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8ea3" w14:paraId="2358ea3" w:rsidRDefault="00EE4BBB" w:rsidP="00EE4BBB" w:rsidR="00EE4BBB" w:rsidRPr="00EE4BBB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E4BB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6440" cx="533400"/>
            <wp:effectExtent b="0" r="0" t="0" l="0"/>
            <wp:docPr descr="cid:image001.png@01D1C722.32BD09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C722.32BD09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Trg pobjede 13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E4BBB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939/2013-18</w:t>
      </w:r>
    </w:p>
    <w:p w:rsidRDefault="00EE4BBB" w:rsidP="00EE4BBB" w:rsidR="00EE4BBB" w:rsidRPr="00EE4BB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E4BBB" w:rsidP="00EE4BBB" w:rsidR="00EE4BBB" w:rsidRPr="00EE4BB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E4BBB">
        <w:rPr>
          <w:rFonts w:cs="Times New Roman" w:hAnsi="Times New Roman" w:ascii="Times New Roman"/>
          <w:b/>
          <w:sz w:val="24"/>
          <w:szCs w:val="24"/>
        </w:rPr>
        <w:t>U I M E  R E P U B L I K E  H R V A T S K E</w:t>
      </w:r>
    </w:p>
    <w:p w:rsidRDefault="00EE4BBB" w:rsidP="00EE4BBB" w:rsidR="00EE4BBB" w:rsidRPr="00EE4BB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E4BBB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 po sucu Danieli Martini Maoduš, povodom prijedloga </w:t>
      </w:r>
      <w:r>
        <w:rPr>
          <w:rFonts w:cs="Times New Roman" w:hAnsi="Times New Roman" w:ascii="Times New Roman"/>
          <w:sz w:val="24"/>
          <w:szCs w:val="24"/>
        </w:rPr>
        <w:t>Porezne uprave, Područni ured Slavonija i Baranja</w:t>
      </w:r>
      <w:r w:rsidRPr="00EE4BBB">
        <w:rPr>
          <w:rFonts w:cs="Times New Roman" w:hAnsi="Times New Roman" w:ascii="Times New Roman"/>
          <w:sz w:val="24"/>
          <w:szCs w:val="24"/>
        </w:rPr>
        <w:t xml:space="preserve">, za nastavak vođenja postupka nad stečajnom masom stečajnog dužnika </w:t>
      </w:r>
      <w:r>
        <w:rPr>
          <w:rFonts w:cs="Times New Roman" w:hAnsi="Times New Roman" w:ascii="Times New Roman"/>
          <w:sz w:val="24"/>
          <w:szCs w:val="24"/>
        </w:rPr>
        <w:t>MACRO COMMERC d.o.o., Završje 1, OIB: 86057633877 (OIB brisanog društva),</w:t>
      </w:r>
      <w:r w:rsidRPr="00EE4BBB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>16. lipnja</w:t>
      </w:r>
      <w:r w:rsidRPr="00EE4BB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r i j e š i o  j e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  I – Nastavlja se stečajni postupak  nad stečajnom masom  zbog pronalaska imovine koja ulazi u stečajnu masu. 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II – U sudski registar izvršit će se upis stečajne mase iza stečajnog dužnika </w:t>
      </w:r>
      <w:r>
        <w:rPr>
          <w:rFonts w:cs="Times New Roman" w:hAnsi="Times New Roman" w:ascii="Times New Roman"/>
          <w:sz w:val="24"/>
          <w:szCs w:val="24"/>
        </w:rPr>
        <w:t>MACRO COMMERC d.o.o., Završje 1, (OIB: 86057633877 - brisanog društva)</w:t>
      </w:r>
      <w:r w:rsidRPr="00EE4BBB">
        <w:rPr>
          <w:rFonts w:cs="Times New Roman" w:hAnsi="Times New Roman" w:ascii="Times New Roman"/>
          <w:sz w:val="24"/>
          <w:szCs w:val="24"/>
        </w:rPr>
        <w:t xml:space="preserve">, a koji upis će se provesti u sudski registar na temelju ovog rješenja. 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III - Imenuje se upravitelj stečajne mase:  </w:t>
      </w:r>
      <w:r>
        <w:rPr>
          <w:rFonts w:cs="Times New Roman" w:hAnsi="Times New Roman" w:ascii="Times New Roman"/>
          <w:b/>
          <w:sz w:val="24"/>
          <w:szCs w:val="24"/>
        </w:rPr>
        <w:t>Daša Panj</w:t>
      </w:r>
      <w:r w:rsidR="009863D3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>ković Senjić iz Osijeka, Gornjodravska obala 89A, OIB: 39849053592.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IV - Pozivaju se vjerovnici da u roku od  60  dana po objavi ovog rješenja na E oglasnoj ploči, prijave svoje tražbine  određenom upravitelju stečajne mase,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broj HR12 1001 0051 8630 0016 0, model HR64 7129-3531-</w:t>
      </w:r>
      <w:r>
        <w:rPr>
          <w:rFonts w:cs="Times New Roman" w:hAnsi="Times New Roman" w:ascii="Times New Roman"/>
          <w:sz w:val="24"/>
          <w:szCs w:val="24"/>
        </w:rPr>
        <w:t>939</w:t>
      </w:r>
      <w:r w:rsidRPr="00EE4BBB">
        <w:rPr>
          <w:rFonts w:cs="Times New Roman" w:hAnsi="Times New Roman" w:ascii="Times New Roman"/>
          <w:sz w:val="24"/>
          <w:szCs w:val="24"/>
        </w:rPr>
        <w:t>-201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EE4BBB">
        <w:rPr>
          <w:rFonts w:cs="Times New Roman" w:hAnsi="Times New Roman" w:ascii="Times New Roman"/>
          <w:sz w:val="24"/>
          <w:szCs w:val="24"/>
        </w:rPr>
        <w:t xml:space="preserve"> te se obavezno dokaz o uplati pristojbe dostavlja upravitelju stečajne mase uz prijavu.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Pozivaju se vjerovnici dostaviti upravitelju stečajne mase podatke o   imovini dužnika.</w:t>
      </w:r>
    </w:p>
    <w:p w:rsidRDefault="00165B4F" w:rsidP="00165B4F" w:rsidR="00EE4BBB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lastRenderedPageBreak/>
        <w:t>3/St-</w:t>
      </w:r>
      <w:r>
        <w:rPr>
          <w:rFonts w:cs="Times New Roman" w:hAnsi="Times New Roman" w:ascii="Times New Roman"/>
          <w:sz w:val="24"/>
          <w:szCs w:val="24"/>
        </w:rPr>
        <w:t>939/2013-18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Ako se prijavljuju tražbine o kojima se vodi parnica, u prijavi je potrebno navesti oznaku broja spisa i sud pred kojim se parnica vodi.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Upozoravaju se razlučni i izlučni vjerovnici na dužnost obavijesti o svojim pravima.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V - Pozivaju se dužnikovi dužnici da svoje obveze bez odgode ispunjavaju upravitelju stečajne mase za dužnika. </w:t>
      </w:r>
    </w:p>
    <w:p w:rsidRDefault="00EE4BBB" w:rsidP="00EE4BB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VI - Ispitno ročište na kojem će se ispitati prijavljene tražbine određuje se na dan:</w:t>
      </w:r>
    </w:p>
    <w:p w:rsidRDefault="00165B4F" w:rsidP="00EE4BBB" w:rsidR="00EE4BBB" w:rsidRPr="00EE4BB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16</w:t>
      </w:r>
      <w:r w:rsidR="00EE4BBB" w:rsidRPr="00EE4BBB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rujna</w:t>
      </w:r>
      <w:r w:rsidR="00EE4BBB" w:rsidRPr="00EE4BBB">
        <w:rPr>
          <w:rFonts w:cs="Times New Roman" w:hAnsi="Times New Roman" w:ascii="Times New Roman"/>
          <w:b/>
          <w:sz w:val="24"/>
          <w:szCs w:val="24"/>
        </w:rPr>
        <w:t xml:space="preserve"> 2016. u 9,00 h</w:t>
      </w:r>
    </w:p>
    <w:p w:rsidRDefault="00EE4BBB" w:rsidP="00EE4BBB" w:rsidR="00EE4BBB" w:rsidRPr="00EE4BB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E4BBB">
        <w:rPr>
          <w:rFonts w:cs="Times New Roman" w:hAnsi="Times New Roman" w:ascii="Times New Roman"/>
          <w:b/>
          <w:sz w:val="24"/>
          <w:szCs w:val="24"/>
        </w:rPr>
        <w:t>u prostorijama Trgovačkog suda u Osijeku, Stalna služba u Slavonskom Brodu, Trg pobjede 13, III kat, soba 73, Slavonski Brod.</w:t>
      </w:r>
    </w:p>
    <w:p w:rsidRDefault="00EE4BBB" w:rsidP="00EE4BBB" w:rsidR="00EE4BBB" w:rsidRPr="00EE4B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4BBB" w:rsidP="00165B4F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VII - Izvještajno ročište na kojem će se temeljem izvješća upravitelja stečajne mase odlučivati o daljnjem tijeku postupka održat će se istoga dana u 9,30 sati u Slavonskom Brodu.</w:t>
      </w:r>
    </w:p>
    <w:p w:rsidRDefault="00EE4BBB" w:rsidP="00165B4F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VIII – Ovo rješenje ističe se na E  oglasnu ploču ovoga Suda na dan donošenja rješenja, a radi dostave zainteresiranim strankama. </w:t>
      </w:r>
    </w:p>
    <w:p w:rsidRDefault="00EE4BBB" w:rsidP="00165B4F" w:rsidR="00165B4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IX - Nalaže se Zemljišnoknjižnom odjelu Općinskog suda u Slavonskom Brodu izvršiti zabilježbu prodaje u stečajnom postupku na nekretninama označenim</w:t>
      </w:r>
      <w:r w:rsidR="00165B4F">
        <w:rPr>
          <w:rFonts w:cs="Times New Roman" w:hAnsi="Times New Roman" w:ascii="Times New Roman"/>
          <w:sz w:val="24"/>
          <w:szCs w:val="24"/>
        </w:rPr>
        <w:t xml:space="preserve">  kao:</w:t>
      </w:r>
    </w:p>
    <w:p w:rsidRDefault="00165B4F" w:rsidP="00165B4F" w:rsidR="00165B4F" w:rsidRPr="00165B4F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165B4F">
        <w:rPr>
          <w:rFonts w:cs="Times New Roman" w:hAnsi="Times New Roman" w:ascii="Times New Roman"/>
          <w:b/>
          <w:sz w:val="24"/>
          <w:szCs w:val="24"/>
        </w:rPr>
        <w:t xml:space="preserve">prva etaža 59/100 poslovni prostor u prizemlju građevine, ukupne površine od 121,01 m2, koji se sastoji od: prostorije broj 4 – radiona od 13,20 m2, prostorije broj 5 – kancelarija od 8,25 m2, prostorije broj 6 – radiona od 91,45 m2, prostorije broj 7 – kupaona od 2,65 m2, prostorije broj 8 – WC od 1,53 m2 i prostorije broj 9 – garderoba od 5,94 m2; </w:t>
      </w:r>
    </w:p>
    <w:p w:rsidRDefault="00165B4F" w:rsidP="00165B4F" w:rsidR="00EE4BBB" w:rsidRPr="00165B4F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165B4F">
        <w:rPr>
          <w:rFonts w:cs="Times New Roman" w:hAnsi="Times New Roman" w:ascii="Times New Roman"/>
          <w:b/>
          <w:sz w:val="24"/>
          <w:szCs w:val="24"/>
        </w:rPr>
        <w:t>druga etaža 41/100, 1. stambeni prostor u potkrovlju građevine ukupne površine od 86,78 m2, koji se sastoji od: prostorije broj 11 – hodnik od 6,26 m2, prostorije broj 12 – WC od 1,90 m2, prostorije broj 13 – WC od 1,91 m2, prostorije broj 14 – kupaona od 7,29 m2, prostorije broj 15 – kuhinja od 5,56 m2, prostorije broj 16 – spavaća soba od 9,78 m2, prostorije broj 17 – blagovaona/dn.soba od 34,46 m2, prostorije broj 18 – dječja soba od 8,99 m2, prostorije broj 19 – dječja soba od 9,93 m2.</w:t>
      </w:r>
    </w:p>
    <w:p w:rsidRDefault="00EE4BBB" w:rsidP="00165B4F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X  -  Nalaže se upravitelju stečajne mase podnošenje na propisanom obrascu pisanih izvješća o poduzetim radnjama i stanju stečajne mase najmanje jedanput u tri mjeseca ili kad to zatraži sud. </w:t>
      </w:r>
    </w:p>
    <w:p w:rsidRDefault="00EE4BBB" w:rsidP="00EE4BBB" w:rsidR="00EE4BBB">
      <w:pPr>
        <w:rPr>
          <w:rFonts w:cs="Times New Roman" w:hAnsi="Times New Roman" w:ascii="Times New Roman"/>
          <w:sz w:val="24"/>
          <w:szCs w:val="24"/>
        </w:rPr>
      </w:pPr>
    </w:p>
    <w:p w:rsidRDefault="00165B4F" w:rsidP="00EE4BBB" w:rsidR="00165B4F">
      <w:pPr>
        <w:rPr>
          <w:rFonts w:cs="Times New Roman" w:hAnsi="Times New Roman" w:ascii="Times New Roman"/>
          <w:sz w:val="24"/>
          <w:szCs w:val="24"/>
        </w:rPr>
      </w:pPr>
    </w:p>
    <w:p w:rsidRDefault="00165B4F" w:rsidP="00EE4BBB" w:rsidR="00165B4F">
      <w:pPr>
        <w:rPr>
          <w:rFonts w:cs="Times New Roman" w:hAnsi="Times New Roman" w:ascii="Times New Roman"/>
          <w:sz w:val="24"/>
          <w:szCs w:val="24"/>
        </w:rPr>
      </w:pPr>
    </w:p>
    <w:p w:rsidRDefault="00165B4F" w:rsidP="00EE4BBB" w:rsidR="00165B4F">
      <w:pPr>
        <w:rPr>
          <w:rFonts w:cs="Times New Roman" w:hAnsi="Times New Roman" w:ascii="Times New Roman"/>
          <w:sz w:val="24"/>
          <w:szCs w:val="24"/>
        </w:rPr>
      </w:pPr>
    </w:p>
    <w:p w:rsidRDefault="004C395B" w:rsidP="004C395B" w:rsidR="004C395B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939/2013-18</w:t>
      </w:r>
    </w:p>
    <w:p w:rsidRDefault="00165B4F" w:rsidP="00EE4BBB" w:rsidR="00165B4F" w:rsidRPr="00EE4BBB">
      <w:pPr>
        <w:rPr>
          <w:rFonts w:cs="Times New Roman" w:hAnsi="Times New Roman" w:ascii="Times New Roman"/>
          <w:sz w:val="24"/>
          <w:szCs w:val="24"/>
        </w:rPr>
      </w:pPr>
    </w:p>
    <w:p w:rsidRDefault="00EE4BBB" w:rsidP="00165B4F" w:rsidR="00EE4BBB" w:rsidRPr="00EE4BBB">
      <w:pPr>
        <w:jc w:val="center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O b r a z l o ž e nj  e</w:t>
      </w:r>
    </w:p>
    <w:p w:rsidRDefault="00165B4F" w:rsidP="004C395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 zastupana po ŽDO je</w:t>
      </w:r>
      <w:r w:rsidR="00EE4BBB" w:rsidRPr="00EE4BBB">
        <w:rPr>
          <w:rFonts w:cs="Times New Roman" w:hAnsi="Times New Roman" w:ascii="Times New Roman"/>
          <w:sz w:val="24"/>
          <w:szCs w:val="24"/>
        </w:rPr>
        <w:t xml:space="preserve"> podnijela  prijedlog za </w:t>
      </w:r>
      <w:r>
        <w:rPr>
          <w:rFonts w:cs="Times New Roman" w:hAnsi="Times New Roman" w:ascii="Times New Roman"/>
          <w:sz w:val="24"/>
          <w:szCs w:val="24"/>
        </w:rPr>
        <w:t>nastavak stečajnog postupka nad stečajnom masom stečajnog dužnika MACRO COMMERC d.o.</w:t>
      </w:r>
      <w:r w:rsidR="004C395B">
        <w:rPr>
          <w:rFonts w:cs="Times New Roman" w:hAnsi="Times New Roman" w:ascii="Times New Roman"/>
          <w:sz w:val="24"/>
          <w:szCs w:val="24"/>
        </w:rPr>
        <w:t xml:space="preserve">o., Završje </w:t>
      </w:r>
      <w:r w:rsidR="00EE4BBB" w:rsidRPr="00EE4BBB">
        <w:rPr>
          <w:rFonts w:cs="Times New Roman" w:hAnsi="Times New Roman" w:ascii="Times New Roman"/>
          <w:sz w:val="24"/>
          <w:szCs w:val="24"/>
        </w:rPr>
        <w:t xml:space="preserve">te dostavio dokaz po postojanju imovine dužnika navedene pod toč. IX ovog rješenja, a koja imovina predstavlja naknadno pronađenu imovinu koja ulazi u stečajnu masu. </w:t>
      </w:r>
    </w:p>
    <w:p w:rsidRDefault="00EE4BBB" w:rsidP="004C395B" w:rsidR="00EE4BBB" w:rsidRPr="00EE4BB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Stoga su ispunjeni uvjeti za nastavak postupka u odnosu na stečajnu masu, te je odlučeno kao u izreci rješenja temeljem čl. 132 i  čl.289 st. 4-6 Stečajnog zakona NN 71/15.   </w:t>
      </w:r>
    </w:p>
    <w:p w:rsidRDefault="00EE4BBB" w:rsidP="004C395B" w:rsidR="00EE4BBB" w:rsidRPr="00EE4BB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Prilikom imenovanja upravitelja stečajne mase izuzeti su stečajni upraviteli s A liste koji obavijestili predsjedništvo ovog Suda o tome da ih se ne imenuje zbog zdravstvenih razloga, radi se o steč. upraviteljima: Branko Penić, Slavko Marinac</w:t>
      </w:r>
      <w:r w:rsidR="004C395B">
        <w:rPr>
          <w:rFonts w:cs="Times New Roman" w:hAnsi="Times New Roman" w:ascii="Times New Roman"/>
          <w:sz w:val="24"/>
          <w:szCs w:val="24"/>
        </w:rPr>
        <w:t>, Šimo Bošnjak</w:t>
      </w:r>
      <w:r w:rsidRPr="00EE4BBB">
        <w:rPr>
          <w:rFonts w:cs="Times New Roman" w:hAnsi="Times New Roman" w:ascii="Times New Roman"/>
          <w:sz w:val="24"/>
          <w:szCs w:val="24"/>
        </w:rPr>
        <w:t xml:space="preserve"> i Zdenko Bešlić. </w:t>
      </w:r>
    </w:p>
    <w:p w:rsidRDefault="00EE4BBB" w:rsidP="004C395B" w:rsidR="00EE4BBB" w:rsidRPr="00EE4BB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4C395B">
        <w:rPr>
          <w:rFonts w:cs="Times New Roman" w:hAnsi="Times New Roman" w:ascii="Times New Roman"/>
          <w:sz w:val="24"/>
          <w:szCs w:val="24"/>
        </w:rPr>
        <w:t>16. lipnja</w:t>
      </w:r>
      <w:r w:rsidRPr="00EE4BB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</w:p>
    <w:p w:rsidRDefault="00EE4BBB" w:rsidP="004C395B" w:rsidR="00EE4BBB" w:rsidRPr="00EE4BBB">
      <w:pPr>
        <w:ind w:left="6372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EE4BBB" w:rsidP="004C395B" w:rsidR="00EE4BBB" w:rsidRPr="00EE4BBB">
      <w:pPr>
        <w:ind w:left="6372"/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  <w:r w:rsidRPr="00EE4B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E4BBB" w:rsidP="00EE4BBB" w:rsidR="00EE4BBB" w:rsidRPr="00EE4BBB">
      <w:pPr>
        <w:rPr>
          <w:rFonts w:cs="Times New Roman" w:hAnsi="Times New Roman" w:ascii="Times New Roman"/>
          <w:sz w:val="24"/>
          <w:szCs w:val="24"/>
        </w:rPr>
      </w:pPr>
    </w:p>
    <w:p w:rsidRDefault="00EE4BB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  <w:r w:rsidRPr="004C395B">
        <w:rPr>
          <w:rFonts w:cs="Times New Roman" w:hAnsi="Times New Roman" w:ascii="Times New Roman"/>
          <w:sz w:val="18"/>
          <w:szCs w:val="18"/>
        </w:rPr>
        <w:t xml:space="preserve">NAPUTAK O PRAVNOM LIJEKU: Na ovo rješenje  se može  uložiti žalba u roku od osam  dana od isteka osmog dana po objavi ovog rješenja na E oglasnoj ploči suda. Žalba se podnosi ovom sudu u 3 primjerka . O žalbi odlučuje Visoki trgovački sud u Zagrebu.  </w:t>
      </w:r>
    </w:p>
    <w:p w:rsidRDefault="00EE4BB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</w:p>
    <w:p w:rsidRDefault="00EE4BB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  <w:r w:rsidRPr="004C395B"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EE4BB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  <w:r w:rsidRPr="004C395B">
        <w:rPr>
          <w:rFonts w:cs="Times New Roman" w:hAnsi="Times New Roman" w:ascii="Times New Roman"/>
          <w:sz w:val="18"/>
          <w:szCs w:val="18"/>
        </w:rPr>
        <w:t xml:space="preserve"> Dostaviti:</w:t>
      </w:r>
    </w:p>
    <w:p w:rsidRDefault="00EE4BBB" w:rsidP="00EE4BBB" w:rsidR="004C395B">
      <w:pPr>
        <w:rPr>
          <w:rFonts w:cs="Times New Roman" w:hAnsi="Times New Roman" w:ascii="Times New Roman"/>
          <w:sz w:val="18"/>
          <w:szCs w:val="18"/>
        </w:rPr>
      </w:pPr>
      <w:r w:rsidRPr="004C395B">
        <w:rPr>
          <w:rFonts w:cs="Times New Roman" w:hAnsi="Times New Roman" w:ascii="Times New Roman"/>
          <w:sz w:val="18"/>
          <w:szCs w:val="18"/>
        </w:rPr>
        <w:t xml:space="preserve">- </w:t>
      </w:r>
      <w:r w:rsidR="004C395B">
        <w:rPr>
          <w:rFonts w:cs="Times New Roman" w:hAnsi="Times New Roman" w:ascii="Times New Roman"/>
          <w:sz w:val="18"/>
          <w:szCs w:val="18"/>
        </w:rPr>
        <w:t xml:space="preserve">upravitelju stečajne mase poštom </w:t>
      </w:r>
    </w:p>
    <w:p w:rsidRDefault="004C395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EE4BBB" w:rsidRPr="004C395B">
        <w:rPr>
          <w:rFonts w:cs="Times New Roman" w:hAnsi="Times New Roman" w:ascii="Times New Roman"/>
          <w:sz w:val="18"/>
          <w:szCs w:val="18"/>
        </w:rPr>
        <w:t>objaviti na E oglasnoj ploči, rok 17 dana.</w:t>
      </w:r>
    </w:p>
    <w:p w:rsidRDefault="00EE4BB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  <w:r w:rsidRPr="004C395B">
        <w:rPr>
          <w:rFonts w:cs="Times New Roman" w:hAnsi="Times New Roman" w:ascii="Times New Roman"/>
          <w:sz w:val="18"/>
          <w:szCs w:val="18"/>
        </w:rPr>
        <w:t>- registru po pravomoćnosti putem E spisa</w:t>
      </w:r>
    </w:p>
    <w:p w:rsidRDefault="00EE4BB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</w:p>
    <w:p w:rsidRDefault="00EE4BBB" w:rsidP="00EE4BBB" w:rsidR="00EE4BBB" w:rsidRPr="004C395B">
      <w:pPr>
        <w:rPr>
          <w:rFonts w:cs="Times New Roman" w:hAnsi="Times New Roman" w:ascii="Times New Roman"/>
          <w:sz w:val="18"/>
          <w:szCs w:val="18"/>
        </w:rPr>
      </w:pPr>
    </w:p>
    <w:sectPr w:rsidR="00EE4BBB" w:rsidRPr="004C39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3D93"/>
    <w:multiLevelType w:val="hybridMultilevel"/>
    <w:tmpl w:val="EEC6B2D2"/>
    <w:lvl w:tplc="4EDCC3B0" w:ilvl="0">
      <w:start w:val="16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BBB"/>
    <w:rsid w:val="00165B4F"/>
    <w:rsid w:val="0037528E"/>
    <w:rsid w:val="004C395B"/>
    <w:rsid w:val="006A1838"/>
    <w:rsid w:val="006C0EF1"/>
    <w:rsid w:val="009863D3"/>
    <w:rsid w:val="00EE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4B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4B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5B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2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28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2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2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4B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B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5B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2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28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2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2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C722.32BD0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lipnja 2014.</izvorni_sadrzaj>
    <derivirana_varijabla naziv="DomainObject.Predmet.DatumArhiviranja_1">2. lipnja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2013.</izvorni_sadrzaj>
    <derivirana_varijabla naziv="DomainObject.Predmet.DatumOsnivanja_1">25.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2014.</izvorni_sadrzaj>
    <derivirana_varijabla naziv="DomainObject.Predmet.DatumRjesavanja_1">13. veljače 2014.</derivirana_varijabla>
  </DomainObject.Predmet.DatumRjesavanja>
  <DomainObject.Predmet.DatumRokaCuvanja>
    <izvorni_sadrzaj>10. ožujka 2024.</izvorni_sadrzaj>
    <derivirana_varijabla naziv="DomainObject.Predmet.DatumRokaCuvanja_1">10. ožujka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lipnja 2014.</izvorni_sadrzaj>
    <derivirana_varijabla naziv="DomainObject.Predmet.DatumZatvaranja_1">2. lipnja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hr.ibm.icms.common.model.sluzbeneosobe.UstrojstvenaJedinica@3dd43dd4[id=1000000583, dbStatus=null, naziv=Referada 3 SS SB, oznaka=null, sudac=null]</izvorni_sadrzaj>
    <derivirana_varijabla naziv="DomainObject.Predmet.MjestoCuvanja_1">hr.ibm.icms.common.model.sluzbeneosobe.UstrojstvenaJedinica@3dd43dd4[id=1000000583, dbStatus=null, naziv=Referada 3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St-939/2013</izvorni_sadrzaj>
    <derivirana_varijabla naziv="DomainObject.Predmet.OznakaBroj_1">St-939/2013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NARODNE NOVINE, dioničko društvo za izdavanje i tiskanje Službenog lista Republike Hrvatske, službenih i drugih obrazaca te </item>
      <item>Alma Opačak</item>
    </izvorni_sadrzaj>
    <derivirana_varijabla naziv="DomainObject.Predmet.OstaliListFormated_1">
      <item>IVICA ZEBA</item>
      <item>NARODNE NOVINE, dioničko društvo za izdavanje i tiskanje Službenog lista Republike Hrvatske, službenih i drugih obrazaca te </item>
      <item>Alma Opačak</item>
    </derivirana_varijabla>
  </DomainObject.Predmet.OstaliListFormated>
  <DomainObject.Predmet.OstaliListFormatedOIB>
    <izvorni_sadrzaj>
      <item>IVICA ZEBA</item>
      <item>NARODNE NOVINE, dioničko društvo za izdavanje i tiskanje Službenog lista Republike Hrvatske, službenih i drugih obrazaca te , OIB 64546066176</item>
      <item>Alma Opačak, OIB 36068029114</item>
    </izvorni_sadrzaj>
    <derivirana_varijabla naziv="DomainObject.Predmet.OstaliListFormatedOIB_1">
      <item>IVICA ZEBA</item>
      <item>NARODNE NOVINE, dioničko društvo za izdavanje i tiskanje Službenog lista Republike Hrvatske, službenih i drugih obrazaca te , OIB 64546066176</item>
      <item>Alma Opačak, OIB 36068029114</item>
    </derivirana_varijabla>
  </DomainObject.Predmet.OstaliListFormatedOIB>
  <DomainObject.Predmet.OstaliListFormatedWithAdress>
    <izvorni_sadrzaj>
      <item>IVICA ZEBA, Sv. Antuna 104, 35000 Slavonski Brod</item>
      <item>NARODNE NOVINE, dioničko društvo za izdavanje i tiskanje Službenog lista Republike Hrvatske, službenih i drugih obrazaca te , Savski Gaj XIII. put 6, 10000 Zagreb</item>
      <item>Alma Opačak, Augusta Cesarca 12, 35000 Slavonski Brod</item>
    </izvorni_sadrzaj>
    <derivirana_varijabla naziv="DomainObject.Predmet.OstaliListFormatedWithAdress_1">
      <item>IVICA ZEBA, Sv. Antuna 104, 35000 Slavonski Brod</item>
      <item>NARODNE NOVINE, dioničko društvo za izdavanje i tiskanje Službenog lista Republike Hrvatske, službenih i drugih obrazaca te , Savski Gaj XIII. put 6, 10000 Zagreb</item>
      <item>Alma Opačak, Augusta Cesarca 12, 35000 Slavonski Brod</item>
    </derivirana_varijabla>
  </DomainObject.Predmet.OstaliListFormatedWithAdress>
  <DomainObject.Predmet.OstaliListFormatedWithAdressOIB>
    <izvorni_sadrzaj>
      <item>IVICA ZEBA, Sv. Antuna 104, 35000 Slavonski Brod</item>
      <item>NARODNE NOVINE, dioničko društvo za izdavanje i tiskanje Službenog lista Republike Hrvatske, službenih i drugih obrazaca te , OIB 64546066176, Savski Gaj XIII. put 6, 10000 Zagreb</item>
      <item>Alma Opačak, OIB 36068029114, Augusta Cesarca 12, 35000 Slavonski Brod</item>
    </izvorni_sadrzaj>
    <derivirana_varijabla naziv="DomainObject.Predmet.OstaliListFormatedWithAdressOIB_1">
      <item>IVICA ZEBA, Sv. Antuna 104, 35000 Slavonski Brod</item>
      <item>NARODNE NOVINE, dioničko društvo za izdavanje i tiskanje Službenog lista Republike Hrvatske, službenih i drugih obrazaca te , OIB 64546066176, Savski Gaj XIII. put 6, 10000 Zagreb</item>
      <item>Alma Opačak, OIB 36068029114, Augusta Cesarca 12, 35000 Slavonski Brod</item>
    </derivirana_varijabla>
  </DomainObject.Predmet.OstaliListFormatedWithAdressOIB>
  <DomainObject.Predmet.OstaliListNazivFormated>
    <izvorni_sadrzaj>
      <item>IVICA ZEBA</item>
      <item>NARODNE NOVINE, dioničko društvo za izdavanje i tiskanje Službenog lista Republike Hrvatske, službenih i drugih obrazaca te </item>
      <item>Alma Opačak</item>
    </izvorni_sadrzaj>
    <derivirana_varijabla naziv="DomainObject.Predmet.OstaliListNazivFormated_1">
      <item>IVICA ZEBA</item>
      <item>NARODNE NOVINE, dioničko društvo za izdavanje i tiskanje Službenog lista Republike Hrvatske, službenih i drugih obrazaca te </item>
      <item>Alma Opačak</item>
    </derivirana_varijabla>
  </DomainObject.Predmet.OstaliListNazivFormated>
  <DomainObject.Predmet.OstaliListNazivFormatedOIB>
    <izvorni_sadrzaj>
      <item>IVICA ZEBA</item>
      <item>NARODNE NOVINE, dioničko društvo za izdavanje i tiskanje Službenog lista Republike Hrvatske, službenih i drugih obrazaca te , OIB 64546066176</item>
      <item>Alma Opačak, OIB 36068029114</item>
    </izvorni_sadrzaj>
    <derivirana_varijabla naziv="DomainObject.Predmet.OstaliListNazivFormatedOIB_1">
      <item>IVICA ZEBA</item>
      <item>NARODNE NOVINE, dioničko društvo za izdavanje i tiskanje Službenog lista Republike Hrvatske, službenih i drugih obrazaca te , OIB 64546066176</item>
      <item>Alma Opačak, OIB 36068029114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2014.</izvorni_sadrzaj>
    <derivirana_varijabla naziv="DomainObject.Predmet.OdlukaRjesenje.DatumDonosenjaOdluke_1">13. veljače 2014.</derivirana_varijabla>
  </DomainObject.Predmet.OdlukaRjesenje.DatumDonosenjaOdluke>
  <DomainObject.Predmet.OdlukaRjesenje.DatumPravomocnosti>
    <izvorni_sadrzaj>10. ožujka 2014.</izvorni_sadrzaj>
    <derivirana_varijabla naziv="DomainObject.Predmet.OdlukaRjesenje.DatumPravomocnosti_1">10. ožujka 2014.</derivirana_varijabla>
  </DomainObject.Predmet.OdlukaRjesenje.DatumPravomocnosti>
  <DomainObject.Predmet.OdlukaRjesenje.Oznaka>
    <izvorni_sadrzaj>St-939/2013-12</izvorni_sadrzaj>
    <derivirana_varijabla naziv="DomainObject.Predmet.OdlukaRjesenje.Oznaka_1">St-939/2013-12</derivirana_varijabla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NARODNE NOVINE, dioničko društvo za izdavanje i tiskanje Službenog lista Republike Hrvatske, službenih i drugih obrazaca te </item>
      <item>Alma Opačak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NARODNE NOVINE, dioničko društvo za izdavanje i tiskanje Službenog lista Republike Hrvatske, službenih i drugih obrazaca te </item>
      <item>Alma Opačak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NARODNE NOVINE, dioničko društvo za izdavanje i tiskanje Službenog lista Republike Hrvatske, službenih i drugih obrazaca te , OIB 64546066176, Savski Gaj XIII. put 6,10000 Zagreb</item>
      <item>Alma Opačak, OIB 36068029114, Augusta Cesarca 12,35000 Slavonski Brod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NARODNE NOVINE, dioničko društvo za izdavanje i tiskanje Službenog lista Republike Hrvatske, službenih i drugih obrazaca te , OIB 64546066176, Savski Gaj XIII. put 6,10000 Zagreb</item>
      <item>Alma Opačak, OIB 36068029114, Augusta Cesarca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64546066176</item>
      <item>, OIB 36068029114</item>
    </izvorni_sadrzaj>
    <derivirana_varijabla naziv="DomainObject.Predmet.SudioniciListNazivOIB_1">
      <item>, OIB null</item>
      <item>, OIB 86057633877</item>
      <item>, OIB null</item>
      <item>, OIB 64546066176</item>
      <item>, OIB 36068029114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830</properties:Words>
  <properties:Characters>4193</properties:Characters>
  <properties:Lines>97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2016-06-16T08:37:00Z</dcterms:created>
  <dc:creator>wsadmin</dc:creator>
  <cp:lastModifiedBy>wsadmin</cp:lastModifiedBy>
  <cp:lastPrinted>2016-06-16T09:02:00Z</cp:lastPrinted>
  <dcterms:modified xmlns:xsi="http://www.w3.org/2001/XMLSchema-instance" xsi:type="dcterms:W3CDTF">2016-06-16T09:04:00Z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