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9acf" w14:paraId="84e9acf" w:rsidRDefault="004377C3" w:rsidP="002F6570" w:rsidR="00FA7F4A" w:rsidRPr="00456B2E">
      <w:pPr>
        <w:spacing w:lineRule="auto" w:line="360"/>
        <w:jc w:val="both"/>
        <w:outlineLvl w:val="0"/>
        <w15:collapsed w:val="false"/>
        <w:rPr>
          <w:rFonts w:hAnsi="Times New Roman" w:ascii="Times New Roman"/>
          <w:szCs w:val="24"/>
          <w:lang w:val="hr-HR"/>
        </w:rPr>
      </w:pPr>
      <w:bookmarkStart w:name="_GoBack" w:id="0"/>
      <w:bookmarkEnd w:id="0"/>
      <w:r w:rsidRPr="00456B2E">
        <w:rPr>
          <w:rFonts w:hAnsi="Times New Roman" w:ascii="Times New Roman"/>
          <w:szCs w:val="24"/>
          <w:lang w:val="hr-HR"/>
        </w:rPr>
        <w:tab/>
      </w:r>
      <w:r w:rsidRPr="00456B2E">
        <w:rPr>
          <w:rFonts w:hAnsi="Times New Roman" w:ascii="Times New Roman"/>
          <w:szCs w:val="24"/>
          <w:lang w:val="hr-HR"/>
        </w:rPr>
        <w:tab/>
        <w:t xml:space="preserve">    </w:t>
      </w:r>
      <w:r w:rsidRPr="00456B2E">
        <w:rPr>
          <w:rFonts w:hAnsi="Times New Roman" w:ascii="Times New Roman"/>
          <w:szCs w:val="24"/>
          <w:lang w:val="hr-HR"/>
        </w:rPr>
        <w:tab/>
      </w:r>
      <w:r w:rsidRPr="00456B2E">
        <w:rPr>
          <w:rFonts w:hAnsi="Times New Roman" w:ascii="Times New Roman"/>
          <w:szCs w:val="24"/>
          <w:lang w:val="hr-HR"/>
        </w:rPr>
        <w:tab/>
      </w:r>
      <w:r w:rsidRPr="00456B2E">
        <w:rPr>
          <w:rFonts w:hAnsi="Times New Roman" w:ascii="Times New Roman"/>
          <w:szCs w:val="24"/>
          <w:lang w:val="hr-HR"/>
        </w:rPr>
        <w:tab/>
      </w:r>
    </w:p>
    <w:p w:rsidRDefault="00456B2E" w:rsidP="00C5568E" w:rsidR="00C5568E" w:rsidRPr="00456B2E">
      <w:pPr>
        <w:jc w:val="center"/>
        <w:rPr>
          <w:rFonts w:hAnsi="Times New Roman" w:ascii="Times New Roman"/>
          <w:szCs w:val="24"/>
          <w:lang w:val="hr-HR"/>
        </w:rPr>
      </w:pPr>
      <w:r w:rsidRPr="00456B2E">
        <w:rPr>
          <w:rFonts w:hAnsi="Times New Roman" w:ascii="Times New Roman"/>
          <w:szCs w:val="24"/>
          <w:lang w:val="hr-HR"/>
        </w:rPr>
        <w:t xml:space="preserve">U   I M E   R E P U B L I K E   </w:t>
      </w:r>
      <w:r w:rsidR="00C5568E" w:rsidRPr="00456B2E">
        <w:rPr>
          <w:rFonts w:hAnsi="Times New Roman" w:ascii="Times New Roman"/>
          <w:szCs w:val="24"/>
          <w:lang w:val="hr-HR"/>
        </w:rPr>
        <w:t>H R V A T S K E</w:t>
      </w:r>
    </w:p>
    <w:p w:rsidRDefault="00C5568E" w:rsidP="00FA7F4A" w:rsidR="00C5568E" w:rsidRPr="00456B2E">
      <w:pPr>
        <w:jc w:val="both"/>
        <w:rPr>
          <w:rFonts w:hAnsi="Times New Roman" w:ascii="Times New Roman"/>
          <w:szCs w:val="24"/>
          <w:lang w:val="hr-HR"/>
        </w:rPr>
      </w:pPr>
    </w:p>
    <w:p w:rsidRDefault="00BF6916" w:rsidP="00C5568E" w:rsidR="00BF6916" w:rsidRPr="00456B2E">
      <w:pPr>
        <w:jc w:val="center"/>
        <w:outlineLvl w:val="0"/>
        <w:rPr>
          <w:rFonts w:hAnsi="Times New Roman" w:ascii="Times New Roman"/>
          <w:szCs w:val="24"/>
          <w:lang w:val="hr-HR"/>
        </w:rPr>
      </w:pPr>
      <w:r w:rsidRPr="00456B2E">
        <w:rPr>
          <w:rFonts w:hAnsi="Times New Roman" w:ascii="Times New Roman"/>
          <w:szCs w:val="24"/>
          <w:lang w:val="hr-HR"/>
        </w:rPr>
        <w:t>R J E Š E N J E</w:t>
      </w:r>
    </w:p>
    <w:p w:rsidRDefault="001B3D61" w:rsidR="001B3D61" w:rsidRPr="00456B2E">
      <w:pPr>
        <w:jc w:val="both"/>
        <w:rPr>
          <w:rFonts w:hAnsi="Times New Roman" w:ascii="Times New Roman"/>
          <w:szCs w:val="24"/>
          <w:lang w:val="hr-HR"/>
        </w:rPr>
      </w:pPr>
    </w:p>
    <w:p w:rsidRDefault="00BF6916" w:rsidR="00456B2E" w:rsidRPr="00456B2E">
      <w:pPr>
        <w:jc w:val="both"/>
        <w:rPr>
          <w:rFonts w:hAnsi="Times New Roman" w:ascii="Times New Roman"/>
          <w:szCs w:val="24"/>
          <w:lang w:val="hr-HR"/>
        </w:rPr>
      </w:pPr>
      <w:r w:rsidRPr="00456B2E">
        <w:rPr>
          <w:rFonts w:hAnsi="Times New Roman" w:ascii="Times New Roman"/>
          <w:szCs w:val="24"/>
          <w:lang w:val="hr-HR"/>
        </w:rPr>
        <w:tab/>
      </w:r>
      <w:r w:rsidR="00FA7F4A" w:rsidRPr="00456B2E">
        <w:rPr>
          <w:rFonts w:hAnsi="Times New Roman" w:ascii="Times New Roman"/>
          <w:szCs w:val="24"/>
          <w:lang w:val="hr-HR"/>
        </w:rPr>
        <w:t xml:space="preserve">Trgovački sud u Zagrebu </w:t>
      </w:r>
      <w:r w:rsidR="006F3AAE" w:rsidRPr="00456B2E">
        <w:rPr>
          <w:rFonts w:hAnsi="Times New Roman" w:ascii="Times New Roman"/>
          <w:szCs w:val="24"/>
          <w:lang w:val="hr-HR"/>
        </w:rPr>
        <w:t xml:space="preserve">po sucu </w:t>
      </w:r>
      <w:r w:rsidR="00456B2E" w:rsidRPr="00456B2E">
        <w:rPr>
          <w:rFonts w:hAnsi="Times New Roman" w:ascii="Times New Roman"/>
          <w:szCs w:val="24"/>
          <w:lang w:val="hr-HR"/>
        </w:rPr>
        <w:t xml:space="preserve">pojedincu </w:t>
      </w:r>
      <w:r w:rsidR="006F3AAE" w:rsidRPr="00456B2E">
        <w:rPr>
          <w:rFonts w:hAnsi="Times New Roman" w:ascii="Times New Roman"/>
          <w:szCs w:val="24"/>
          <w:lang w:val="hr-HR"/>
        </w:rPr>
        <w:t>Nevenki</w:t>
      </w:r>
      <w:r w:rsidRPr="00456B2E">
        <w:rPr>
          <w:rFonts w:hAnsi="Times New Roman" w:ascii="Times New Roman"/>
          <w:szCs w:val="24"/>
          <w:lang w:val="hr-HR"/>
        </w:rPr>
        <w:t xml:space="preserve"> </w:t>
      </w:r>
      <w:r w:rsidR="006F3AAE" w:rsidRPr="00456B2E">
        <w:rPr>
          <w:rFonts w:hAnsi="Times New Roman" w:ascii="Times New Roman"/>
          <w:szCs w:val="24"/>
          <w:lang w:val="hr-HR"/>
        </w:rPr>
        <w:t xml:space="preserve">Siladi </w:t>
      </w:r>
      <w:r w:rsidRPr="00456B2E">
        <w:rPr>
          <w:rFonts w:hAnsi="Times New Roman" w:ascii="Times New Roman"/>
          <w:szCs w:val="24"/>
          <w:lang w:val="hr-HR"/>
        </w:rPr>
        <w:t>Rstić</w:t>
      </w:r>
      <w:r w:rsidR="00456B2E" w:rsidRPr="00456B2E">
        <w:rPr>
          <w:rFonts w:hAnsi="Times New Roman" w:ascii="Times New Roman"/>
          <w:szCs w:val="24"/>
          <w:lang w:val="hr-HR"/>
        </w:rPr>
        <w:t xml:space="preserve">, </w:t>
      </w:r>
      <w:r w:rsidR="00237DE3" w:rsidRPr="00456B2E">
        <w:rPr>
          <w:rFonts w:hAnsi="Times New Roman" w:ascii="Times New Roman"/>
          <w:szCs w:val="24"/>
          <w:lang w:val="hr-HR"/>
        </w:rPr>
        <w:t>u stečajnom postupku otvoreni</w:t>
      </w:r>
      <w:r w:rsidRPr="00456B2E">
        <w:rPr>
          <w:rFonts w:hAnsi="Times New Roman" w:ascii="Times New Roman"/>
          <w:szCs w:val="24"/>
          <w:lang w:val="hr-HR"/>
        </w:rPr>
        <w:t>m nad stečajnim dužnikom</w:t>
      </w:r>
      <w:r w:rsidR="004F49C1" w:rsidRPr="00456B2E">
        <w:rPr>
          <w:rFonts w:hAnsi="Times New Roman" w:ascii="Times New Roman"/>
          <w:szCs w:val="24"/>
          <w:lang w:val="hr-HR"/>
        </w:rPr>
        <w:t xml:space="preserve"> </w:t>
      </w:r>
      <w:r w:rsidR="00456B2E" w:rsidRPr="00456B2E">
        <w:rPr>
          <w:rFonts w:hAnsi="Times New Roman" w:ascii="Times New Roman"/>
          <w:szCs w:val="24"/>
          <w:lang w:val="hr-HR"/>
        </w:rPr>
        <w:t>ZETA MEDICAL d.o.o. za trgovinu i usluge - u stečaju</w:t>
      </w:r>
      <w:r w:rsidR="003F3C24" w:rsidRPr="00456B2E">
        <w:rPr>
          <w:rFonts w:hAnsi="Times New Roman" w:ascii="Times New Roman"/>
          <w:szCs w:val="24"/>
          <w:lang w:val="hr-HR"/>
        </w:rPr>
        <w:t>, Zagreb</w:t>
      </w:r>
      <w:r w:rsidR="00456B2E" w:rsidRPr="00456B2E">
        <w:rPr>
          <w:rFonts w:hAnsi="Times New Roman" w:ascii="Times New Roman"/>
          <w:szCs w:val="24"/>
          <w:lang w:val="hr-HR"/>
        </w:rPr>
        <w:t xml:space="preserve"> (Grad Zagreb)</w:t>
      </w:r>
      <w:r w:rsidR="003F3C24" w:rsidRPr="00456B2E">
        <w:rPr>
          <w:rFonts w:hAnsi="Times New Roman" w:ascii="Times New Roman"/>
          <w:szCs w:val="24"/>
          <w:lang w:val="hr-HR"/>
        </w:rPr>
        <w:t>, Radnička cesta 80</w:t>
      </w:r>
      <w:r w:rsidR="00B73D4A" w:rsidRPr="00456B2E">
        <w:rPr>
          <w:rFonts w:hAnsi="Times New Roman" w:ascii="Times New Roman"/>
          <w:szCs w:val="24"/>
          <w:lang w:val="hr-HR"/>
        </w:rPr>
        <w:t xml:space="preserve">, OIB: </w:t>
      </w:r>
      <w:r w:rsidR="00456B2E" w:rsidRPr="00456B2E">
        <w:rPr>
          <w:rFonts w:hAnsi="Times New Roman" w:ascii="Times New Roman"/>
          <w:szCs w:val="24"/>
          <w:lang w:val="hr-HR"/>
        </w:rPr>
        <w:t>41988110533</w:t>
      </w:r>
      <w:r w:rsidR="00C5568E" w:rsidRPr="00456B2E">
        <w:rPr>
          <w:rFonts w:hAnsi="Times New Roman" w:ascii="Times New Roman"/>
          <w:szCs w:val="24"/>
          <w:lang w:val="hr-HR"/>
        </w:rPr>
        <w:t>,</w:t>
      </w:r>
      <w:r w:rsidR="00456B2E" w:rsidRPr="00456B2E">
        <w:rPr>
          <w:rFonts w:hAnsi="Times New Roman" w:ascii="Times New Roman"/>
          <w:szCs w:val="24"/>
          <w:lang w:val="hr-HR"/>
        </w:rPr>
        <w:t xml:space="preserve"> dana </w:t>
      </w:r>
      <w:r w:rsidR="0069509C" w:rsidRPr="00456B2E">
        <w:rPr>
          <w:rFonts w:hAnsi="Times New Roman" w:ascii="Times New Roman"/>
          <w:szCs w:val="24"/>
          <w:lang w:val="hr-HR"/>
        </w:rPr>
        <w:t>24</w:t>
      </w:r>
      <w:r w:rsidR="004F49C1" w:rsidRPr="00456B2E">
        <w:rPr>
          <w:rFonts w:hAnsi="Times New Roman" w:ascii="Times New Roman"/>
          <w:szCs w:val="24"/>
          <w:lang w:val="hr-HR"/>
        </w:rPr>
        <w:t xml:space="preserve">. </w:t>
      </w:r>
      <w:r w:rsidR="0069509C" w:rsidRPr="00456B2E">
        <w:rPr>
          <w:rFonts w:hAnsi="Times New Roman" w:ascii="Times New Roman"/>
          <w:szCs w:val="24"/>
          <w:lang w:val="hr-HR"/>
        </w:rPr>
        <w:t>veljače</w:t>
      </w:r>
      <w:r w:rsidR="004F49C1" w:rsidRPr="00456B2E">
        <w:rPr>
          <w:rFonts w:hAnsi="Times New Roman" w:ascii="Times New Roman"/>
          <w:szCs w:val="24"/>
          <w:lang w:val="hr-HR"/>
        </w:rPr>
        <w:t xml:space="preserve"> </w:t>
      </w:r>
      <w:r w:rsidR="0069509C" w:rsidRPr="00456B2E">
        <w:rPr>
          <w:rFonts w:hAnsi="Times New Roman" w:ascii="Times New Roman"/>
          <w:szCs w:val="24"/>
          <w:lang w:val="hr-HR"/>
        </w:rPr>
        <w:t>2016</w:t>
      </w:r>
      <w:r w:rsidR="00535B4E" w:rsidRPr="00456B2E">
        <w:rPr>
          <w:rFonts w:hAnsi="Times New Roman" w:ascii="Times New Roman"/>
          <w:szCs w:val="24"/>
          <w:lang w:val="hr-HR"/>
        </w:rPr>
        <w:t>.</w:t>
      </w:r>
      <w:r w:rsidR="00AB29D0">
        <w:rPr>
          <w:rFonts w:hAnsi="Times New Roman" w:ascii="Times New Roman"/>
          <w:szCs w:val="24"/>
          <w:lang w:val="hr-HR"/>
        </w:rPr>
        <w:t xml:space="preserve"> godine</w:t>
      </w:r>
    </w:p>
    <w:p w:rsidRDefault="00456B2E" w:rsidP="00C5568E" w:rsidR="001B3D61" w:rsidRPr="00456B2E">
      <w:pPr>
        <w:jc w:val="center"/>
        <w:rPr>
          <w:rFonts w:hAnsi="Times New Roman" w:ascii="Times New Roman"/>
          <w:szCs w:val="24"/>
          <w:lang w:val="hr-HR"/>
        </w:rPr>
      </w:pPr>
      <w:r w:rsidRPr="00456B2E">
        <w:rPr>
          <w:rFonts w:hAnsi="Times New Roman" w:ascii="Times New Roman"/>
          <w:szCs w:val="24"/>
          <w:lang w:val="hr-HR"/>
        </w:rPr>
        <w:t xml:space="preserve">r i j e š i o   </w:t>
      </w:r>
      <w:r w:rsidR="00BF6916" w:rsidRPr="00456B2E">
        <w:rPr>
          <w:rFonts w:hAnsi="Times New Roman" w:ascii="Times New Roman"/>
          <w:szCs w:val="24"/>
          <w:lang w:val="hr-HR"/>
        </w:rPr>
        <w:t>j e</w:t>
      </w:r>
    </w:p>
    <w:p w:rsidRDefault="00710794" w:rsidP="00710794" w:rsidR="00710794" w:rsidRPr="00456B2E">
      <w:pPr>
        <w:ind w:firstLine="720"/>
        <w:jc w:val="both"/>
        <w:rPr>
          <w:rFonts w:hAnsi="Times New Roman" w:ascii="Times New Roman"/>
          <w:szCs w:val="24"/>
          <w:lang w:val="hr-HR"/>
        </w:rPr>
      </w:pPr>
    </w:p>
    <w:p w:rsidRDefault="0069509C" w:rsidP="0069509C" w:rsidR="003F3C24" w:rsidRPr="00456B2E">
      <w:pPr>
        <w:pStyle w:val="Odlomakpopisa"/>
        <w:ind w:firstLine="720" w:left="0"/>
        <w:jc w:val="both"/>
        <w:rPr>
          <w:rFonts w:hAnsi="Times New Roman" w:ascii="Times New Roman"/>
          <w:lang w:val="hr-HR"/>
        </w:rPr>
      </w:pPr>
      <w:r w:rsidRPr="00456B2E">
        <w:rPr>
          <w:rFonts w:hAnsi="Times New Roman" w:ascii="Times New Roman"/>
          <w:lang w:val="hr-HR"/>
        </w:rPr>
        <w:t>Z</w:t>
      </w:r>
      <w:r w:rsidR="00535B4E" w:rsidRPr="00456B2E">
        <w:rPr>
          <w:rFonts w:hAnsi="Times New Roman" w:ascii="Times New Roman"/>
          <w:lang w:val="hr-HR"/>
        </w:rPr>
        <w:t>aključuje</w:t>
      </w:r>
      <w:r w:rsidR="00456B2E" w:rsidRPr="00456B2E">
        <w:rPr>
          <w:rFonts w:hAnsi="Times New Roman" w:ascii="Times New Roman"/>
          <w:lang w:val="hr-HR"/>
        </w:rPr>
        <w:t xml:space="preserve"> se</w:t>
      </w:r>
      <w:r w:rsidR="00535B4E" w:rsidRPr="00456B2E">
        <w:rPr>
          <w:rFonts w:hAnsi="Times New Roman" w:ascii="Times New Roman"/>
          <w:lang w:val="hr-HR"/>
        </w:rPr>
        <w:t xml:space="preserve"> stečajni postupak</w:t>
      </w:r>
      <w:r w:rsidR="00EB0E9E" w:rsidRPr="00456B2E">
        <w:rPr>
          <w:rFonts w:hAnsi="Times New Roman" w:ascii="Times New Roman"/>
          <w:lang w:val="hr-HR"/>
        </w:rPr>
        <w:t xml:space="preserve"> </w:t>
      </w:r>
      <w:r w:rsidR="00D04BE8" w:rsidRPr="00456B2E">
        <w:rPr>
          <w:rFonts w:hAnsi="Times New Roman" w:ascii="Times New Roman"/>
          <w:lang w:val="hr-HR"/>
        </w:rPr>
        <w:t>nad stečajnim dužnikom</w:t>
      </w:r>
      <w:r w:rsidRPr="00456B2E">
        <w:rPr>
          <w:rFonts w:hAnsi="Times New Roman" w:ascii="Times New Roman"/>
          <w:lang w:val="hr-HR"/>
        </w:rPr>
        <w:t xml:space="preserve"> </w:t>
      </w:r>
      <w:r w:rsidR="00456B2E" w:rsidRPr="00456B2E">
        <w:rPr>
          <w:rFonts w:hAnsi="Times New Roman" w:ascii="Times New Roman"/>
          <w:szCs w:val="24"/>
          <w:lang w:val="hr-HR"/>
        </w:rPr>
        <w:t>ZETA MEDICAL d.o.o. za trgovinu i usluge - u stečaju, Zagreb (Grad Zagreb), Radnička cesta 80, OIB: 41988110533</w:t>
      </w:r>
      <w:r w:rsidR="00D04BE8" w:rsidRPr="00456B2E">
        <w:rPr>
          <w:rFonts w:hAnsi="Times New Roman" w:ascii="Times New Roman"/>
          <w:lang w:val="hr-HR"/>
        </w:rPr>
        <w:t xml:space="preserve"> </w:t>
      </w:r>
      <w:r w:rsidR="00535B4E" w:rsidRPr="00456B2E">
        <w:rPr>
          <w:rFonts w:hAnsi="Times New Roman" w:ascii="Times New Roman"/>
          <w:lang w:val="hr-HR"/>
        </w:rPr>
        <w:t>t</w:t>
      </w:r>
      <w:r w:rsidRPr="00456B2E">
        <w:rPr>
          <w:rFonts w:hAnsi="Times New Roman" w:ascii="Times New Roman"/>
          <w:lang w:val="hr-HR"/>
        </w:rPr>
        <w:t>emeljem odredbe čl.</w:t>
      </w:r>
      <w:r w:rsidR="00456B2E" w:rsidRPr="00456B2E">
        <w:rPr>
          <w:rFonts w:hAnsi="Times New Roman" w:ascii="Times New Roman"/>
          <w:lang w:val="hr-HR"/>
        </w:rPr>
        <w:t xml:space="preserve"> </w:t>
      </w:r>
      <w:r w:rsidRPr="00456B2E">
        <w:rPr>
          <w:rFonts w:hAnsi="Times New Roman" w:ascii="Times New Roman"/>
          <w:lang w:val="hr-HR"/>
        </w:rPr>
        <w:t>196</w:t>
      </w:r>
      <w:r w:rsidR="00535B4E" w:rsidRPr="00456B2E">
        <w:rPr>
          <w:rFonts w:hAnsi="Times New Roman" w:ascii="Times New Roman"/>
          <w:lang w:val="hr-HR"/>
        </w:rPr>
        <w:t>. Stečajnog zakona.</w:t>
      </w:r>
    </w:p>
    <w:p w:rsidRDefault="003F3C24" w:rsidP="003F3C24" w:rsidR="003F3C24" w:rsidRPr="00456B2E">
      <w:pPr>
        <w:pStyle w:val="Odlomakpopisa"/>
        <w:ind w:firstLine="371" w:left="709"/>
        <w:jc w:val="both"/>
        <w:rPr>
          <w:rFonts w:hAnsi="Times New Roman" w:ascii="Times New Roman"/>
          <w:lang w:val="hr-HR"/>
        </w:rPr>
      </w:pPr>
    </w:p>
    <w:p w:rsidRDefault="00BF6916" w:rsidP="006D1705" w:rsidR="00BF6916" w:rsidRPr="00456B2E">
      <w:pPr>
        <w:jc w:val="center"/>
        <w:outlineLvl w:val="0"/>
        <w:rPr>
          <w:rFonts w:hAnsi="Times New Roman" w:ascii="Times New Roman"/>
          <w:szCs w:val="24"/>
          <w:lang w:val="hr-HR"/>
        </w:rPr>
      </w:pPr>
      <w:r w:rsidRPr="00456B2E">
        <w:rPr>
          <w:rFonts w:hAnsi="Times New Roman" w:ascii="Times New Roman"/>
          <w:szCs w:val="24"/>
          <w:lang w:val="hr-HR"/>
        </w:rPr>
        <w:t>Obrazloženje</w:t>
      </w:r>
    </w:p>
    <w:p w:rsidRDefault="00BF6916" w:rsidR="00BF6916" w:rsidRPr="00456B2E">
      <w:pPr>
        <w:jc w:val="both"/>
        <w:rPr>
          <w:rFonts w:hAnsi="Times New Roman" w:ascii="Times New Roman"/>
          <w:szCs w:val="24"/>
          <w:lang w:val="hr-HR"/>
        </w:rPr>
      </w:pPr>
    </w:p>
    <w:p w:rsidRDefault="0069509C" w:rsidP="0069509C" w:rsidR="0069509C" w:rsidRPr="00456B2E">
      <w:pPr>
        <w:ind w:firstLine="720"/>
        <w:jc w:val="both"/>
        <w:rPr>
          <w:rFonts w:hAnsi="Times New Roman" w:ascii="Times New Roman"/>
          <w:lang w:val="hr-HR"/>
        </w:rPr>
      </w:pPr>
      <w:r w:rsidRPr="00456B2E">
        <w:rPr>
          <w:rFonts w:hAnsi="Times New Roman" w:ascii="Times New Roman"/>
          <w:lang w:val="hr-HR"/>
        </w:rPr>
        <w:t xml:space="preserve">Stečajni postupak je nad gore navedenim stečajnim dužnikom otvoren je dana 16. listopada 2013. godine, održana su ispitno i izvještajno ročište te posebno ispitno ročište, tijekom kojih su ispitane sve pravovremene prijave novčanih tražbina stečajnih vjerovnika te donesene odluke Skupštine vjerovnika, koje je stečajni upravitelj provodio tijekom trajanja stečajnog postupka. </w:t>
      </w:r>
    </w:p>
    <w:p w:rsidRDefault="00456B2E" w:rsidP="0069509C" w:rsidR="00456B2E" w:rsidRPr="00456B2E">
      <w:pPr>
        <w:ind w:firstLine="720"/>
        <w:jc w:val="both"/>
        <w:rPr>
          <w:rFonts w:hAnsi="Times New Roman" w:ascii="Times New Roman"/>
          <w:lang w:val="hr-HR"/>
        </w:rPr>
      </w:pPr>
    </w:p>
    <w:p w:rsidRDefault="0069509C" w:rsidP="0069509C" w:rsidR="0069509C" w:rsidRPr="00456B2E">
      <w:pPr>
        <w:ind w:firstLine="720"/>
        <w:jc w:val="both"/>
        <w:rPr>
          <w:rFonts w:hAnsi="Times New Roman" w:ascii="Times New Roman"/>
          <w:lang w:val="hr-HR"/>
        </w:rPr>
      </w:pPr>
      <w:r w:rsidRPr="00456B2E">
        <w:rPr>
          <w:rFonts w:hAnsi="Times New Roman" w:ascii="Times New Roman"/>
          <w:lang w:val="hr-HR"/>
        </w:rPr>
        <w:t>Tijekom trajanja stečajnog postupka unovčena je imovina dužnika u iznosu od 155.109,00 kn, te je stečajni upravitelj predložio, nakon namirenja troškova stečajnog postupka i ostalih obveza stečajne mase, završnom diobom namiriti stečajne vjerovnike drugog višeg isplatnog reda u 12% iznosa njihovih utvrđenih tražbina. U završnom računu iskazani su prihodi i rashodi tijekom postupka, obveze dužnika i imovina koja se unovčila, podneseno završno izvješće i predložen završni diobeni popis.</w:t>
      </w:r>
    </w:p>
    <w:p w:rsidRDefault="0069509C" w:rsidP="0069509C" w:rsidR="0069509C" w:rsidRPr="00456B2E">
      <w:pPr>
        <w:ind w:firstLine="720"/>
        <w:jc w:val="both"/>
        <w:rPr>
          <w:rFonts w:hAnsi="Times New Roman" w:ascii="Times New Roman"/>
          <w:lang w:val="hr-HR"/>
        </w:rPr>
      </w:pPr>
    </w:p>
    <w:p w:rsidRDefault="0069509C" w:rsidP="0069509C" w:rsidR="0069509C" w:rsidRPr="00456B2E">
      <w:pPr>
        <w:ind w:firstLine="720"/>
        <w:jc w:val="both"/>
        <w:rPr>
          <w:rFonts w:hAnsi="Times New Roman" w:ascii="Times New Roman"/>
          <w:lang w:val="hr-HR"/>
        </w:rPr>
      </w:pPr>
      <w:r w:rsidRPr="00456B2E">
        <w:rPr>
          <w:rFonts w:hAnsi="Times New Roman" w:ascii="Times New Roman"/>
          <w:lang w:val="hr-HR"/>
        </w:rPr>
        <w:t>Temeljem prijedloga stečajnog upravitelja održano je završno ročište  dana 27. siječnja 2016 godine, temeljem odredbe čl. 193</w:t>
      </w:r>
      <w:r w:rsidR="00456B2E" w:rsidRPr="00456B2E">
        <w:rPr>
          <w:rFonts w:hAnsi="Times New Roman" w:ascii="Times New Roman"/>
          <w:lang w:val="hr-HR"/>
        </w:rPr>
        <w:t>.</w:t>
      </w:r>
      <w:r w:rsidRPr="00456B2E">
        <w:rPr>
          <w:rFonts w:hAnsi="Times New Roman" w:ascii="Times New Roman"/>
          <w:lang w:val="hr-HR"/>
        </w:rPr>
        <w:t xml:space="preserve"> Stečajnog zakona (NN 44/96, 29/99, 129/00, 123/03, 82/06, 116/10, 25/12, 133/12; dalje u tekstu SZ) na kojem se raspravljalo o završnom računu, na kojem vjerovnici nisu imali primjedbi a također nisu prigovarali završnom diobenom popis nakon čega je naloženo stečajnom upravitelju izvršiti završnu diobu sukladno završnom diobenom popisu sve temeljem odredbe čl. 192. SZ-a.</w:t>
      </w:r>
    </w:p>
    <w:p w:rsidRDefault="00456B2E" w:rsidP="0069509C" w:rsidR="00456B2E" w:rsidRPr="00456B2E">
      <w:pPr>
        <w:ind w:firstLine="720"/>
        <w:jc w:val="both"/>
        <w:rPr>
          <w:rFonts w:hAnsi="Times New Roman" w:ascii="Times New Roman"/>
          <w:lang w:val="hr-HR"/>
        </w:rPr>
      </w:pPr>
    </w:p>
    <w:p w:rsidRDefault="0069509C" w:rsidP="0069509C" w:rsidR="0069509C">
      <w:pPr>
        <w:ind w:firstLine="720"/>
        <w:jc w:val="both"/>
        <w:rPr>
          <w:rFonts w:hAnsi="Times New Roman" w:ascii="Times New Roman"/>
          <w:lang w:val="hr-HR"/>
        </w:rPr>
      </w:pPr>
      <w:r w:rsidRPr="00456B2E">
        <w:rPr>
          <w:rFonts w:hAnsi="Times New Roman" w:ascii="Times New Roman"/>
          <w:lang w:val="hr-HR"/>
        </w:rPr>
        <w:lastRenderedPageBreak/>
        <w:t xml:space="preserve">I završni diobeni popis i poziv za završno ročište s dnevnim redom javno su oglašeni na </w:t>
      </w:r>
      <w:r w:rsidR="007373B7">
        <w:rPr>
          <w:rFonts w:hAnsi="Times New Roman" w:ascii="Times New Roman"/>
          <w:lang w:val="hr-HR"/>
        </w:rPr>
        <w:t>mrežnoj stranici</w:t>
      </w:r>
      <w:r w:rsidRPr="00456B2E">
        <w:rPr>
          <w:rFonts w:hAnsi="Times New Roman" w:ascii="Times New Roman"/>
          <w:lang w:val="hr-HR"/>
        </w:rPr>
        <w:t xml:space="preserve"> e-Oglasna ploča ovog suda.</w:t>
      </w:r>
    </w:p>
    <w:p w:rsidRDefault="00456B2E" w:rsidP="0069509C" w:rsidR="00456B2E" w:rsidRPr="00456B2E">
      <w:pPr>
        <w:ind w:firstLine="720"/>
        <w:jc w:val="both"/>
        <w:rPr>
          <w:rFonts w:hAnsi="Times New Roman" w:ascii="Times New Roman"/>
          <w:lang w:val="hr-HR"/>
        </w:rPr>
      </w:pPr>
    </w:p>
    <w:p w:rsidRDefault="0069509C" w:rsidP="00641F23" w:rsidR="0069509C">
      <w:pPr>
        <w:ind w:firstLine="720"/>
        <w:jc w:val="both"/>
        <w:rPr>
          <w:rFonts w:hAnsi="Times New Roman" w:ascii="Times New Roman"/>
          <w:lang w:val="hr-HR"/>
        </w:rPr>
      </w:pPr>
      <w:r w:rsidRPr="00456B2E">
        <w:rPr>
          <w:rFonts w:hAnsi="Times New Roman" w:ascii="Times New Roman"/>
          <w:lang w:val="hr-HR"/>
        </w:rPr>
        <w:t xml:space="preserve">Podneskom od 3. veljače 2016. godine stečajni upravitelj je ovaj sud obavijestio da je namirio razmjerno i skupno stečajne vjerovnike drugog višeg isplatnog reda tražbina stečajnih vjerovnika, čime su se </w:t>
      </w:r>
      <w:r w:rsidR="00641F23" w:rsidRPr="00456B2E">
        <w:rPr>
          <w:rFonts w:hAnsi="Times New Roman" w:ascii="Times New Roman"/>
          <w:lang w:val="hr-HR"/>
        </w:rPr>
        <w:t>s</w:t>
      </w:r>
      <w:r w:rsidRPr="00456B2E">
        <w:rPr>
          <w:rFonts w:hAnsi="Times New Roman" w:ascii="Times New Roman"/>
          <w:lang w:val="hr-HR"/>
        </w:rPr>
        <w:t>tekli uvjeti za zaključenje stečajnog postupka</w:t>
      </w:r>
      <w:r w:rsidR="00641F23" w:rsidRPr="00456B2E">
        <w:rPr>
          <w:rFonts w:hAnsi="Times New Roman" w:ascii="Times New Roman"/>
          <w:lang w:val="hr-HR"/>
        </w:rPr>
        <w:t xml:space="preserve">, te je stoga odlučeno </w:t>
      </w:r>
      <w:r w:rsidRPr="00456B2E">
        <w:rPr>
          <w:rFonts w:hAnsi="Times New Roman" w:ascii="Times New Roman"/>
          <w:lang w:val="hr-HR"/>
        </w:rPr>
        <w:t>kao u izreci ovog rješenja temeljem odredbe čl. 196. SZ-a.</w:t>
      </w:r>
    </w:p>
    <w:p w:rsidRDefault="00456B2E" w:rsidP="00641F23" w:rsidR="00456B2E" w:rsidRPr="00456B2E">
      <w:pPr>
        <w:ind w:firstLine="720"/>
        <w:jc w:val="both"/>
        <w:rPr>
          <w:rFonts w:hAnsi="Times New Roman" w:ascii="Times New Roman"/>
          <w:lang w:val="hr-HR"/>
        </w:rPr>
      </w:pPr>
    </w:p>
    <w:p w:rsidRDefault="0069509C" w:rsidP="0069509C" w:rsidR="0069509C" w:rsidRPr="00456B2E">
      <w:pPr>
        <w:ind w:firstLine="720"/>
        <w:jc w:val="both"/>
        <w:rPr>
          <w:rFonts w:hAnsi="Times New Roman" w:ascii="Times New Roman"/>
          <w:lang w:val="hr-HR"/>
        </w:rPr>
      </w:pPr>
      <w:r w:rsidRPr="00456B2E">
        <w:rPr>
          <w:rFonts w:hAnsi="Times New Roman" w:ascii="Times New Roman"/>
          <w:lang w:val="hr-HR"/>
        </w:rPr>
        <w:t>Stečajni upravitelj i nakon zaključenja stečajnog postupka te i nakon brisanja stečajnog dužnika iz sudskog registra,temeljem odredbe čl. 25. SZ-a zastupa stečajnu masu.</w:t>
      </w:r>
    </w:p>
    <w:p w:rsidRDefault="0069509C" w:rsidP="0069509C" w:rsidR="0069509C" w:rsidRPr="00456B2E">
      <w:pPr>
        <w:jc w:val="both"/>
        <w:rPr>
          <w:rFonts w:hAnsi="Times New Roman" w:ascii="Times New Roman"/>
          <w:szCs w:val="24"/>
          <w:lang w:val="hr-HR"/>
        </w:rPr>
      </w:pPr>
      <w:r w:rsidRPr="00456B2E">
        <w:rPr>
          <w:rFonts w:hAnsi="Times New Roman" w:ascii="Times New Roman"/>
          <w:lang w:val="hr-HR"/>
        </w:rPr>
        <w:tab/>
      </w:r>
    </w:p>
    <w:p w:rsidRDefault="0069509C" w:rsidP="0069509C" w:rsidR="0069509C" w:rsidRPr="00456B2E">
      <w:pPr>
        <w:jc w:val="center"/>
        <w:outlineLvl w:val="0"/>
        <w:rPr>
          <w:rFonts w:hAnsi="Times New Roman" w:ascii="Times New Roman"/>
          <w:szCs w:val="24"/>
          <w:lang w:val="hr-HR"/>
        </w:rPr>
      </w:pPr>
      <w:r w:rsidRPr="00456B2E">
        <w:rPr>
          <w:rFonts w:hAnsi="Times New Roman" w:ascii="Times New Roman"/>
          <w:szCs w:val="24"/>
          <w:lang w:val="hr-HR"/>
        </w:rPr>
        <w:t xml:space="preserve">U Zagrebu, </w:t>
      </w:r>
      <w:r w:rsidR="00641F23" w:rsidRPr="00456B2E">
        <w:rPr>
          <w:rFonts w:hAnsi="Times New Roman" w:ascii="Times New Roman"/>
          <w:szCs w:val="24"/>
          <w:lang w:val="hr-HR"/>
        </w:rPr>
        <w:t>24</w:t>
      </w:r>
      <w:r w:rsidRPr="00456B2E">
        <w:rPr>
          <w:rFonts w:hAnsi="Times New Roman" w:ascii="Times New Roman"/>
          <w:szCs w:val="24"/>
          <w:lang w:val="hr-HR"/>
        </w:rPr>
        <w:t xml:space="preserve">. </w:t>
      </w:r>
      <w:r w:rsidR="00641F23" w:rsidRPr="00456B2E">
        <w:rPr>
          <w:rFonts w:hAnsi="Times New Roman" w:ascii="Times New Roman"/>
          <w:szCs w:val="24"/>
          <w:lang w:val="hr-HR"/>
        </w:rPr>
        <w:t>veljače 2016.</w:t>
      </w:r>
    </w:p>
    <w:p w:rsidRDefault="00AE0D0E" w:rsidP="00456B2E" w:rsidR="00AE0D0E" w:rsidRPr="00456B2E">
      <w:pPr>
        <w:ind w:firstLine="720" w:left="5760"/>
        <w:jc w:val="center"/>
        <w:outlineLvl w:val="0"/>
        <w:rPr>
          <w:rFonts w:hAnsi="Times New Roman" w:ascii="Times New Roman"/>
          <w:szCs w:val="24"/>
          <w:lang w:val="hr-HR"/>
        </w:rPr>
      </w:pPr>
      <w:r w:rsidRPr="00456B2E">
        <w:rPr>
          <w:rFonts w:hAnsi="Times New Roman" w:ascii="Times New Roman"/>
          <w:szCs w:val="24"/>
          <w:lang w:val="hr-HR"/>
        </w:rPr>
        <w:t>SUDAC:</w:t>
      </w:r>
    </w:p>
    <w:p w:rsidRDefault="00AE0D0E" w:rsidP="00456B2E" w:rsidR="00EB0E9E" w:rsidRPr="00456B2E">
      <w:pPr>
        <w:jc w:val="right"/>
        <w:rPr>
          <w:rFonts w:hAnsi="Times New Roman" w:ascii="Times New Roman"/>
          <w:szCs w:val="24"/>
          <w:lang w:val="hr-HR"/>
        </w:rPr>
      </w:pPr>
      <w:r w:rsidRPr="00456B2E">
        <w:rPr>
          <w:rFonts w:hAnsi="Times New Roman" w:ascii="Times New Roman"/>
          <w:szCs w:val="24"/>
          <w:lang w:val="hr-HR"/>
        </w:rPr>
        <w:t>Nevenka Siladi Rstić</w:t>
      </w:r>
      <w:r w:rsidR="007373B7">
        <w:rPr>
          <w:rFonts w:hAnsi="Times New Roman" w:ascii="Times New Roman"/>
          <w:szCs w:val="24"/>
          <w:lang w:val="hr-HR"/>
        </w:rPr>
        <w:t xml:space="preserve">, </w:t>
      </w:r>
      <w:r w:rsidR="00FD1E4E" w:rsidRPr="00456B2E">
        <w:rPr>
          <w:rFonts w:hAnsi="Times New Roman" w:ascii="Times New Roman"/>
          <w:szCs w:val="24"/>
          <w:lang w:val="hr-HR"/>
        </w:rPr>
        <w:t>v.</w:t>
      </w:r>
      <w:r w:rsidR="00456B2E">
        <w:rPr>
          <w:rFonts w:hAnsi="Times New Roman" w:ascii="Times New Roman"/>
          <w:szCs w:val="24"/>
          <w:lang w:val="hr-HR"/>
        </w:rPr>
        <w:t xml:space="preserve"> </w:t>
      </w:r>
      <w:r w:rsidR="00FD1E4E" w:rsidRPr="00456B2E">
        <w:rPr>
          <w:rFonts w:hAnsi="Times New Roman" w:ascii="Times New Roman"/>
          <w:szCs w:val="24"/>
          <w:lang w:val="hr-HR"/>
        </w:rPr>
        <w:t>r.</w:t>
      </w:r>
    </w:p>
    <w:p w:rsidRDefault="00FA7F4A" w:rsidR="00BF6916" w:rsidRPr="00456B2E">
      <w:pPr>
        <w:jc w:val="both"/>
        <w:rPr>
          <w:rFonts w:hAnsi="Times New Roman" w:ascii="Times New Roman"/>
          <w:i/>
          <w:szCs w:val="24"/>
          <w:lang w:val="hr-HR"/>
        </w:rPr>
      </w:pPr>
      <w:r w:rsidRPr="00456B2E">
        <w:rPr>
          <w:rFonts w:hAnsi="Times New Roman" w:ascii="Times New Roman"/>
          <w:i/>
          <w:szCs w:val="24"/>
          <w:lang w:val="hr-HR"/>
        </w:rPr>
        <w:t>Uputa o pravnom lijeku</w:t>
      </w:r>
      <w:r w:rsidR="00BF6916" w:rsidRPr="00456B2E">
        <w:rPr>
          <w:rFonts w:hAnsi="Times New Roman" w:ascii="Times New Roman"/>
          <w:i/>
          <w:szCs w:val="24"/>
          <w:lang w:val="hr-HR"/>
        </w:rPr>
        <w:t>:</w:t>
      </w:r>
    </w:p>
    <w:p w:rsidRDefault="00AE0D0E" w:rsidR="006A648A" w:rsidRPr="00456B2E">
      <w:pPr>
        <w:jc w:val="both"/>
        <w:rPr>
          <w:rFonts w:hAnsi="Times New Roman" w:ascii="Times New Roman"/>
          <w:i/>
          <w:szCs w:val="24"/>
          <w:lang w:val="hr-HR"/>
        </w:rPr>
      </w:pPr>
      <w:r w:rsidRPr="00456B2E">
        <w:rPr>
          <w:rFonts w:hAnsi="Times New Roman" w:ascii="Times New Roman"/>
          <w:i/>
          <w:szCs w:val="24"/>
          <w:lang w:val="hr-HR"/>
        </w:rPr>
        <w:t>Protiv ovog r</w:t>
      </w:r>
      <w:r w:rsidR="00456B2E">
        <w:rPr>
          <w:rFonts w:hAnsi="Times New Roman" w:ascii="Times New Roman"/>
          <w:i/>
          <w:szCs w:val="24"/>
          <w:lang w:val="hr-HR"/>
        </w:rPr>
        <w:t xml:space="preserve">ješenja </w:t>
      </w:r>
      <w:r w:rsidRPr="00456B2E">
        <w:rPr>
          <w:rFonts w:hAnsi="Times New Roman" w:ascii="Times New Roman"/>
          <w:i/>
          <w:szCs w:val="24"/>
          <w:lang w:val="hr-HR"/>
        </w:rPr>
        <w:t xml:space="preserve">dozvoljena je žalba </w:t>
      </w:r>
      <w:r w:rsidR="00456B2E">
        <w:rPr>
          <w:rFonts w:hAnsi="Times New Roman" w:ascii="Times New Roman"/>
          <w:i/>
          <w:szCs w:val="24"/>
          <w:lang w:val="hr-HR"/>
        </w:rPr>
        <w:t xml:space="preserve">u roku od </w:t>
      </w:r>
      <w:r w:rsidR="00BF6916" w:rsidRPr="00456B2E">
        <w:rPr>
          <w:rFonts w:hAnsi="Times New Roman" w:ascii="Times New Roman"/>
          <w:i/>
          <w:szCs w:val="24"/>
          <w:lang w:val="hr-HR"/>
        </w:rPr>
        <w:t>8 dana od dana dostave</w:t>
      </w:r>
      <w:r w:rsidRPr="00456B2E">
        <w:rPr>
          <w:rFonts w:hAnsi="Times New Roman" w:ascii="Times New Roman"/>
          <w:i/>
          <w:szCs w:val="24"/>
          <w:lang w:val="hr-HR"/>
        </w:rPr>
        <w:t xml:space="preserve"> istog</w:t>
      </w:r>
      <w:r w:rsidR="00BF6916" w:rsidRPr="00456B2E">
        <w:rPr>
          <w:rFonts w:hAnsi="Times New Roman" w:ascii="Times New Roman"/>
          <w:i/>
          <w:szCs w:val="24"/>
          <w:lang w:val="hr-HR"/>
        </w:rPr>
        <w:t>, podnošenjem u tri primjerka putem ovog su</w:t>
      </w:r>
      <w:r w:rsidRPr="00456B2E">
        <w:rPr>
          <w:rFonts w:hAnsi="Times New Roman" w:ascii="Times New Roman"/>
          <w:i/>
          <w:szCs w:val="24"/>
          <w:lang w:val="hr-HR"/>
        </w:rPr>
        <w:t>da, Visokom trgovačkom sudu RH.</w:t>
      </w:r>
    </w:p>
    <w:p w:rsidRDefault="00EB0E9E" w:rsidR="00EB0E9E" w:rsidRPr="00456B2E">
      <w:pPr>
        <w:jc w:val="both"/>
        <w:rPr>
          <w:rFonts w:hAnsi="Times New Roman" w:ascii="Times New Roman"/>
          <w:i/>
          <w:szCs w:val="24"/>
          <w:lang w:val="hr-HR"/>
        </w:rPr>
      </w:pPr>
    </w:p>
    <w:p w:rsidRDefault="00EB0E9E" w:rsidP="00EB0E9E" w:rsidR="00EB0E9E" w:rsidRPr="00456B2E">
      <w:pPr>
        <w:pStyle w:val="Uvuenotijeloteksta"/>
        <w:ind w:left="0"/>
        <w:jc w:val="both"/>
      </w:pPr>
      <w:r w:rsidRPr="00456B2E">
        <w:t>Za točnost otpravka – ovlašten službenik</w:t>
      </w:r>
    </w:p>
    <w:p w:rsidRDefault="00EB0E9E" w:rsidR="00EB0E9E" w:rsidRPr="00456B2E">
      <w:pPr>
        <w:pStyle w:val="Uvuenotijeloteksta"/>
        <w:ind w:left="0"/>
        <w:jc w:val="both"/>
      </w:pPr>
      <w:r w:rsidRPr="00456B2E">
        <w:t xml:space="preserve">                    </w:t>
      </w:r>
      <w:r w:rsidR="007373B7">
        <w:t xml:space="preserve">     </w:t>
      </w:r>
      <w:r w:rsidRPr="00456B2E">
        <w:t>Ana Brlek</w:t>
      </w:r>
    </w:p>
    <w:p w:rsidRDefault="00FD1E4E" w:rsidP="00C02F94" w:rsidR="00FD1E4E" w:rsidRPr="00456B2E">
      <w:pPr>
        <w:jc w:val="both"/>
        <w:rPr>
          <w:rFonts w:hAnsi="Times New Roman" w:ascii="Times New Roman"/>
          <w:szCs w:val="24"/>
          <w:lang w:val="hr-HR"/>
        </w:rPr>
      </w:pPr>
    </w:p>
    <w:p w:rsidRDefault="00FD1E4E" w:rsidP="00C02F94" w:rsidR="00FD1E4E">
      <w:pPr>
        <w:jc w:val="both"/>
        <w:rPr>
          <w:rFonts w:hAnsi="Times New Roman" w:ascii="Times New Roman"/>
          <w:szCs w:val="24"/>
          <w:lang w:val="hr-HR"/>
        </w:rPr>
      </w:pPr>
    </w:p>
    <w:p w:rsidRDefault="00456B2E" w:rsidP="00C02F94" w:rsidR="00456B2E">
      <w:pPr>
        <w:jc w:val="both"/>
        <w:rPr>
          <w:rFonts w:hAnsi="Times New Roman" w:ascii="Times New Roman"/>
          <w:szCs w:val="24"/>
          <w:lang w:val="hr-HR"/>
        </w:rPr>
      </w:pPr>
    </w:p>
    <w:p w:rsidRDefault="00456B2E" w:rsidP="00C02F94" w:rsidR="00456B2E" w:rsidRPr="00456B2E">
      <w:pPr>
        <w:jc w:val="both"/>
        <w:rPr>
          <w:rFonts w:hAnsi="Times New Roman" w:ascii="Times New Roman"/>
          <w:szCs w:val="24"/>
          <w:lang w:val="hr-HR"/>
        </w:rPr>
      </w:pPr>
    </w:p>
    <w:p w:rsidRDefault="00456B2E" w:rsidP="00C02F94" w:rsidR="00C02F94" w:rsidRPr="00456B2E">
      <w:pPr>
        <w:jc w:val="both"/>
        <w:rPr>
          <w:rFonts w:hAnsi="Times New Roman" w:ascii="Times New Roman"/>
          <w:szCs w:val="24"/>
          <w:lang w:val="hr-HR"/>
        </w:rPr>
      </w:pPr>
      <w:r>
        <w:rPr>
          <w:rFonts w:hAnsi="Times New Roman" w:ascii="Times New Roman"/>
          <w:szCs w:val="24"/>
          <w:lang w:val="hr-HR"/>
        </w:rPr>
        <w:t>DN</w:t>
      </w:r>
      <w:r w:rsidR="00C02F94" w:rsidRPr="00456B2E">
        <w:rPr>
          <w:rFonts w:hAnsi="Times New Roman" w:ascii="Times New Roman"/>
          <w:szCs w:val="24"/>
          <w:lang w:val="hr-HR"/>
        </w:rPr>
        <w:t>a:</w:t>
      </w:r>
    </w:p>
    <w:p w:rsidRDefault="00456B2E" w:rsidP="00456B2E" w:rsidR="00C02F94" w:rsidRPr="00456B2E">
      <w:pPr>
        <w:pStyle w:val="Odlomakpopisa"/>
        <w:numPr>
          <w:ilvl w:val="0"/>
          <w:numId w:val="6"/>
        </w:numPr>
        <w:ind w:hanging="426" w:left="426"/>
        <w:jc w:val="both"/>
        <w:rPr>
          <w:rFonts w:hAnsi="Times New Roman" w:ascii="Times New Roman"/>
          <w:szCs w:val="24"/>
          <w:lang w:val="hr-HR"/>
        </w:rPr>
      </w:pPr>
      <w:r>
        <w:rPr>
          <w:rFonts w:hAnsi="Times New Roman" w:ascii="Times New Roman"/>
          <w:szCs w:val="24"/>
          <w:lang w:val="hr-HR"/>
        </w:rPr>
        <w:t xml:space="preserve">Stečajnom upravitelju, </w:t>
      </w:r>
      <w:r w:rsidR="00641F23" w:rsidRPr="00456B2E">
        <w:rPr>
          <w:rFonts w:hAnsi="Times New Roman" w:ascii="Times New Roman"/>
          <w:szCs w:val="24"/>
          <w:lang w:val="hr-HR"/>
        </w:rPr>
        <w:t>Goran Brozović</w:t>
      </w:r>
    </w:p>
    <w:p w:rsidRDefault="00456B2E" w:rsidP="00456B2E" w:rsidR="00456B2E">
      <w:pPr>
        <w:pStyle w:val="Odlomakpopisa"/>
        <w:numPr>
          <w:ilvl w:val="0"/>
          <w:numId w:val="6"/>
        </w:numPr>
        <w:ind w:hanging="426" w:left="426"/>
        <w:jc w:val="both"/>
        <w:rPr>
          <w:rFonts w:hAnsi="Times New Roman" w:ascii="Times New Roman"/>
          <w:szCs w:val="24"/>
          <w:lang w:val="hr-HR"/>
        </w:rPr>
      </w:pPr>
      <w:r>
        <w:rPr>
          <w:rFonts w:hAnsi="Times New Roman" w:ascii="Times New Roman"/>
          <w:szCs w:val="24"/>
          <w:lang w:val="hr-HR"/>
        </w:rPr>
        <w:t>RH, MF, Porezna uprava, Zagreb, Av. Dubrovnik 32</w:t>
      </w:r>
    </w:p>
    <w:p w:rsidRDefault="00456B2E" w:rsidP="00456B2E" w:rsidR="00456B2E" w:rsidRPr="00456B2E">
      <w:pPr>
        <w:pStyle w:val="Odlomakpopisa"/>
        <w:numPr>
          <w:ilvl w:val="0"/>
          <w:numId w:val="6"/>
        </w:numPr>
        <w:ind w:hanging="426" w:left="426"/>
        <w:jc w:val="both"/>
        <w:rPr>
          <w:rFonts w:hAnsi="Times New Roman" w:ascii="Times New Roman"/>
          <w:szCs w:val="24"/>
          <w:lang w:val="hr-HR"/>
        </w:rPr>
      </w:pPr>
      <w:r>
        <w:rPr>
          <w:rFonts w:hAnsi="Times New Roman" w:ascii="Times New Roman"/>
          <w:szCs w:val="24"/>
          <w:lang w:val="hr-HR"/>
        </w:rPr>
        <w:t>RH, Ministarstvo pravosuđa, Zagreb, Ul. grada Vukovara 49</w:t>
      </w:r>
    </w:p>
    <w:p w:rsidRDefault="00456B2E" w:rsidP="00456B2E" w:rsidR="00456B2E" w:rsidRPr="00456B2E">
      <w:pPr>
        <w:pStyle w:val="Odlomakpopisa"/>
        <w:numPr>
          <w:ilvl w:val="0"/>
          <w:numId w:val="6"/>
        </w:numPr>
        <w:ind w:hanging="426" w:left="426"/>
        <w:jc w:val="both"/>
        <w:rPr>
          <w:rFonts w:hAnsi="Times New Roman" w:ascii="Times New Roman"/>
          <w:szCs w:val="24"/>
          <w:lang w:val="hr-HR"/>
        </w:rPr>
      </w:pPr>
      <w:r>
        <w:rPr>
          <w:rFonts w:hAnsi="Times New Roman" w:ascii="Times New Roman"/>
          <w:szCs w:val="24"/>
          <w:lang w:val="hr-HR"/>
        </w:rPr>
        <w:t>ŽDO – Građansko upravni odjel</w:t>
      </w:r>
    </w:p>
    <w:p w:rsidRDefault="00456B2E" w:rsidP="00456B2E" w:rsidR="00456B2E" w:rsidRPr="00456B2E">
      <w:pPr>
        <w:pStyle w:val="Odlomakpopisa"/>
        <w:numPr>
          <w:ilvl w:val="0"/>
          <w:numId w:val="6"/>
        </w:numPr>
        <w:ind w:hanging="426" w:left="426"/>
        <w:jc w:val="both"/>
        <w:rPr>
          <w:rFonts w:hAnsi="Times New Roman" w:ascii="Times New Roman"/>
          <w:szCs w:val="24"/>
          <w:lang w:val="hr-HR"/>
        </w:rPr>
      </w:pPr>
      <w:r w:rsidRPr="00456B2E">
        <w:rPr>
          <w:rFonts w:hAnsi="Times New Roman" w:ascii="Times New Roman"/>
          <w:szCs w:val="24"/>
          <w:lang w:val="hr-HR"/>
        </w:rPr>
        <w:t>FINA</w:t>
      </w:r>
    </w:p>
    <w:p w:rsidRDefault="00456B2E" w:rsidP="00456B2E" w:rsidR="00456B2E" w:rsidRPr="00456B2E">
      <w:pPr>
        <w:pStyle w:val="Odlomakpopisa"/>
        <w:numPr>
          <w:ilvl w:val="0"/>
          <w:numId w:val="6"/>
        </w:numPr>
        <w:ind w:hanging="426" w:left="426"/>
        <w:jc w:val="both"/>
        <w:rPr>
          <w:rFonts w:hAnsi="Times New Roman" w:ascii="Times New Roman"/>
          <w:szCs w:val="24"/>
          <w:lang w:val="hr-HR"/>
        </w:rPr>
      </w:pPr>
      <w:r>
        <w:rPr>
          <w:rFonts w:hAnsi="Times New Roman" w:ascii="Times New Roman"/>
          <w:szCs w:val="24"/>
          <w:lang w:val="hr-HR"/>
        </w:rPr>
        <w:t>S</w:t>
      </w:r>
      <w:r w:rsidRPr="00456B2E">
        <w:rPr>
          <w:rFonts w:hAnsi="Times New Roman" w:ascii="Times New Roman"/>
          <w:szCs w:val="24"/>
          <w:lang w:val="hr-HR"/>
        </w:rPr>
        <w:t>tečajna pisarnica</w:t>
      </w:r>
    </w:p>
    <w:p w:rsidRDefault="00456B2E" w:rsidP="00456B2E" w:rsidR="00C02F94" w:rsidRPr="00456B2E">
      <w:pPr>
        <w:pStyle w:val="Odlomakpopisa"/>
        <w:numPr>
          <w:ilvl w:val="0"/>
          <w:numId w:val="6"/>
        </w:numPr>
        <w:ind w:hanging="426" w:left="426"/>
        <w:jc w:val="both"/>
        <w:rPr>
          <w:rFonts w:hAnsi="Times New Roman" w:ascii="Times New Roman"/>
          <w:szCs w:val="24"/>
          <w:lang w:val="hr-HR"/>
        </w:rPr>
      </w:pPr>
      <w:r>
        <w:rPr>
          <w:rFonts w:hAnsi="Times New Roman" w:ascii="Times New Roman"/>
          <w:szCs w:val="24"/>
          <w:lang w:val="hr-HR"/>
        </w:rPr>
        <w:t>Mrežna stranica e-O</w:t>
      </w:r>
      <w:r w:rsidR="00C02F94" w:rsidRPr="00456B2E">
        <w:rPr>
          <w:rFonts w:hAnsi="Times New Roman" w:ascii="Times New Roman"/>
          <w:szCs w:val="24"/>
          <w:lang w:val="hr-HR"/>
        </w:rPr>
        <w:t xml:space="preserve">glasna ploča </w:t>
      </w:r>
    </w:p>
    <w:p w:rsidRDefault="00456B2E" w:rsidP="00456B2E" w:rsidR="00C02F94" w:rsidRPr="00456B2E">
      <w:pPr>
        <w:pStyle w:val="Odlomakpopisa"/>
        <w:numPr>
          <w:ilvl w:val="0"/>
          <w:numId w:val="6"/>
        </w:numPr>
        <w:ind w:hanging="426" w:left="426"/>
        <w:jc w:val="both"/>
        <w:rPr>
          <w:rFonts w:hAnsi="Times New Roman" w:ascii="Times New Roman"/>
          <w:szCs w:val="24"/>
          <w:lang w:val="hr-HR"/>
        </w:rPr>
      </w:pPr>
      <w:r>
        <w:rPr>
          <w:rFonts w:hAnsi="Times New Roman" w:ascii="Times New Roman"/>
          <w:szCs w:val="24"/>
          <w:lang w:val="hr-HR"/>
        </w:rPr>
        <w:t>S</w:t>
      </w:r>
      <w:r w:rsidR="00C02F94" w:rsidRPr="00456B2E">
        <w:rPr>
          <w:rFonts w:hAnsi="Times New Roman" w:ascii="Times New Roman"/>
          <w:szCs w:val="24"/>
          <w:lang w:val="hr-HR"/>
        </w:rPr>
        <w:t>udski registar</w:t>
      </w:r>
      <w:r>
        <w:rPr>
          <w:rFonts w:hAnsi="Times New Roman" w:ascii="Times New Roman"/>
          <w:szCs w:val="24"/>
          <w:lang w:val="hr-HR"/>
        </w:rPr>
        <w:t>, elektronski (</w:t>
      </w:r>
      <w:r w:rsidR="00C02F94" w:rsidRPr="00456B2E">
        <w:rPr>
          <w:rFonts w:hAnsi="Times New Roman" w:ascii="Times New Roman"/>
          <w:szCs w:val="24"/>
          <w:lang w:val="hr-HR"/>
        </w:rPr>
        <w:t>po pravomoćnosti</w:t>
      </w:r>
      <w:r>
        <w:rPr>
          <w:rFonts w:hAnsi="Times New Roman" w:ascii="Times New Roman"/>
          <w:szCs w:val="24"/>
          <w:lang w:val="hr-HR"/>
        </w:rPr>
        <w:t>)</w:t>
      </w:r>
    </w:p>
    <w:p w:rsidRDefault="00C02F94" w:rsidP="00C02F94" w:rsidR="00C02F94" w:rsidRPr="00456B2E">
      <w:pPr>
        <w:jc w:val="both"/>
        <w:rPr>
          <w:rFonts w:hAnsi="Times New Roman" w:ascii="Times New Roman"/>
          <w:szCs w:val="24"/>
          <w:lang w:val="hr-HR"/>
        </w:rPr>
      </w:pPr>
    </w:p>
    <w:p w:rsidRDefault="00FA1E2A" w:rsidP="006D65A5" w:rsidR="00FA1E2A" w:rsidRPr="00456B2E">
      <w:pPr>
        <w:jc w:val="both"/>
        <w:rPr>
          <w:rFonts w:hAnsi="Times New Roman" w:ascii="Times New Roman"/>
          <w:szCs w:val="24"/>
          <w:lang w:val="hr-HR"/>
        </w:rPr>
      </w:pPr>
    </w:p>
    <w:sectPr w:rsidSect="00B73D4A" w:rsidR="00FA1E2A" w:rsidRPr="00456B2E">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323" w:rsidR="00FC2323">
      <w:r>
        <w:separator/>
      </w:r>
    </w:p>
  </w:endnote>
  <w:endnote w:id="0" w:type="continuationSeparator">
    <w:p w:rsidRDefault="00FC2323" w:rsidR="00FC23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323" w:rsidR="00FC2323">
      <w:r>
        <w:separator/>
      </w:r>
    </w:p>
  </w:footnote>
  <w:footnote w:id="0" w:type="continuationSeparator">
    <w:p w:rsidRDefault="00FC2323" w:rsidR="00FC23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4809" w:rsidR="001C48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rsidRPr="002F6570">
    <w:pPr>
      <w:pStyle w:val="Zaglavlje"/>
      <w:framePr w:y="1" w:xAlign="center" w:vAnchor="text" w:hAnchor="margin" w:wrap="around"/>
      <w:rPr>
        <w:rStyle w:val="Brojstranice"/>
        <w:rFonts w:hAnsi="Times New Roman" w:ascii="Times New Roman"/>
      </w:rPr>
    </w:pPr>
    <w:r w:rsidRPr="002F6570">
      <w:rPr>
        <w:rStyle w:val="Brojstranice"/>
        <w:rFonts w:hAnsi="Times New Roman" w:ascii="Times New Roman"/>
      </w:rPr>
      <w:fldChar w:fldCharType="begin"/>
    </w:r>
    <w:r w:rsidRPr="002F6570">
      <w:rPr>
        <w:rStyle w:val="Brojstranice"/>
        <w:rFonts w:hAnsi="Times New Roman" w:ascii="Times New Roman"/>
      </w:rPr>
      <w:instrText xml:space="preserve">PAGE  </w:instrText>
    </w:r>
    <w:r w:rsidRPr="002F6570">
      <w:rPr>
        <w:rStyle w:val="Brojstranice"/>
        <w:rFonts w:hAnsi="Times New Roman" w:ascii="Times New Roman"/>
      </w:rPr>
      <w:fldChar w:fldCharType="separate"/>
    </w:r>
    <w:r w:rsidR="007373B7">
      <w:rPr>
        <w:rStyle w:val="Brojstranice"/>
        <w:rFonts w:hAnsi="Times New Roman" w:ascii="Times New Roman"/>
        <w:noProof/>
      </w:rPr>
      <w:t>- 2 -</w:t>
    </w:r>
    <w:r w:rsidRPr="002F6570">
      <w:rPr>
        <w:rStyle w:val="Brojstranice"/>
        <w:rFonts w:hAnsi="Times New Roman" w:ascii="Times New Roman"/>
      </w:rPr>
      <w:fldChar w:fldCharType="end"/>
    </w:r>
  </w:p>
  <w:p w:rsidRDefault="001C4809" w:rsidP="00B73D4A" w:rsidR="001C4809" w:rsidRPr="001C4809">
    <w:pPr>
      <w:pStyle w:val="Zaglavlje"/>
      <w:jc w:val="right"/>
      <w:rPr>
        <w:sz w:val="20"/>
      </w:rPr>
    </w:pPr>
    <w:r>
      <w:tab/>
    </w:r>
    <w:r>
      <w:tab/>
    </w:r>
    <w:r w:rsidR="00456B2E">
      <w:rPr>
        <w:rFonts w:hAnsi="Times New Roman" w:ascii="Times New Roman"/>
        <w:szCs w:val="24"/>
        <w:lang w:val="hr-HR"/>
      </w:rPr>
      <w:t xml:space="preserve">47. </w:t>
    </w:r>
    <w:r w:rsidR="00456B2E" w:rsidRPr="00C5568E">
      <w:rPr>
        <w:rFonts w:hAnsi="Times New Roman" w:ascii="Times New Roman"/>
        <w:szCs w:val="24"/>
        <w:lang w:val="hr-HR"/>
      </w:rPr>
      <w:t>St-</w:t>
    </w:r>
    <w:r w:rsidR="00456B2E">
      <w:rPr>
        <w:rFonts w:hAnsi="Times New Roman" w:ascii="Times New Roman"/>
        <w:szCs w:val="24"/>
        <w:lang w:val="hr-HR"/>
      </w:rPr>
      <w:t>227</w:t>
    </w:r>
    <w:r w:rsidR="00456B2E" w:rsidRPr="00C5568E">
      <w:rPr>
        <w:rFonts w:hAnsi="Times New Roman" w:ascii="Times New Roman"/>
        <w:szCs w:val="24"/>
        <w:lang w:val="hr-HR"/>
      </w:rPr>
      <w:t>/</w:t>
    </w:r>
    <w:r w:rsidR="00456B2E">
      <w:rPr>
        <w:rFonts w:hAnsi="Times New Roman" w:ascii="Times New Roman"/>
        <w:szCs w:val="24"/>
        <w:lang w:val="hr-HR"/>
      </w:rPr>
      <w:t>13-</w:t>
    </w:r>
    <w:r w:rsidR="00456B2E" w:rsidRPr="00456B2E">
      <w:rPr>
        <w:rFonts w:hAnsi="Times New Roman" w:ascii="Times New Roman"/>
        <w:sz w:val="20"/>
        <w:lang w:val="hr-HR"/>
      </w:rPr>
      <w:t>49</w:t>
    </w:r>
  </w:p>
  <w:p w:rsidRDefault="001C4809" w:rsidP="00B73D4A" w:rsidR="001C4809">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3C24" w:rsidP="003F3C24" w:rsidR="003F3C24">
    <w:pPr>
      <w:pStyle w:val="Zaglavlje"/>
      <w:rPr>
        <w:rFonts w:hAnsi="Times New Roman" w:ascii="Times New Roman"/>
        <w:szCs w:val="24"/>
        <w:lang w:val="hr-HR"/>
      </w:rPr>
    </w:pPr>
  </w:p>
  <w:p w:rsidRDefault="003F3C24" w:rsidP="003F3C24" w:rsidR="003F3C24">
    <w:pPr>
      <w:pStyle w:val="Zaglavlje"/>
      <w:rPr>
        <w:rFonts w:hAnsi="Times New Roman" w:ascii="Times New Roman"/>
        <w:szCs w:val="24"/>
        <w:lang w:val="hr-HR"/>
      </w:rPr>
    </w:pPr>
  </w:p>
  <w:p w:rsidRDefault="003F3C24" w:rsidP="00953077" w:rsidR="003F3C24">
    <w:pPr>
      <w:pStyle w:val="Zaglavlje"/>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sidR="00456B2E">
      <w:rPr>
        <w:rFonts w:hAnsi="Times New Roman" w:ascii="Times New Roman"/>
        <w:szCs w:val="24"/>
        <w:lang w:val="hr-HR"/>
      </w:rPr>
      <w:t xml:space="preserve">  </w:t>
    </w:r>
    <w:r w:rsidR="002F6570">
      <w:rPr>
        <w:rFonts w:hAnsi="Times New Roman" w:ascii="Times New Roman"/>
        <w:szCs w:val="24"/>
        <w:lang w:val="hr-HR"/>
      </w:rPr>
      <w:t>47.</w:t>
    </w:r>
    <w:r>
      <w:rPr>
        <w:rFonts w:hAnsi="Times New Roman" w:ascii="Times New Roman"/>
        <w:szCs w:val="24"/>
        <w:lang w:val="hr-HR"/>
      </w:rPr>
      <w:t xml:space="preserve"> </w:t>
    </w:r>
    <w:r w:rsidR="001C4809" w:rsidRPr="00C5568E">
      <w:rPr>
        <w:rFonts w:hAnsi="Times New Roman" w:ascii="Times New Roman"/>
        <w:szCs w:val="24"/>
        <w:lang w:val="hr-HR"/>
      </w:rPr>
      <w:t>St-</w:t>
    </w:r>
    <w:r>
      <w:rPr>
        <w:rFonts w:hAnsi="Times New Roman" w:ascii="Times New Roman"/>
        <w:szCs w:val="24"/>
        <w:lang w:val="hr-HR"/>
      </w:rPr>
      <w:t>227</w:t>
    </w:r>
    <w:r w:rsidR="001C4809" w:rsidRPr="00C5568E">
      <w:rPr>
        <w:rFonts w:hAnsi="Times New Roman" w:ascii="Times New Roman"/>
        <w:szCs w:val="24"/>
        <w:lang w:val="hr-HR"/>
      </w:rPr>
      <w:t>/</w:t>
    </w:r>
    <w:r>
      <w:rPr>
        <w:rFonts w:hAnsi="Times New Roman" w:ascii="Times New Roman"/>
        <w:szCs w:val="24"/>
        <w:lang w:val="hr-HR"/>
      </w:rPr>
      <w:t>13</w:t>
    </w:r>
    <w:r w:rsidR="00456B2E">
      <w:rPr>
        <w:rFonts w:hAnsi="Times New Roman" w:ascii="Times New Roman"/>
        <w:szCs w:val="24"/>
        <w:lang w:val="hr-HR"/>
      </w:rPr>
      <w:t>-</w:t>
    </w:r>
    <w:r w:rsidR="00456B2E" w:rsidRPr="00456B2E">
      <w:rPr>
        <w:rFonts w:hAnsi="Times New Roman" w:ascii="Times New Roman"/>
        <w:sz w:val="20"/>
        <w:lang w:val="hr-HR"/>
      </w:rPr>
      <w:t>49</w:t>
    </w:r>
  </w:p>
  <w:p w:rsidRDefault="003F3C24" w:rsidP="00953077" w:rsidR="003F3C24">
    <w:pPr>
      <w:pStyle w:val="Zaglavlje"/>
      <w:rPr>
        <w:rFonts w:hAnsi="Times New Roman" w:ascii="Times New Roman"/>
        <w:szCs w:val="24"/>
        <w:lang w:val="hr-HR"/>
      </w:rPr>
    </w:pPr>
  </w:p>
  <w:p w:rsidRDefault="003F3C24" w:rsidP="00953077" w:rsidR="003F3C24">
    <w:pPr>
      <w:pStyle w:val="Zaglavlje"/>
      <w:rPr>
        <w:rFonts w:hAnsi="Times New Roman" w:ascii="Times New Roman"/>
        <w:szCs w:val="24"/>
        <w:lang w:val="hr-HR"/>
      </w:rPr>
    </w:pPr>
  </w:p>
  <w:p w:rsidRDefault="003F3C24" w:rsidP="00953077" w:rsidR="003F3C24">
    <w:pPr>
      <w:pStyle w:val="Zaglavlj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F3C24" w:rsidP="00953077" w:rsidR="003F3C24">
    <w:pPr>
      <w:pStyle w:val="Zaglavlje"/>
      <w:rPr>
        <w:rFonts w:hAnsi="Times New Roman" w:ascii="Times New Roman"/>
      </w:rPr>
    </w:pPr>
  </w:p>
  <w:p w:rsidRDefault="003F3C24" w:rsidP="00953077" w:rsidR="003F3C24">
    <w:pPr>
      <w:pStyle w:val="Zaglavlje"/>
      <w:rPr>
        <w:rFonts w:hAnsi="Times New Roman" w:ascii="Times New Roman"/>
      </w:rPr>
    </w:pPr>
  </w:p>
  <w:p w:rsidRDefault="003F3C24" w:rsidP="00953077" w:rsidR="003F3C24">
    <w:pPr>
      <w:pStyle w:val="Zaglavlje"/>
      <w:rPr>
        <w:rFonts w:hAnsi="Times New Roman" w:ascii="Times New Roman"/>
      </w:rPr>
    </w:pPr>
  </w:p>
  <w:p w:rsidRDefault="003F3C24" w:rsidP="00953077" w:rsidR="003F3C24">
    <w:pPr>
      <w:pStyle w:val="Zaglavlje"/>
      <w:rPr>
        <w:rFonts w:hAnsi="Times New Roman" w:ascii="Times New Roman"/>
      </w:rPr>
    </w:pPr>
  </w:p>
  <w:p w:rsidRDefault="003F3C24" w:rsidP="00953077" w:rsidR="003F3C24">
    <w:pPr>
      <w:pStyle w:val="Zaglavlje"/>
      <w:rPr>
        <w:rFonts w:hAnsi="Times New Roman" w:ascii="Times New Roman"/>
      </w:rPr>
    </w:pPr>
  </w:p>
  <w:p w:rsidRDefault="003F3C24" w:rsidP="000C42FE" w:rsidR="003F3C24"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3F3C24" w:rsidP="000C42FE" w:rsidR="003F3C24" w:rsidRPr="00953077">
    <w:pPr>
      <w:pStyle w:val="Zaglavlje"/>
      <w:ind w:left="426"/>
      <w:rPr>
        <w:rFonts w:hAnsi="Times New Roman" w:ascii="Times New Roman"/>
      </w:rPr>
    </w:pPr>
    <w:r w:rsidRPr="00953077">
      <w:rPr>
        <w:rFonts w:hAnsi="Times New Roman" w:ascii="Times New Roman"/>
      </w:rPr>
      <w:t>Trgovački sud u Zagrebu</w:t>
    </w:r>
  </w:p>
  <w:p w:rsidRDefault="003F3C24" w:rsidP="003F3C24" w:rsidR="003F3C24" w:rsidRPr="001C4809">
    <w:pPr>
      <w:pStyle w:val="Zaglavlje"/>
      <w:ind w:left="426"/>
      <w:rPr>
        <w:sz w:val="20"/>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07271"/>
    <w:multiLevelType w:val="hybridMultilevel"/>
    <w:tmpl w:val="D5EEB458"/>
    <w:lvl w:tplc="FD740BD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29D76851"/>
    <w:multiLevelType w:val="hybridMultilevel"/>
    <w:tmpl w:val="5CB063B0"/>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134452E"/>
    <w:multiLevelType w:val="hybridMultilevel"/>
    <w:tmpl w:val="ACDA9DEE"/>
    <w:lvl w:tplc="041A000F" w:ilvl="0">
      <w:start w:val="1"/>
      <w:numFmt w:val="decimal"/>
      <w:lvlText w:val="%1."/>
      <w:lvlJc w:val="left"/>
      <w:pPr>
        <w:tabs>
          <w:tab w:pos="2204" w:val="num"/>
        </w:tabs>
        <w:ind w:hanging="360" w:left="220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D7B5D98"/>
    <w:multiLevelType w:val="hybridMultilevel"/>
    <w:tmpl w:val="FACABC62"/>
    <w:lvl w:tplc="5F2C9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AAE"/>
    <w:rsid w:val="00015B47"/>
    <w:rsid w:val="00027D85"/>
    <w:rsid w:val="00041D02"/>
    <w:rsid w:val="00046739"/>
    <w:rsid w:val="00056BC5"/>
    <w:rsid w:val="00062CA4"/>
    <w:rsid w:val="00073155"/>
    <w:rsid w:val="000747F8"/>
    <w:rsid w:val="000837FF"/>
    <w:rsid w:val="000B198D"/>
    <w:rsid w:val="000B45F2"/>
    <w:rsid w:val="000D2A51"/>
    <w:rsid w:val="000D5B8E"/>
    <w:rsid w:val="000E00DE"/>
    <w:rsid w:val="000E62E0"/>
    <w:rsid w:val="00104C8C"/>
    <w:rsid w:val="00196386"/>
    <w:rsid w:val="001B0810"/>
    <w:rsid w:val="001B3D61"/>
    <w:rsid w:val="001B5123"/>
    <w:rsid w:val="001C4809"/>
    <w:rsid w:val="001C5D5E"/>
    <w:rsid w:val="00202D23"/>
    <w:rsid w:val="00222E7C"/>
    <w:rsid w:val="00233E70"/>
    <w:rsid w:val="00237DE3"/>
    <w:rsid w:val="00244ACA"/>
    <w:rsid w:val="00260F1E"/>
    <w:rsid w:val="00264195"/>
    <w:rsid w:val="00271AC7"/>
    <w:rsid w:val="00272EEC"/>
    <w:rsid w:val="002907A7"/>
    <w:rsid w:val="002A17F9"/>
    <w:rsid w:val="002C38A4"/>
    <w:rsid w:val="002C5733"/>
    <w:rsid w:val="002F6570"/>
    <w:rsid w:val="00303E20"/>
    <w:rsid w:val="003116FD"/>
    <w:rsid w:val="0032222E"/>
    <w:rsid w:val="0034097C"/>
    <w:rsid w:val="003530F9"/>
    <w:rsid w:val="003750F0"/>
    <w:rsid w:val="00385689"/>
    <w:rsid w:val="003950B0"/>
    <w:rsid w:val="003A0F14"/>
    <w:rsid w:val="003C2962"/>
    <w:rsid w:val="003C2D81"/>
    <w:rsid w:val="003C748F"/>
    <w:rsid w:val="003D3ECB"/>
    <w:rsid w:val="003F3C24"/>
    <w:rsid w:val="00421B87"/>
    <w:rsid w:val="004377C3"/>
    <w:rsid w:val="0044212C"/>
    <w:rsid w:val="00442D85"/>
    <w:rsid w:val="00450E01"/>
    <w:rsid w:val="00452CA3"/>
    <w:rsid w:val="00456B2E"/>
    <w:rsid w:val="00461E71"/>
    <w:rsid w:val="00477267"/>
    <w:rsid w:val="0048539B"/>
    <w:rsid w:val="004A3A2D"/>
    <w:rsid w:val="004B2DE1"/>
    <w:rsid w:val="004B73E5"/>
    <w:rsid w:val="004D1D9A"/>
    <w:rsid w:val="004E56C5"/>
    <w:rsid w:val="004F49C1"/>
    <w:rsid w:val="004F4D94"/>
    <w:rsid w:val="004F6F61"/>
    <w:rsid w:val="00513FB2"/>
    <w:rsid w:val="00535B4E"/>
    <w:rsid w:val="005544CF"/>
    <w:rsid w:val="00556D7B"/>
    <w:rsid w:val="00566DFC"/>
    <w:rsid w:val="005703D2"/>
    <w:rsid w:val="005824FD"/>
    <w:rsid w:val="005B482D"/>
    <w:rsid w:val="005D077B"/>
    <w:rsid w:val="005D30EB"/>
    <w:rsid w:val="005E1379"/>
    <w:rsid w:val="005F321F"/>
    <w:rsid w:val="005F48E8"/>
    <w:rsid w:val="005F5872"/>
    <w:rsid w:val="00623E07"/>
    <w:rsid w:val="006411D4"/>
    <w:rsid w:val="00641F23"/>
    <w:rsid w:val="00652309"/>
    <w:rsid w:val="00652538"/>
    <w:rsid w:val="00670ADA"/>
    <w:rsid w:val="006720B9"/>
    <w:rsid w:val="00684DFE"/>
    <w:rsid w:val="00685E37"/>
    <w:rsid w:val="0069509C"/>
    <w:rsid w:val="006A648A"/>
    <w:rsid w:val="006B2A75"/>
    <w:rsid w:val="006B5DA2"/>
    <w:rsid w:val="006D1705"/>
    <w:rsid w:val="006D2FB7"/>
    <w:rsid w:val="006D65A5"/>
    <w:rsid w:val="006D78D6"/>
    <w:rsid w:val="006F3AAE"/>
    <w:rsid w:val="00700EF8"/>
    <w:rsid w:val="007013CD"/>
    <w:rsid w:val="00710794"/>
    <w:rsid w:val="00714001"/>
    <w:rsid w:val="00716FB7"/>
    <w:rsid w:val="00721E05"/>
    <w:rsid w:val="0073687D"/>
    <w:rsid w:val="007373B7"/>
    <w:rsid w:val="007446EE"/>
    <w:rsid w:val="00744F8B"/>
    <w:rsid w:val="00747466"/>
    <w:rsid w:val="00750558"/>
    <w:rsid w:val="007929A4"/>
    <w:rsid w:val="007B2B95"/>
    <w:rsid w:val="007C3ED9"/>
    <w:rsid w:val="00821981"/>
    <w:rsid w:val="00844913"/>
    <w:rsid w:val="00856C96"/>
    <w:rsid w:val="008651B0"/>
    <w:rsid w:val="00873C11"/>
    <w:rsid w:val="00875B63"/>
    <w:rsid w:val="008C5245"/>
    <w:rsid w:val="008D10A1"/>
    <w:rsid w:val="008D1FCA"/>
    <w:rsid w:val="009069B1"/>
    <w:rsid w:val="00906AE7"/>
    <w:rsid w:val="00913B20"/>
    <w:rsid w:val="00914566"/>
    <w:rsid w:val="009616A4"/>
    <w:rsid w:val="009920D2"/>
    <w:rsid w:val="00997881"/>
    <w:rsid w:val="009C181E"/>
    <w:rsid w:val="009E69CE"/>
    <w:rsid w:val="00A05220"/>
    <w:rsid w:val="00A06846"/>
    <w:rsid w:val="00A07B08"/>
    <w:rsid w:val="00A10213"/>
    <w:rsid w:val="00A116EF"/>
    <w:rsid w:val="00A21670"/>
    <w:rsid w:val="00A47A3E"/>
    <w:rsid w:val="00A749D7"/>
    <w:rsid w:val="00A90FF6"/>
    <w:rsid w:val="00A93F63"/>
    <w:rsid w:val="00AA0625"/>
    <w:rsid w:val="00AB29D0"/>
    <w:rsid w:val="00AB393D"/>
    <w:rsid w:val="00AC107C"/>
    <w:rsid w:val="00AC64F9"/>
    <w:rsid w:val="00AE0803"/>
    <w:rsid w:val="00AE0D0E"/>
    <w:rsid w:val="00AE5A3F"/>
    <w:rsid w:val="00B15A30"/>
    <w:rsid w:val="00B31F5C"/>
    <w:rsid w:val="00B32011"/>
    <w:rsid w:val="00B446F8"/>
    <w:rsid w:val="00B65C10"/>
    <w:rsid w:val="00B73D4A"/>
    <w:rsid w:val="00B74118"/>
    <w:rsid w:val="00B85DC1"/>
    <w:rsid w:val="00B90D17"/>
    <w:rsid w:val="00BB6351"/>
    <w:rsid w:val="00BC12E1"/>
    <w:rsid w:val="00BD415D"/>
    <w:rsid w:val="00BD5DB1"/>
    <w:rsid w:val="00BF6916"/>
    <w:rsid w:val="00C02F94"/>
    <w:rsid w:val="00C07C42"/>
    <w:rsid w:val="00C14DD9"/>
    <w:rsid w:val="00C36918"/>
    <w:rsid w:val="00C371FB"/>
    <w:rsid w:val="00C52534"/>
    <w:rsid w:val="00C5568E"/>
    <w:rsid w:val="00C56A98"/>
    <w:rsid w:val="00CC003A"/>
    <w:rsid w:val="00CC2731"/>
    <w:rsid w:val="00D021A3"/>
    <w:rsid w:val="00D04BE8"/>
    <w:rsid w:val="00D0717F"/>
    <w:rsid w:val="00D07373"/>
    <w:rsid w:val="00D11FD4"/>
    <w:rsid w:val="00D21DB0"/>
    <w:rsid w:val="00D24440"/>
    <w:rsid w:val="00D270D7"/>
    <w:rsid w:val="00D33487"/>
    <w:rsid w:val="00D77AAF"/>
    <w:rsid w:val="00DB3730"/>
    <w:rsid w:val="00DB592E"/>
    <w:rsid w:val="00DE51CA"/>
    <w:rsid w:val="00DF250F"/>
    <w:rsid w:val="00E179FC"/>
    <w:rsid w:val="00E272A3"/>
    <w:rsid w:val="00E53537"/>
    <w:rsid w:val="00E56C2D"/>
    <w:rsid w:val="00E71EA4"/>
    <w:rsid w:val="00E75EC7"/>
    <w:rsid w:val="00E771DF"/>
    <w:rsid w:val="00EB0E9E"/>
    <w:rsid w:val="00EB6AE2"/>
    <w:rsid w:val="00EC0D15"/>
    <w:rsid w:val="00EC210E"/>
    <w:rsid w:val="00EC6E98"/>
    <w:rsid w:val="00EE19E3"/>
    <w:rsid w:val="00EE26C8"/>
    <w:rsid w:val="00F0276D"/>
    <w:rsid w:val="00F06EEC"/>
    <w:rsid w:val="00F16BD0"/>
    <w:rsid w:val="00F37DC7"/>
    <w:rsid w:val="00F51047"/>
    <w:rsid w:val="00F83E93"/>
    <w:rsid w:val="00FA1E2A"/>
    <w:rsid w:val="00FA34E1"/>
    <w:rsid w:val="00FA450C"/>
    <w:rsid w:val="00FA7519"/>
    <w:rsid w:val="00FA7F4A"/>
    <w:rsid w:val="00FB06A5"/>
    <w:rsid w:val="00FC2323"/>
    <w:rsid w:val="00FC411A"/>
    <w:rsid w:val="00FD1E4E"/>
    <w:rsid w:val="00FD6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cs="Tahoma" w:hAnsi="Tahoma" w:asci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hAnsi="Times New Roman" w:ascii="Times New Roman"/>
      <w:szCs w:val="24"/>
      <w:lang w:val="hr-HR"/>
    </w:rPr>
  </w:style>
  <w:style w:customStyle="true" w:styleId="ZaglavljeChar" w:type="character">
    <w:name w:val="Zaglavlje Char"/>
    <w:basedOn w:val="Zadanifontodlomka"/>
    <w:link w:val="Zaglavlje"/>
    <w:uiPriority w:val="99"/>
    <w:rsid w:val="003F3C24"/>
    <w:rPr>
      <w:rFonts w:hAnsi="Arial" w:ascii="Arial"/>
      <w:sz w:val="24"/>
      <w:lang w:val="en-GB"/>
    </w:rPr>
  </w:style>
  <w:style w:styleId="Odlomakpopisa" w:type="paragraph">
    <w:name w:val="List Paragraph"/>
    <w:basedOn w:val="Normal"/>
    <w:uiPriority w:val="34"/>
    <w:qFormat/>
    <w:rsid w:val="003F3C24"/>
    <w:pPr>
      <w:ind w:left="720"/>
      <w:contextualSpacing/>
    </w:pPr>
  </w:style>
  <w:style w:styleId="Tekstrezerviranogmjesta" w:type="character">
    <w:name w:val="Placeholder Text"/>
    <w:basedOn w:val="Zadanifontodlomka"/>
    <w:uiPriority w:val="99"/>
    <w:semiHidden/>
    <w:rsid w:val="00873C11"/>
    <w:rPr>
      <w:color w:val="808080"/>
      <w:bdr w:space="0" w:sz="0" w:color="auto" w:val="none"/>
      <w:shd w:fill="auto" w:color="auto" w:val="clear"/>
    </w:rPr>
  </w:style>
  <w:style w:customStyle="true" w:styleId="eSPISCCParagraphDefaultFont" w:type="character">
    <w:name w:val="eSPIS_CC_Paragraph Default Font"/>
    <w:basedOn w:val="Zadanifontodlomka"/>
    <w:rsid w:val="00873C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3C1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73C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3C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ascii="Tahoma" w:cs="Tahoma" w:hAns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ascii="Times New Roman" w:hAnsi="Times New Roman"/>
      <w:szCs w:val="24"/>
      <w:lang w:val="hr-HR"/>
    </w:rPr>
  </w:style>
  <w:style w:customStyle="1" w:styleId="ZaglavljeChar" w:type="character">
    <w:name w:val="Zaglavlje Char"/>
    <w:basedOn w:val="Zadanifontodlomka"/>
    <w:link w:val="Zaglavlje"/>
    <w:uiPriority w:val="99"/>
    <w:rsid w:val="003F3C24"/>
    <w:rPr>
      <w:rFonts w:ascii="Arial" w:hAnsi="Arial"/>
      <w:sz w:val="24"/>
      <w:lang w:val="en-GB"/>
    </w:rPr>
  </w:style>
  <w:style w:styleId="Odlomakpopisa" w:type="paragraph">
    <w:name w:val="List Paragraph"/>
    <w:basedOn w:val="Normal"/>
    <w:uiPriority w:val="34"/>
    <w:qFormat/>
    <w:rsid w:val="003F3C24"/>
    <w:pPr>
      <w:ind w:left="720"/>
      <w:contextualSpacing/>
    </w:pPr>
  </w:style>
  <w:style w:styleId="Tekstrezerviranogmjesta" w:type="character">
    <w:name w:val="Placeholder Text"/>
    <w:basedOn w:val="Zadanifontodlomka"/>
    <w:uiPriority w:val="99"/>
    <w:semiHidden/>
    <w:rsid w:val="00873C11"/>
    <w:rPr>
      <w:color w:val="808080"/>
      <w:bdr w:color="auto" w:space="0" w:sz="0" w:val="none"/>
      <w:shd w:color="auto" w:fill="auto" w:val="clear"/>
    </w:rPr>
  </w:style>
  <w:style w:customStyle="1" w:styleId="eSPISCCParagraphDefaultFont" w:type="character">
    <w:name w:val="eSPIS_CC_Paragraph Default Font"/>
    <w:basedOn w:val="Zadanifontodlomka"/>
    <w:rsid w:val="00873C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3C1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73C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3C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St-227/2013-49</izvorni_sadrzaj>
    <derivirana_varijabla naziv="DomainObject.Oznaka_1">St-227/2013-49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2013.</izvorni_sadrzaj>
    <derivirana_varijabla naziv="DomainObject.Predmet.DatumOsnivanja_1">27.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izvorni_sadrzaj>
    <derivirana_varijabla naziv="DomainObject.Predmet.Opis_1">Prijedlog za otvaranje stečajnog postupka
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St-227/2013</izvorni_sadrzaj>
    <derivirana_varijabla naziv="DomainObject.Predmet.OznakaBroj_1">St-227/2013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40.St-443/2012-odbačen prijedlog  rj.30.5.12.</izvorni_sadrzaj>
    <derivirana_varijabla naziv="DomainObject.Predmet.PrimjedbaSuca_1">veza.
40.St-443/2012-odbačen prijedlog  rj.30.5.12.</derivirana_varijabla>
  </DomainObject.Predmet.PrimjedbaSuca>
  <DomainObject.Predmet.PrimjedbaUpisnicara>
    <izvorni_sadrzaj/>
    <derivirana_varijabla naziv="DomainObject.Predmet.PrimjedbaUpisnicara_1"/>
  </DomainObject.Predmet.PrimjedbaUpisnicara>
  <DomainObject.Predmet.ProtustrankaFormated>
    <izvorni_sadrzaj>  ZETA MEDICAL d.o.o. za trgovinu i usluge - u stečaju</izvorni_sadrzaj>
    <derivirana_varijabla naziv="DomainObject.Predmet.ProtustrankaFormated_1">  ZETA MEDICAL d.o.o. za trgovinu i usluge - u stečaju</derivirana_varijabla>
  </DomainObject.Predmet.ProtustrankaFormated>
  <DomainObject.Predmet.ProtustrankaFormatedOIB>
    <izvorni_sadrzaj>  ZETA MEDICAL d.o.o. za trgovinu i usluge - u stečaju, OIB 41988110533</izvorni_sadrzaj>
    <derivirana_varijabla naziv="DomainObject.Predmet.ProtustrankaFormatedOIB_1">  ZETA MEDICAL d.o.o. za trgovinu i usluge - u stečaju, OIB 41988110533</derivirana_varijabla>
  </DomainObject.Predmet.ProtustrankaFormatedOIB>
  <DomainObject.Predmet.ProtustrankaFormatedWithAdress>
    <izvorni_sadrzaj> ZETA MEDICAL d.o.o. za trgovinu i usluge - u stečaju, Radnička cesta 80, 10000 Zagreb</izvorni_sadrzaj>
    <derivirana_varijabla naziv="DomainObject.Predmet.ProtustrankaFormatedWithAdress_1"> ZETA MEDICAL d.o.o. za trgovinu i usluge - u stečaju, Radnička cesta 80, 10000 Zagreb</derivirana_varijabla>
  </DomainObject.Predmet.ProtustrankaFormatedWithAdress>
  <DomainObject.Predmet.ProtustrankaFormatedWithAdressOIB>
    <izvorni_sadrzaj> ZETA MEDICAL d.o.o. za trgovinu i usluge - u stečaju, OIB 41988110533, Radnička cesta 80, 10000 Zagreb</izvorni_sadrzaj>
    <derivirana_varijabla naziv="DomainObject.Predmet.ProtustrankaFormatedWithAdressOIB_1"> ZETA MEDICAL d.o.o. za trgovinu i usluge - u stečaju, OIB 41988110533, Radnička cesta 80, 10000 Zagreb</derivirana_varijabla>
  </DomainObject.Predmet.ProtustrankaFormatedWithAdressOIB>
  <DomainObject.Predmet.ProtustrankaWithAdress>
    <izvorni_sadrzaj>ZETA MEDICAL d.o.o. za trgovinu i usluge - u stečaju Radnička cesta 80, 10000 Zagreb</izvorni_sadrzaj>
    <derivirana_varijabla naziv="DomainObject.Predmet.ProtustrankaWithAdress_1">ZETA MEDICAL d.o.o. za trgovinu i usluge - u stečaju Radnička cesta 80, 10000 Zagreb</derivirana_varijabla>
  </DomainObject.Predmet.ProtustrankaWithAdress>
  <DomainObject.Predmet.ProtustrankaWithAdressOIB>
    <izvorni_sadrzaj>ZETA MEDICAL d.o.o. za trgovinu i usluge - u stečaju, OIB 41988110533, Radnička cesta 80, 10000 Zagreb</izvorni_sadrzaj>
    <derivirana_varijabla naziv="DomainObject.Predmet.ProtustrankaWithAdressOIB_1">ZETA MEDICAL d.o.o. za trgovinu i usluge - u stečaju, OIB 41988110533, Radnička cesta 80, 10000 Zagreb</derivirana_varijabla>
  </DomainObject.Predmet.ProtustrankaWithAdressOIB>
  <DomainObject.Predmet.ProtustrankaNazivFormated>
    <izvorni_sadrzaj>ZETA MEDICAL d.o.o. za trgovinu i usluge - u stečaju</izvorni_sadrzaj>
    <derivirana_varijabla naziv="DomainObject.Predmet.ProtustrankaNazivFormated_1">ZETA MEDICAL d.o.o. za trgovinu i usluge - u stečaju</derivirana_varijabla>
  </DomainObject.Predmet.ProtustrankaNazivFormated>
  <DomainObject.Predmet.ProtustrankaNazivFormatedOIB>
    <izvorni_sadrzaj>ZETA MEDICAL d.o.o. za trgovinu i usluge - u stečaju, OIB 41988110533</izvorni_sadrzaj>
    <derivirana_varijabla naziv="DomainObject.Predmet.ProtustrankaNazivFormatedOIB_1">ZETA MEDICAL d.o.o. za trgovinu i usluge - u stečaju, OIB 41988110533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ZETA MEDICAL d.o.o. za trgovinu i usluge - u stečaju</izvorni_sadrzaj>
    <derivirana_varijabla naziv="DomainObject.Predmet.StrankaFormated_1">  ZETA MEDICAL d.o.o. za trgovinu i usluge - u stečaju</derivirana_varijabla>
  </DomainObject.Predmet.StrankaFormated>
  <DomainObject.Predmet.StrankaFormatedOIB>
    <izvorni_sadrzaj>  ZETA MEDICAL d.o.o. za trgovinu i usluge - u stečaju, OIB 41988110533</izvorni_sadrzaj>
    <derivirana_varijabla naziv="DomainObject.Predmet.StrankaFormatedOIB_1">  ZETA MEDICAL d.o.o. za trgovinu i usluge - u stečaju, OIB 41988110533</derivirana_varijabla>
  </DomainObject.Predmet.StrankaFormatedOIB>
  <DomainObject.Predmet.StrankaFormatedWithAdress>
    <izvorni_sadrzaj> ZETA MEDICAL d.o.o. za trgovinu i usluge - u stečaju, Radnička cesta 80, Zagreb</izvorni_sadrzaj>
    <derivirana_varijabla naziv="DomainObject.Predmet.StrankaFormatedWithAdress_1"> ZETA MEDICAL d.o.o. za trgovinu i usluge - u stečaju, Radnička cesta 80, Zagreb</derivirana_varijabla>
  </DomainObject.Predmet.StrankaFormatedWithAdress>
  <DomainObject.Predmet.StrankaFormatedWithAdressOIB>
    <izvorni_sadrzaj> ZETA MEDICAL d.o.o. za trgovinu i usluge - u stečaju, OIB 41988110533, Radnička cesta 80, Zagreb</izvorni_sadrzaj>
    <derivirana_varijabla naziv="DomainObject.Predmet.StrankaFormatedWithAdressOIB_1"> ZETA MEDICAL d.o.o. za trgovinu i usluge - u stečaju, OIB 41988110533, Radnička cesta 80, Zagreb</derivirana_varijabla>
  </DomainObject.Predmet.StrankaFormatedWithAdressOIB>
  <DomainObject.Predmet.StrankaWithAdress>
    <izvorni_sadrzaj>ZETA MEDICAL d.o.o. za trgovinu i usluge - u stečaju Radnička cesta 80,Zagreb</izvorni_sadrzaj>
    <derivirana_varijabla naziv="DomainObject.Predmet.StrankaWithAdress_1">ZETA MEDICAL d.o.o. za trgovinu i usluge - u stečaju Radnička cesta 80,Zagreb</derivirana_varijabla>
  </DomainObject.Predmet.StrankaWithAdress>
  <DomainObject.Predmet.StrankaWithAdressOIB>
    <izvorni_sadrzaj>ZETA MEDICAL d.o.o. za trgovinu i usluge - u stečaju, OIB 41988110533, Radnička cesta 80,Zagreb</izvorni_sadrzaj>
    <derivirana_varijabla naziv="DomainObject.Predmet.StrankaWithAdressOIB_1">ZETA MEDICAL d.o.o. za trgovinu i usluge - u stečaju, OIB 41988110533, Radnička cesta 80,Zagreb</derivirana_varijabla>
  </DomainObject.Predmet.StrankaWithAdressOIB>
  <DomainObject.Predmet.StrankaNazivFormated>
    <izvorni_sadrzaj>ZETA MEDICAL d.o.o. za trgovinu i usluge - u stečaju</izvorni_sadrzaj>
    <derivirana_varijabla naziv="DomainObject.Predmet.StrankaNazivFormated_1">ZETA MEDICAL d.o.o. za trgovinu i usluge - u stečaju</derivirana_varijabla>
  </DomainObject.Predmet.StrankaNazivFormated>
  <DomainObject.Predmet.StrankaNazivFormatedOIB>
    <izvorni_sadrzaj>ZETA MEDICAL d.o.o. za trgovinu i usluge - u stečaju, OIB 41988110533</izvorni_sadrzaj>
    <derivirana_varijabla naziv="DomainObject.Predmet.StrankaNazivFormatedOIB_1">ZETA MEDICAL d.o.o. za trgovinu i usluge - u stečaju, OIB 41988110533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ZETA MEDICAL d.o.o. za trgovinu i usluge - u stečaju</item>
    </izvorni_sadrzaj>
    <derivirana_varijabla naziv="DomainObject.Predmet.StrankaListFormated_1">
      <item>ZETA MEDICAL d.o.o. za trgovinu i usluge - u stečaju</item>
    </derivirana_varijabla>
  </DomainObject.Predmet.StrankaListFormated>
  <DomainObject.Predmet.StrankaListFormatedOIB>
    <izvorni_sadrzaj>
      <item>ZETA MEDICAL d.o.o. za trgovinu i usluge - u stečaju, OIB 41988110533</item>
    </izvorni_sadrzaj>
    <derivirana_varijabla naziv="DomainObject.Predmet.StrankaListFormatedOIB_1">
      <item>ZETA MEDICAL d.o.o. za trgovinu i usluge - u stečaju, OIB 41988110533</item>
    </derivirana_varijabla>
  </DomainObject.Predmet.StrankaListFormatedOIB>
  <DomainObject.Predmet.StrankaListFormatedWithAdress>
    <izvorni_sadrzaj>
      <item>ZETA MEDICAL d.o.o. za trgovinu i usluge - u stečaju, Radnička cesta 80, Zagreb</item>
    </izvorni_sadrzaj>
    <derivirana_varijabla naziv="DomainObject.Predmet.StrankaListFormatedWithAdress_1">
      <item>ZETA MEDICAL d.o.o. za trgovinu i usluge - u stečaju, Radnička cesta 80, Zagreb</item>
    </derivirana_varijabla>
  </DomainObject.Predmet.StrankaListFormatedWithAdress>
  <DomainObject.Predmet.StrankaListFormatedWithAdressOIB>
    <izvorni_sadrzaj>
      <item>ZETA MEDICAL d.o.o. za trgovinu i usluge - u stečaju, OIB 41988110533, Radnička cesta 80, Zagreb</item>
    </izvorni_sadrzaj>
    <derivirana_varijabla naziv="DomainObject.Predmet.StrankaListFormatedWithAdressOIB_1">
      <item>ZETA MEDICAL d.o.o. za trgovinu i usluge - u stečaju, OIB 41988110533, Radnička cesta 80, Zagreb</item>
    </derivirana_varijabla>
  </DomainObject.Predmet.StrankaListFormatedWithAdressOIB>
  <DomainObject.Predmet.StrankaListNazivFormated>
    <izvorni_sadrzaj>
      <item>ZETA MEDICAL d.o.o. za trgovinu i usluge - u stečaju</item>
    </izvorni_sadrzaj>
    <derivirana_varijabla naziv="DomainObject.Predmet.StrankaListNazivFormated_1">
      <item>ZETA MEDICAL d.o.o. za trgovinu i usluge - u stečaju</item>
    </derivirana_varijabla>
  </DomainObject.Predmet.StrankaListNazivFormated>
  <DomainObject.Predmet.StrankaListNazivFormatedOIB>
    <izvorni_sadrzaj>
      <item>ZETA MEDICAL d.o.o. za trgovinu i usluge - u stečaju, OIB 41988110533</item>
    </izvorni_sadrzaj>
    <derivirana_varijabla naziv="DomainObject.Predmet.StrankaListNazivFormatedOIB_1">
      <item>ZETA MEDICAL d.o.o. za trgovinu i usluge - u stečaju, OIB 41988110533</item>
    </derivirana_varijabla>
  </DomainObject.Predmet.StrankaListNazivFormatedOIB>
  <DomainObject.Predmet.ProtuStrankaListFormated>
    <izvorni_sadrzaj>
      <item>ZETA MEDICAL d.o.o. za trgovinu i usluge - u stečaju</item>
    </izvorni_sadrzaj>
    <derivirana_varijabla naziv="DomainObject.Predmet.ProtuStrankaListFormated_1">
      <item>ZETA MEDICAL d.o.o. za trgovinu i usluge - u stečaju</item>
    </derivirana_varijabla>
  </DomainObject.Predmet.ProtuStrankaListFormated>
  <DomainObject.Predmet.ProtuStrankaListFormatedOIB>
    <izvorni_sadrzaj>
      <item>ZETA MEDICAL d.o.o. za trgovinu i usluge - u stečaju, OIB 41988110533</item>
    </izvorni_sadrzaj>
    <derivirana_varijabla naziv="DomainObject.Predmet.ProtuStrankaListFormatedOIB_1">
      <item>ZETA MEDICAL d.o.o. za trgovinu i usluge - u stečaju, OIB 41988110533</item>
    </derivirana_varijabla>
  </DomainObject.Predmet.ProtuStrankaListFormatedOIB>
  <DomainObject.Predmet.ProtuStrankaListFormatedWithAdress>
    <izvorni_sadrzaj>
      <item>ZETA MEDICAL d.o.o. za trgovinu i usluge - u stečaju, Radnička cesta 80, 10000 Zagreb</item>
    </izvorni_sadrzaj>
    <derivirana_varijabla naziv="DomainObject.Predmet.ProtuStrankaListFormatedWithAdress_1">
      <item>ZETA MEDICAL d.o.o. za trgovinu i usluge - u stečaju, Radnička cesta 80, 10000 Zagreb</item>
    </derivirana_varijabla>
  </DomainObject.Predmet.ProtuStrankaListFormatedWithAdress>
  <DomainObject.Predmet.ProtuStrankaListFormatedWithAdressOIB>
    <izvorni_sadrzaj>
      <item>ZETA MEDICAL d.o.o. za trgovinu i usluge - u stečaju, OIB 41988110533, Radnička cesta 80, 10000 Zagreb</item>
    </izvorni_sadrzaj>
    <derivirana_varijabla naziv="DomainObject.Predmet.ProtuStrankaListFormatedWithAdressOIB_1">
      <item>ZETA MEDICAL d.o.o. za trgovinu i usluge - u stečaju, OIB 41988110533, Radnička cesta 80, 10000 Zagreb</item>
    </derivirana_varijabla>
  </DomainObject.Predmet.ProtuStrankaListFormatedWithAdressOIB>
  <DomainObject.Predmet.ProtuStrankaListNazivFormated>
    <izvorni_sadrzaj>
      <item>ZETA MEDICAL d.o.o. za trgovinu i usluge - u stečaju</item>
    </izvorni_sadrzaj>
    <derivirana_varijabla naziv="DomainObject.Predmet.ProtuStrankaListNazivFormated_1">
      <item>ZETA MEDICAL d.o.o. za trgovinu i usluge - u stečaju</item>
    </derivirana_varijabla>
  </DomainObject.Predmet.ProtuStrankaListNazivFormated>
  <DomainObject.Predmet.ProtuStrankaListNazivFormatedOIB>
    <izvorni_sadrzaj>
      <item>ZETA MEDICAL d.o.o. za trgovinu i usluge - u stečaju, OIB 41988110533</item>
    </izvorni_sadrzaj>
    <derivirana_varijabla naziv="DomainObject.Predmet.ProtuStrankaListNazivFormatedOIB_1">
      <item>ZETA MEDICAL d.o.o. za trgovinu i usluge - u stečaju, OIB 41988110533</item>
    </derivirana_varijabla>
  </DomainObject.Predmet.ProtuStrankaListNazivFormatedOIB>
  <DomainObject.Predmet.OstaliListFormated>
    <izvorni_sadrzaj>
      <item>Goran Brozović</item>
    </izvorni_sadrzaj>
    <derivirana_varijabla naziv="DomainObject.Predmet.OstaliListFormated_1">
      <item>Goran Brozović</item>
    </derivirana_varijabla>
  </DomainObject.Predmet.OstaliListFormated>
  <DomainObject.Predmet.OstaliListFormatedOIB>
    <izvorni_sadrzaj>
      <item>Goran Brozović, OIB 39833571469</item>
    </izvorni_sadrzaj>
    <derivirana_varijabla naziv="DomainObject.Predmet.OstaliListFormatedOIB_1">
      <item>Goran Brozović, OIB 39833571469</item>
    </derivirana_varijabla>
  </DomainObject.Predmet.OstaliListFormatedOIB>
  <DomainObject.Predmet.OstaliListFormatedWithAdress>
    <izvorni_sadrzaj>
      <item>Goran Brozović, Pavlenski Put 5, 10000 Zagreb</item>
    </izvorni_sadrzaj>
    <derivirana_varijabla naziv="DomainObject.Predmet.OstaliListFormatedWithAdress_1">
      <item>Goran Brozović, Pavlenski Put 5, 10000 Zagreb</item>
    </derivirana_varijabla>
  </DomainObject.Predmet.OstaliListFormatedWithAdress>
  <DomainObject.Predmet.OstaliListFormatedWithAdressOIB>
    <izvorni_sadrzaj>
      <item>Goran Brozović, OIB 39833571469, Pavlenski Put 5, 10000 Zagreb</item>
    </izvorni_sadrzaj>
    <derivirana_varijabla naziv="DomainObject.Predmet.OstaliListFormatedWithAdressOIB_1">
      <item>Goran Brozović, OIB 39833571469, Pavlenski Put 5, 10000 Zagreb</item>
    </derivirana_varijabla>
  </DomainObject.Predmet.OstaliListFormatedWithAdressOIB>
  <DomainObject.Predmet.OstaliListNazivFormated>
    <izvorni_sadrzaj>
      <item>Goran Brozović</item>
    </izvorni_sadrzaj>
    <derivirana_varijabla naziv="DomainObject.Predmet.OstaliListNazivFormated_1">
      <item>Goran Brozović</item>
    </derivirana_varijabla>
  </DomainObject.Predmet.OstaliListNazivFormated>
  <DomainObject.Predmet.OstaliListNazivFormatedOIB>
    <izvorni_sadrzaj>
      <item>Goran Brozović, OIB 39833571469</item>
    </izvorni_sadrzaj>
    <derivirana_varijabla naziv="DomainObject.Predmet.OstaliListNazivFormatedOIB_1">
      <item>Goran Brozović, OIB 39833571469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St-227/2013-49</izvorni_sadrzaj>
    <derivirana_varijabla naziv="DomainObject.PoslovniBrojDokumenta_1">St-227/2013-49</derivirana_varijabla>
  </DomainObject.PoslovniBrojDokumenta>
  <DomainObject.Predmet.StrankaIDrugi>
    <izvorni_sadrzaj>ZETA MEDICAL d.o.o. za trgovinu i usluge - u stečaju</izvorni_sadrzaj>
    <derivirana_varijabla naziv="DomainObject.Predmet.StrankaIDrugi_1">ZETA MEDICAL d.o.o. za trgovinu i usluge - u stečaju</derivirana_varijabla>
  </DomainObject.Predmet.StrankaIDrugi>
  <DomainObject.Predmet.ProtustrankaIDrugi>
    <izvorni_sadrzaj>ZETA MEDICAL d.o.o. za trgovinu i usluge - u stečaju</izvorni_sadrzaj>
    <derivirana_varijabla naziv="DomainObject.Predmet.ProtustrankaIDrugi_1">ZETA MEDICAL d.o.o. za trgovinu i usluge - u stečaju</derivirana_varijabla>
  </DomainObject.Predmet.ProtustrankaIDrugi>
  <DomainObject.Predmet.StrankaIDrugiAdressOIB>
    <izvorni_sadrzaj>ZETA MEDICAL d.o.o. za trgovinu i usluge - u stečaju, OIB 41988110533, Radnička cesta 80, Zagreb</izvorni_sadrzaj>
    <derivirana_varijabla naziv="DomainObject.Predmet.StrankaIDrugiAdressOIB_1">ZETA MEDICAL d.o.o. za trgovinu i usluge - u stečaju, OIB 41988110533, Radnička cesta 80, Zagreb</derivirana_varijabla>
  </DomainObject.Predmet.StrankaIDrugiAdressOIB>
  <DomainObject.Predmet.ProtustrankaIDrugiAdressOIB>
    <izvorni_sadrzaj>ZETA MEDICAL d.o.o. za trgovinu i usluge - u stečaju, OIB 41988110533, Radnička cesta 80, 10000 Zagreb</izvorni_sadrzaj>
    <derivirana_varijabla naziv="DomainObject.Predmet.ProtustrankaIDrugiAdressOIB_1">ZETA MEDICAL d.o.o. za trgovinu i usluge - u stečaju, OIB 41988110533,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ZETA MEDICAL d.o.o. za trgovinu i usluge - u stečaju</item>
      <item>ZETA MEDICAL d.o.o. za trgovinu i usluge - u stečaju</item>
      <item>Goran Brozović</item>
    </izvorni_sadrzaj>
    <derivirana_varijabla naziv="DomainObject.Predmet.SudioniciListNaziv_1">
      <item>ZETA MEDICAL d.o.o. za trgovinu i usluge - u stečaju</item>
      <item>ZETA MEDICAL d.o.o. za trgovinu i usluge - u stečaju</item>
      <item>Goran Brozović</item>
    </derivirana_varijabla>
  </DomainObject.Predmet.SudioniciListNaziv>
  <DomainObject.Predmet.SudioniciListAdressOIB>
    <izvorni_sadrzaj>
      <item>ZETA MEDICAL d.o.o. za trgovinu i usluge - u stečaju, OIB 41988110533, Radnička cesta 80,10000 Zagreb</item>
      <item>ZETA MEDICAL d.o.o. za trgovinu i usluge - u stečaju, OIB 41988110533, Radnička cesta 80,Zagreb</item>
      <item>Goran Brozović, OIB 39833571469, Pavlenski Put 5,10000 Zagreb</item>
    </izvorni_sadrzaj>
    <derivirana_varijabla naziv="DomainObject.Predmet.SudioniciListAdressOIB_1">
      <item>ZETA MEDICAL d.o.o. za trgovinu i usluge - u stečaju, OIB 41988110533, Radnička cesta 80,10000 Zagreb</item>
      <item>ZETA MEDICAL d.o.o. za trgovinu i usluge - u stečaju, OIB 41988110533, Radnička cesta 80,Zagreb</item>
      <item>Goran Brozović, OIB 39833571469, Pavlenski Put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41988110533</item>
      <item>, OIB 41988110533</item>
      <item>, OIB 39833571469</item>
    </izvorni_sadrzaj>
    <derivirana_varijabla naziv="DomainObject.Predmet.SudioniciListNazivOIB_1">
      <item>, OIB 41988110533</item>
      <item>, OIB 41988110533</item>
      <item>, OIB 39833571469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2</properties:Pages>
  <properties:Words>487</properties:Words>
  <properties:Characters>2675</properties:Characters>
  <properties:Lines>71</properties:Lines>
  <properties:Paragraphs>28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2016-02-24T09:34:00Z</dcterms:created>
  <dc:creator>Sudsko vijeće</dc:creator>
  <cp:lastModifiedBy>Ana Brlek</cp:lastModifiedBy>
  <cp:lastPrinted>2016-02-24T14:14:00Z</cp:lastPrinted>
  <dcterms:modified xmlns:xsi="http://www.w3.org/2001/XMLSchema-instance" xsi:type="dcterms:W3CDTF">2016-02-24T14:15:00Z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St-227/2013-49 / Odluka - Rješenje - zaključen stečajni postupk (čl. 196 SZ-a)</vt:lpwstr>
  </prop:property>
  <prop:property name="CC_coloring" pid="4" fmtid="{D5CDD505-2E9C-101B-9397-08002B2CF9AE}">
    <vt:bool>false</vt:bool>
  </prop:property>
  <prop:property name="BrojStranica" pid="5" fmtid="{D5CDD505-2E9C-101B-9397-08002B2CF9AE}">
    <vt:i4>2</vt:i4>
  </prop:property>
</prop:Properties>
</file>