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4588" w14:paraId="b1f4588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3E205A">
        <w:t xml:space="preserve">                     70. St-2961</w:t>
      </w:r>
      <w:r w:rsidR="0075137A">
        <w:t>/</w:t>
      </w:r>
      <w:r w:rsidR="003E205A">
        <w:t>20</w:t>
      </w:r>
      <w:r w:rsidR="0075137A">
        <w:t>15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3E205A" w:rsidP="0070027B" w:rsidR="009301DB">
      <w:pPr>
        <w:jc w:val="center"/>
      </w:pPr>
      <w:r>
        <w:t>I</w:t>
      </w:r>
    </w:p>
    <w:p w:rsidRDefault="001C1157" w:rsidP="0070027B" w:rsidR="009301DB" w:rsidRPr="0010389C">
      <w:pPr>
        <w:jc w:val="center"/>
      </w:pPr>
      <w:r>
        <w:t xml:space="preserve">Z A </w:t>
      </w:r>
      <w:r w:rsidR="009301DB">
        <w:t>K LJ U Č A K</w:t>
      </w:r>
    </w:p>
    <w:p w:rsidRDefault="0070027B" w:rsidP="0070027B" w:rsidR="0070027B" w:rsidRPr="0010389C">
      <w:pPr>
        <w:jc w:val="both"/>
      </w:pPr>
    </w:p>
    <w:p w:rsidRDefault="00061A00" w:rsidP="003E205A" w:rsidR="00F53CE9">
      <w:pPr>
        <w:jc w:val="both"/>
        <w:rPr>
          <w:lang w:val="pt-BR"/>
        </w:rPr>
      </w:pPr>
      <w:r w:rsidRPr="0010389C">
        <w:t>Trgovački sud u Zagrebu, po sucu</w:t>
      </w:r>
      <w:r w:rsidR="003E205A">
        <w:t xml:space="preserve"> Maji Jurovicki, </w:t>
      </w:r>
      <w:r w:rsidR="0020732E">
        <w:t xml:space="preserve">kao stečajnom sucu </w:t>
      </w:r>
      <w:r w:rsidR="003E205A">
        <w:t>u</w:t>
      </w:r>
      <w:r w:rsidRPr="0010389C">
        <w:rPr>
          <w:lang w:val="pt-BR"/>
        </w:rPr>
        <w:t xml:space="preserve"> stečajnom postupku nad </w:t>
      </w:r>
      <w:r w:rsidR="0020732E">
        <w:rPr>
          <w:lang w:val="pt-BR"/>
        </w:rPr>
        <w:t xml:space="preserve">Stečajna masa iza </w:t>
      </w:r>
      <w:r w:rsidR="003E205A" w:rsidRPr="003E205A">
        <w:rPr>
          <w:lang w:val="pt-BR"/>
        </w:rPr>
        <w:t xml:space="preserve">GRAĐEVINAR, Obrtnička zadruga za graditeljstvo, proizvodnju, uslugu i trgovinu, </w:t>
      </w:r>
      <w:r w:rsidR="00F53CE9" w:rsidRPr="00F53CE9">
        <w:rPr>
          <w:lang w:val="pt-BR"/>
        </w:rPr>
        <w:t>OIB: 51545271240</w:t>
      </w:r>
      <w:r w:rsidR="00F53CE9">
        <w:rPr>
          <w:lang w:val="pt-BR"/>
        </w:rPr>
        <w:t xml:space="preserve"> </w:t>
      </w:r>
      <w:r w:rsidR="003E205A" w:rsidRPr="003E205A">
        <w:rPr>
          <w:lang w:val="pt-BR"/>
        </w:rPr>
        <w:t xml:space="preserve">Zagreb, Ogrizovićeva 30, </w:t>
      </w:r>
      <w:r w:rsidR="00E21582">
        <w:rPr>
          <w:lang w:val="pt-BR"/>
        </w:rPr>
        <w:t xml:space="preserve"> dana 06</w:t>
      </w:r>
      <w:r w:rsidR="0020732E" w:rsidRPr="0020732E">
        <w:rPr>
          <w:lang w:val="pt-BR"/>
        </w:rPr>
        <w:t>. travnja 2018.</w:t>
      </w:r>
    </w:p>
    <w:p w:rsidRDefault="00F53CE9" w:rsidP="003E205A" w:rsidR="00F53CE9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57FAC">
        <w:t>Određuje se upis S</w:t>
      </w:r>
      <w:r w:rsidR="0075137A">
        <w:t>tečajne mase iza dužnika</w:t>
      </w:r>
      <w:r w:rsidR="00FE43C0" w:rsidRPr="00FE43C0">
        <w:t xml:space="preserve"> GRAĐEVINAR, Obrtnička zadruga za graditeljstvo, proizvodnju, uslugu i trgovinu, OIB: 51545271240 Zagreb, Ogrizovićeva 30</w:t>
      </w:r>
      <w:r w:rsidR="0075137A">
        <w:t>, 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C95309">
      <w:pPr>
        <w:jc w:val="both"/>
      </w:pPr>
      <w:r>
        <w:t xml:space="preserve">II  </w:t>
      </w:r>
      <w:r w:rsidR="00FF50D8">
        <w:t xml:space="preserve">    </w:t>
      </w:r>
      <w:r w:rsidR="00AA4945" w:rsidRPr="00AA4945">
        <w:t xml:space="preserve">Sjedište Stečajne mase iza dužnika GRAĐEVINAR, Obrtnička zadruga za graditeljstvo, proizvodnju, uslugu i trgovinu, OIB: 51545271240 Zagreb, Ogrizovićeva 30 je na adresi ureda stečajnog upravitelja upravitelj </w:t>
      </w:r>
      <w:r w:rsidRPr="00C95309">
        <w:t>Antonia Selak, OIB: 91237926182</w:t>
      </w:r>
      <w:r>
        <w:t>, Zagreb, Drenovačka 3</w:t>
      </w:r>
      <w:r w:rsidR="00E21582">
        <w:t>.</w:t>
      </w:r>
      <w:r w:rsidRPr="00C95309">
        <w:t xml:space="preserve"> </w:t>
      </w:r>
    </w:p>
    <w:p w:rsidRDefault="00C95309" w:rsidP="00A66484" w:rsidR="00C95309">
      <w:pPr>
        <w:jc w:val="both"/>
      </w:pPr>
    </w:p>
    <w:p w:rsidRDefault="00A66484" w:rsidP="00A66484" w:rsidR="009301DB">
      <w:pPr>
        <w:jc w:val="both"/>
      </w:pPr>
      <w:r>
        <w:t xml:space="preserve">III    </w:t>
      </w:r>
      <w:r w:rsidR="0054093B">
        <w:t xml:space="preserve">Stečajni upravitelj </w:t>
      </w:r>
      <w:r w:rsidRPr="00A66484">
        <w:t>Antonia Selak, Zagreb,</w:t>
      </w:r>
      <w:r w:rsidR="00257FAC">
        <w:t xml:space="preserve"> Drenovačka 3, OIB: 91237926182</w:t>
      </w:r>
      <w:r>
        <w:t xml:space="preserve"> nastavlja zastupati </w:t>
      </w:r>
      <w:r w:rsidR="009301DB">
        <w:t xml:space="preserve"> stečajnu masu.</w:t>
      </w:r>
    </w:p>
    <w:p w:rsidRDefault="009301DB" w:rsidP="009301DB" w:rsidR="009301DB" w:rsidRPr="0010389C">
      <w:pPr>
        <w:ind w:left="360"/>
        <w:jc w:val="both"/>
      </w:pPr>
    </w:p>
    <w:p w:rsidRDefault="009301DB" w:rsidP="00D85CC6" w:rsidR="009301DB">
      <w:pPr>
        <w:jc w:val="center"/>
      </w:pPr>
      <w:r>
        <w:t>z a k lj u č i o    je</w:t>
      </w:r>
    </w:p>
    <w:p w:rsidRDefault="009301DB" w:rsidP="009301DB" w:rsidR="009301DB">
      <w:pPr>
        <w:jc w:val="both"/>
      </w:pPr>
    </w:p>
    <w:p w:rsidRDefault="009301DB" w:rsidP="009301DB" w:rsidR="009301DB">
      <w:pPr>
        <w:jc w:val="both"/>
      </w:pPr>
      <w:r>
        <w:tab/>
        <w:t xml:space="preserve">Ovlašćuje se stečajna upraviteljica </w:t>
      </w:r>
      <w:r w:rsidR="00257FAC" w:rsidRPr="00257FAC">
        <w:t>Antonia Selak, Zagreb, Drenovačka 3, OIB: 91237926182</w:t>
      </w:r>
      <w:r w:rsidR="00257FAC">
        <w:t xml:space="preserve"> </w:t>
      </w:r>
      <w:r>
        <w:t>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4940BF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Rješenjem ovog suda </w:t>
      </w:r>
      <w:r w:rsidR="00E21582" w:rsidRPr="00E21582">
        <w:rPr>
          <w:lang w:val="pt-BR"/>
        </w:rPr>
        <w:t xml:space="preserve">poslovni broj St-2961/2015 </w:t>
      </w:r>
      <w:r w:rsidR="00E21582">
        <w:rPr>
          <w:lang w:val="pt-BR"/>
        </w:rPr>
        <w:t xml:space="preserve">od </w:t>
      </w:r>
      <w:r>
        <w:rPr>
          <w:lang w:val="pt-BR"/>
        </w:rPr>
        <w:t>14</w:t>
      </w:r>
      <w:r w:rsidR="000A0F8D" w:rsidRPr="000A0F8D">
        <w:rPr>
          <w:lang w:val="pt-BR"/>
        </w:rPr>
        <w:t xml:space="preserve">. </w:t>
      </w:r>
      <w:r>
        <w:rPr>
          <w:lang w:val="pt-BR"/>
        </w:rPr>
        <w:t>srpnj</w:t>
      </w:r>
      <w:r w:rsidR="000A0F8D" w:rsidRPr="000A0F8D">
        <w:rPr>
          <w:lang w:val="pt-BR"/>
        </w:rPr>
        <w:t xml:space="preserve">a 2016. otvoren je stečajni postupak nad dužnikom </w:t>
      </w:r>
      <w:r w:rsidR="00740D52" w:rsidRPr="00740D52">
        <w:rPr>
          <w:lang w:val="pt-BR"/>
        </w:rPr>
        <w:t xml:space="preserve">GRAĐEVINAR, Obrtnička zadruga za graditeljstvo, proizvodnju, uslugu i trgovinu, OIB: 51545271240 Zagreb, Ogrizovićeva 30 </w:t>
      </w:r>
      <w:r w:rsidR="000A0F8D" w:rsidRPr="000A0F8D">
        <w:rPr>
          <w:lang w:val="pt-BR"/>
        </w:rPr>
        <w:t xml:space="preserve">(točka I. rješenja), za stečajnog upravitelja imenovan je </w:t>
      </w:r>
      <w:r w:rsidR="00740D52" w:rsidRPr="00740D52">
        <w:rPr>
          <w:lang w:val="pt-BR"/>
        </w:rPr>
        <w:t xml:space="preserve">Antonia Selak, Zagreb, Drenovačka 3, OIB: 91237926182 </w:t>
      </w:r>
      <w:r w:rsidR="000A0F8D" w:rsidRPr="000A0F8D">
        <w:rPr>
          <w:lang w:val="pt-BR"/>
        </w:rPr>
        <w:t>(točka II. rješenja), te istodobno dan dužnikom i zaključen stečajni postupak  (toč. III rješenja).</w:t>
      </w:r>
      <w:r w:rsidR="000A0F8D" w:rsidRPr="000A0F8D">
        <w:rPr>
          <w:lang w:val="pt-BR"/>
        </w:rPr>
        <w:tab/>
      </w:r>
    </w:p>
    <w:p w:rsidRDefault="00740D52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lastRenderedPageBreak/>
        <w:t xml:space="preserve"> </w:t>
      </w:r>
      <w:r w:rsidR="000A0F8D" w:rsidRPr="000A0F8D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Odredbe članaka 132. i 133. te članaka 286. – 292. ovoga Zakona primijenit će se na odgovarajući način.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0A0F8D" w:rsidRPr="000A0F8D">
        <w:rPr>
          <w:lang w:val="pt-BR"/>
        </w:rPr>
        <w:tab/>
      </w:r>
    </w:p>
    <w:p w:rsidRDefault="00484634" w:rsidP="00484634" w:rsidR="00484634">
      <w:pPr>
        <w:ind w:firstLine="708"/>
        <w:jc w:val="both"/>
        <w:rPr>
          <w:lang w:val="pt-BR"/>
        </w:rPr>
      </w:pPr>
      <w:r w:rsidRPr="00484634">
        <w:rPr>
          <w:lang w:val="pt-BR"/>
        </w:rPr>
        <w:t>Stečajna upraviteljica predložila je sudu upisati stečajnu masu iza navedenog dužnika u sudski registar radi toga što je stečajnom dužniku u stečajnom postupku posl. br. St-269/00 nad dužnikom NAMA d.d. priznata tražbina u iznosu od 87.928,81 kn te je do sada djelomično isplaćena, odnosno islaćen je iznos od 32.533,66 kn.</w:t>
      </w:r>
    </w:p>
    <w:p w:rsidRDefault="00484634" w:rsidP="000A0F8D" w:rsidR="009301DB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E21582">
        <w:t>06</w:t>
      </w:r>
      <w:r w:rsidR="00C104E4" w:rsidRPr="00C104E4">
        <w:t>. travnja 2018.</w:t>
      </w:r>
    </w:p>
    <w:p w:rsidRDefault="00C12410" w:rsidP="00C12410" w:rsidR="00C12410" w:rsidRPr="0010389C"/>
    <w:p w:rsidRDefault="006103FB" w:rsidP="00A87276" w:rsidR="006103FB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A87276" w:rsidR="00A87276">
      <w:pPr>
        <w:pStyle w:val="Tijeloteksta"/>
        <w:ind w:firstLine="612" w:left="5760"/>
        <w:jc w:val="right"/>
      </w:pPr>
    </w:p>
    <w:p w:rsidRDefault="00A87276" w:rsidP="00A87276" w:rsidR="00A87276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40240D">
        <w:t xml:space="preserve">, v.r. </w:t>
      </w:r>
    </w:p>
    <w:p w:rsidRDefault="0040240D" w:rsidP="00A87276" w:rsidR="0040240D">
      <w:pPr>
        <w:pStyle w:val="Tijeloteksta"/>
        <w:ind w:firstLine="612" w:left="5760"/>
        <w:jc w:val="right"/>
      </w:pPr>
    </w:p>
    <w:p w:rsidRDefault="0040240D" w:rsidP="00A87276" w:rsidR="0040240D">
      <w:pPr>
        <w:pStyle w:val="Tijeloteksta"/>
        <w:ind w:firstLine="612" w:left="5760"/>
        <w:jc w:val="right"/>
      </w:pPr>
    </w:p>
    <w:p w:rsidRDefault="0040240D" w:rsidP="00A87276" w:rsidR="0040240D">
      <w:pPr>
        <w:pStyle w:val="Tijeloteksta"/>
        <w:ind w:firstLine="612" w:left="5760"/>
        <w:jc w:val="right"/>
      </w:pPr>
    </w:p>
    <w:p w:rsidRDefault="0040240D" w:rsidP="00A87276" w:rsidR="0040240D">
      <w:pPr>
        <w:pStyle w:val="Tijeloteksta"/>
        <w:ind w:firstLine="612" w:left="5760"/>
        <w:jc w:val="right"/>
      </w:pPr>
    </w:p>
    <w:p w:rsidRDefault="0040240D" w:rsidP="00A87276" w:rsidR="0040240D">
      <w:pPr>
        <w:pStyle w:val="Tijeloteksta"/>
        <w:ind w:firstLine="612" w:left="5760"/>
        <w:jc w:val="right"/>
      </w:pPr>
    </w:p>
    <w:p w:rsidRDefault="0040240D" w:rsidP="00A87276" w:rsidR="0040240D">
      <w:pPr>
        <w:pStyle w:val="Tijeloteksta"/>
        <w:ind w:firstLine="612" w:left="5760"/>
        <w:jc w:val="right"/>
      </w:pPr>
    </w:p>
    <w:p w:rsidRDefault="0040240D" w:rsidP="00A87276" w:rsidR="0040240D">
      <w:pPr>
        <w:pStyle w:val="Tijeloteksta"/>
        <w:ind w:firstLine="612" w:left="5760"/>
        <w:jc w:val="right"/>
      </w:pPr>
    </w:p>
    <w:p w:rsidRDefault="0040240D" w:rsidP="00A87276" w:rsidR="0040240D">
      <w:pPr>
        <w:pStyle w:val="Tijeloteksta"/>
        <w:ind w:firstLine="612" w:left="5760"/>
        <w:jc w:val="right"/>
      </w:pPr>
    </w:p>
    <w:p w:rsidRDefault="0040240D" w:rsidP="00A87276" w:rsidR="0040240D">
      <w:pPr>
        <w:pStyle w:val="Tijeloteksta"/>
        <w:ind w:firstLine="612" w:left="5760"/>
        <w:jc w:val="right"/>
      </w:pPr>
    </w:p>
    <w:p w:rsidRDefault="00A87276" w:rsidP="00A87276" w:rsidR="00A87276" w:rsidRPr="00310646">
      <w:pPr>
        <w:pStyle w:val="Tijeloteksta"/>
        <w:ind w:firstLine="612" w:left="5760"/>
      </w:pPr>
    </w:p>
    <w:p w:rsidRDefault="006103FB" w:rsidP="00A87276" w:rsidR="006103FB">
      <w:pPr>
        <w:pStyle w:val="Podnaslov"/>
        <w:ind w:firstLine="720" w:left="4320"/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E32697" w:rsidP="009301DB" w:rsidR="00E32697">
      <w:pPr>
        <w:jc w:val="both"/>
      </w:pPr>
    </w:p>
    <w:p w:rsidRDefault="00E32697" w:rsidP="009301DB" w:rsidR="00E32697">
      <w:pPr>
        <w:jc w:val="both"/>
      </w:pPr>
    </w:p>
    <w:p w:rsidRDefault="0040240D" w:rsidP="004F5146" w:rsidR="0040240D">
      <w:pPr>
        <w:jc w:val="right"/>
      </w:pPr>
      <w:r>
        <w:t>za točnost otpravka-ovlašteni službenik</w:t>
      </w:r>
    </w:p>
    <w:p w:rsidRDefault="0040240D" w:rsidP="004F5146" w:rsidR="0040240D">
      <w:pPr>
        <w:jc w:val="right"/>
      </w:pPr>
      <w:r>
        <w:t xml:space="preserve">Mirjana Gašparić 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0240D">
          <w:rPr>
            <w:noProof/>
          </w:rPr>
          <w:t>3</w:t>
        </w:r>
        <w:r>
          <w:fldChar w:fldCharType="end"/>
        </w:r>
        <w:r w:rsidR="00A87276">
          <w:tab/>
          <w:t>70. St-2961</w:t>
        </w:r>
        <w:r w:rsidR="00B15477">
          <w:t>/</w:t>
        </w:r>
        <w:r w:rsidR="00A87276">
          <w:t>20</w:t>
        </w:r>
        <w:r w:rsidR="00B15477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6379E"/>
    <w:rsid w:val="000A0F8D"/>
    <w:rsid w:val="0010389C"/>
    <w:rsid w:val="00144607"/>
    <w:rsid w:val="001C1157"/>
    <w:rsid w:val="001D0B43"/>
    <w:rsid w:val="0020732E"/>
    <w:rsid w:val="0023149C"/>
    <w:rsid w:val="00257FAC"/>
    <w:rsid w:val="002619EB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3E205A"/>
    <w:rsid w:val="0040240D"/>
    <w:rsid w:val="00410190"/>
    <w:rsid w:val="00470722"/>
    <w:rsid w:val="00471353"/>
    <w:rsid w:val="00484634"/>
    <w:rsid w:val="004940BF"/>
    <w:rsid w:val="004963DC"/>
    <w:rsid w:val="004971B3"/>
    <w:rsid w:val="004C5B58"/>
    <w:rsid w:val="004D34E6"/>
    <w:rsid w:val="0051697E"/>
    <w:rsid w:val="005224DC"/>
    <w:rsid w:val="0054093B"/>
    <w:rsid w:val="005448EA"/>
    <w:rsid w:val="005A2B10"/>
    <w:rsid w:val="00603A21"/>
    <w:rsid w:val="006103FB"/>
    <w:rsid w:val="00645B73"/>
    <w:rsid w:val="00693D34"/>
    <w:rsid w:val="006F05DF"/>
    <w:rsid w:val="0070027B"/>
    <w:rsid w:val="00740D52"/>
    <w:rsid w:val="0075137A"/>
    <w:rsid w:val="007859F3"/>
    <w:rsid w:val="007A570C"/>
    <w:rsid w:val="007E349A"/>
    <w:rsid w:val="00830ADC"/>
    <w:rsid w:val="008E59F9"/>
    <w:rsid w:val="008F6699"/>
    <w:rsid w:val="008F76E8"/>
    <w:rsid w:val="009301DB"/>
    <w:rsid w:val="0093392E"/>
    <w:rsid w:val="00975210"/>
    <w:rsid w:val="009B52EA"/>
    <w:rsid w:val="009B647C"/>
    <w:rsid w:val="009B7AB6"/>
    <w:rsid w:val="009C6B90"/>
    <w:rsid w:val="009E4E4C"/>
    <w:rsid w:val="00A66484"/>
    <w:rsid w:val="00A87276"/>
    <w:rsid w:val="00A93839"/>
    <w:rsid w:val="00AA4945"/>
    <w:rsid w:val="00AC0887"/>
    <w:rsid w:val="00AD1CFD"/>
    <w:rsid w:val="00AE30AB"/>
    <w:rsid w:val="00B15477"/>
    <w:rsid w:val="00B6336F"/>
    <w:rsid w:val="00B8024A"/>
    <w:rsid w:val="00BD17D3"/>
    <w:rsid w:val="00BF4AE4"/>
    <w:rsid w:val="00C104E4"/>
    <w:rsid w:val="00C12410"/>
    <w:rsid w:val="00C12C33"/>
    <w:rsid w:val="00C47008"/>
    <w:rsid w:val="00C6375B"/>
    <w:rsid w:val="00C755A1"/>
    <w:rsid w:val="00C95309"/>
    <w:rsid w:val="00CA4E71"/>
    <w:rsid w:val="00CC6A3E"/>
    <w:rsid w:val="00CE7E27"/>
    <w:rsid w:val="00D555E1"/>
    <w:rsid w:val="00D85CC6"/>
    <w:rsid w:val="00DC268C"/>
    <w:rsid w:val="00E21582"/>
    <w:rsid w:val="00E23F79"/>
    <w:rsid w:val="00E32697"/>
    <w:rsid w:val="00E46026"/>
    <w:rsid w:val="00E67E76"/>
    <w:rsid w:val="00E81487"/>
    <w:rsid w:val="00EA26B7"/>
    <w:rsid w:val="00EB51F8"/>
    <w:rsid w:val="00EF2E38"/>
    <w:rsid w:val="00F207C5"/>
    <w:rsid w:val="00F24636"/>
    <w:rsid w:val="00F51E11"/>
    <w:rsid w:val="00F53CE9"/>
    <w:rsid w:val="00F61CF3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2961</izvorni_sadrzaj>
    <derivirana_varijabla naziv="DomainObject.Predmet.Broj_1">2961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St-2961/2015</izvorni_sadrzaj>
    <derivirana_varijabla naziv="DomainObject.Predmet.OznakaBroj_1">St-2961/2015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Gumzej</izvorni_sadrzaj>
    <derivirana_varijabla naziv="DomainObject.Predmet.PredmetRijesio.Prezime_1">Gumzej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GRAĐEVINAR, Obrtnička zadruga za graditeljstvo, proizvodnju, uslugu i trgovinu zastupanog po punomoćniku Nataša Vujčić</izvorni_sadrzaj>
    <derivirana_varijabla naziv="DomainObject.Predmet.ProtustrankaFormated_1">  GRAĐEVINAR, Obrtnička zadruga za graditeljstvo, proizvodnju, uslugu i trgovinu zastupanog po punomoćniku Nataša Vujčić</derivirana_varijabla>
  </DomainObject.Predmet.ProtustrankaFormated>
  <DomainObject.Predmet.ProtustrankaFormatedOIB>
    <izvorni_sadrzaj>  GRAĐEVINAR, Obrtnička zadruga za graditeljstvo, proizvodnju, uslugu i trgovinu, OIB 51545271240 zastupanog po punomoćniku Nataša Vujčić</izvorni_sadrzaj>
    <derivirana_varijabla naziv="DomainObject.Predmet.ProtustrankaFormatedOIB_1">  GRAĐEVINAR, Obrtnička zadruga za graditeljstvo, proizvodnju, uslugu i trgovinu, OIB 51545271240 zastupanog po punomoćniku Nataša Vujčić</derivirana_varijabla>
  </DomainObject.Predmet.ProtustrankaFormatedOIB>
  <DomainObject.Predmet.ProtustrankaFormatedWithAdress>
    <izvorni_sadrzaj> GRAĐEVINAR, Obrtnička zadruga za graditeljstvo, proizvodnju, uslugu i trgovinu, Ogrizovićeva 30, 10000 Zagreb zastupanog po punomoćniku Nataša Vujčić</izvorni_sadrzaj>
    <derivirana_varijabla naziv="DomainObject.Predmet.ProtustrankaFormatedWithAdress_1"> GRAĐEVINAR, Obrtnička zadruga za graditeljstvo, proizvodnju, uslugu i trgovinu, Ogrizovićeva 30, 10000 Zagreb zastupanog po punomoćniku Nataša Vujčić</derivirana_varijabla>
  </DomainObject.Predmet.ProtustrankaFormatedWithAdress>
  <DomainObject.Predmet.ProtustrankaFormatedWithAdressOIB>
    <izvorni_sadrzaj> GRAĐEVINAR, Obrtnička zadruga za graditeljstvo, proizvodnju, uslugu i trgovinu, OIB 51545271240, Ogrizovićeva 30, 10000 Zagreb zastupanog po punomoćniku Nataša Vujčić</izvorni_sadrzaj>
    <derivirana_varijabla naziv="DomainObject.Predmet.ProtustrankaFormatedWithAdressOIB_1"> GRAĐEVINAR, Obrtnička zadruga za graditeljstvo, proizvodnju, uslugu i trgovinu, OIB 51545271240, Ogrizovićeva 30, 10000 Zagreb zastupanog po punomoćniku Nataša Vujčić</derivirana_varijabla>
  </DomainObject.Predmet.ProtustrankaFormatedWithAdressOIB>
  <DomainObject.Predmet.ProtustrankaWithAdress>
    <izvorni_sadrzaj>GRAĐEVINAR, Obrtnička zadruga za graditeljstvo, proizvodnju, uslugu i trgovinu Ogrizovićeva 30, 10000 Zagreb</izvorni_sadrzaj>
    <derivirana_varijabla naziv="DomainObject.Predmet.ProtustrankaWithAdress_1">GRAĐEVINAR, Obrtnička zadruga za graditeljstvo, proizvodnju, uslugu i trgovinu Ogrizovićeva 30, 10000 Zagreb</derivirana_varijabla>
  </DomainObject.Predmet.ProtustrankaWithAdress>
  <DomainObject.Predmet.ProtustrankaWithAdressOIB>
    <izvorni_sadrzaj>GRAĐEVINAR, Obrtnička zadruga za graditeljstvo, proizvodnju, uslugu i trgovinu, OIB 51545271240, Ogrizovićeva 30, 10000 Zagreb</izvorni_sadrzaj>
    <derivirana_varijabla naziv="DomainObject.Predmet.ProtustrankaWithAdressOIB_1">GRAĐEVINAR, Obrtnička zadruga za graditeljstvo, proizvodnju, uslugu i trgovinu, OIB 51545271240, Ogrizovićeva 30, 10000 Zagreb</derivirana_varijabla>
  </DomainObject.Predmet.ProtustrankaWithAdressOIB>
  <DomainObject.Predmet.ProtustrankaNazivFormated>
    <izvorni_sadrzaj>GRAĐEVINAR, Obrtnička zadruga za graditeljstvo, proizvodnju, uslugu i trgovinu</izvorni_sadrzaj>
    <derivirana_varijabla naziv="DomainObject.Predmet.ProtustrankaNazivFormated_1">GRAĐEVINAR, Obrtnička zadruga za graditeljstvo, proizvodnju, uslugu i trgovinu</derivirana_varijabla>
  </DomainObject.Predmet.ProtustrankaNazivFormated>
  <DomainObject.Predmet.ProtustrankaNazivFormatedOIB>
    <izvorni_sadrzaj>GRAĐEVINAR, Obrtnička zadruga za graditeljstvo, proizvodnju, uslugu i trgovinu, OIB 51545271240</izvorni_sadrzaj>
    <derivirana_varijabla naziv="DomainObject.Predmet.ProtustrankaNazivFormatedOIB_1">GRAĐEVINAR, Obrtnička zadruga za graditeljstvo, proizvodnju, uslugu i trgovinu, OIB 51545271240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GRAĐEVINAR, Obrtnička zadruga za graditeljstvo, proizvodnju, uslugu i trgovinu zastupanog po punomoćniku Nataša Vujčić</item>
    </izvorni_sadrzaj>
    <derivirana_varijabla naziv="DomainObject.Predmet.ProtuStrankaListFormated_1">
      <item>GRAĐEVINAR, Obrtnička zadruga za graditeljstvo, proizvodnju, uslugu i trgovinu zastupanog po punomoćniku Nataša Vujčić</item>
    </derivirana_varijabla>
  </DomainObject.Predmet.ProtuStrankaListFormated>
  <DomainObject.Predmet.ProtuStrankaListFormatedOIB>
    <izvorni_sadrzaj>
      <item>GRAĐEVINAR, Obrtnička zadruga za graditeljstvo, proizvodnju, uslugu i trgovinu, OIB 51545271240 zastupanog po punomoćniku Nataša Vujčić</item>
    </izvorni_sadrzaj>
    <derivirana_varijabla naziv="DomainObject.Predmet.ProtuStrankaListFormatedOIB_1">
      <item>GRAĐEVINAR, Obrtnička zadruga za graditeljstvo, proizvodnju, uslugu i trgovinu, OIB 51545271240 zastupanog po punomoćniku Nataša Vujčić</item>
    </derivirana_varijabla>
  </DomainObject.Predmet.ProtuStrankaListFormatedOIB>
  <DomainObject.Predmet.ProtuStrankaListFormatedWithAdress>
    <izvorni_sadrzaj>
      <item>GRAĐEVINAR, Obrtnička zadruga za graditeljstvo, proizvodnju, uslugu i trgovinu, Ogrizovićeva 30, 10000 Zagreb zastupanog po punomoćniku Nataša Vujčić</item>
    </izvorni_sadrzaj>
    <derivirana_varijabla naziv="DomainObject.Predmet.ProtuStrankaListFormatedWithAdress_1">
      <item>GRAĐEVINAR, Obrtnička zadruga za graditeljstvo, proizvodnju, uslugu i trgovinu, Ogrizovićeva 30, 10000 Zagreb zastupanog po punomoćniku Nataša Vujčić</item>
    </derivirana_varijabla>
  </DomainObject.Predmet.ProtuStrankaListFormatedWithAdress>
  <DomainObject.Predmet.ProtuStrankaListFormatedWithAdressOIB>
    <izvorni_sadrzaj>
      <item>GRAĐEVINAR, Obrtnička zadruga za graditeljstvo, proizvodnju, uslugu i trgovinu, OIB 51545271240, Ogrizovićeva 30, 10000 Zagreb zastupanog po punomoćniku Nataša Vujčić</item>
    </izvorni_sadrzaj>
    <derivirana_varijabla naziv="DomainObject.Predmet.ProtuStrankaListFormatedWithAdressOIB_1">
      <item>GRAĐEVINAR, Obrtnička zadruga za graditeljstvo, proizvodnju, uslugu i trgovinu, OIB 51545271240, Ogrizovićeva 30, 10000 Zagreb zastupanog po punomoćniku Nataša Vujčić</item>
    </derivirana_varijabla>
  </DomainObject.Predmet.ProtuStrankaListFormatedWithAdressOIB>
  <DomainObject.Predmet.ProtuStrankaListNazivFormated>
    <izvorni_sadrzaj>
      <item>GRAĐEVINAR, Obrtnička zadruga za graditeljstvo, proizvodnju, uslugu i trgovinu</item>
    </izvorni_sadrzaj>
    <derivirana_varijabla naziv="DomainObject.Predmet.ProtuStrankaListNazivFormated_1">
      <item>GRAĐEVINAR, Obrtnička zadruga za graditeljstvo, proizvodnju, uslugu i trgovinu</item>
    </derivirana_varijabla>
  </DomainObject.Predmet.ProtuStrankaListNazivFormated>
  <DomainObject.Predmet.ProtuStrankaListNazivFormatedOIB>
    <izvorni_sadrzaj>
      <item>GRAĐEVINAR, Obrtnička zadruga za graditeljstvo, proizvodnju, uslugu i trgovinu, OIB 51545271240</item>
    </izvorni_sadrzaj>
    <derivirana_varijabla naziv="DomainObject.Predmet.ProtuStrankaListNazivFormatedOIB_1">
      <item>GRAĐEVINAR, Obrtnička zadruga za graditeljstvo, proizvodnju, uslugu i trgovinu, OIB 51545271240</item>
    </derivirana_varijabla>
  </DomainObject.Predmet.ProtuStrankaListNazivFormatedOIB>
  <DomainObject.Predmet.OstaliListFormated>
    <izvorni_sadrzaj>
      <item>Milan Knežević</item>
      <item>Nataša Vujčić punomoćnik sudionika u postupku GRAĐEVINAR, Obrtnička zadruga za graditeljstvo, proizvodnju, uslugu i trgovinu</item>
    </izvorni_sadrzaj>
    <derivirana_varijabla naziv="DomainObject.Predmet.OstaliListFormated_1">
      <item>Milan Knežević</item>
      <item>Nataša Vujčić punomoćnik sudionika u postupku GRAĐEVINAR, Obrtnička zadruga za graditeljstvo, proizvodnju, uslugu i trgovinu</item>
    </derivirana_varijabla>
  </DomainObject.Predmet.OstaliListFormated>
  <DomainObject.Predmet.OstaliListFormatedOIB>
    <izvorni_sadrzaj>
      <item>Milan Knežević, OIB 22345036501</item>
      <item>Nataša Vujčić punomoćnik sudionika u postupku GRAĐEVINAR, Obrtnička zadruga za graditeljstvo, proizvodnju, uslugu i trgovinu</item>
    </izvorni_sadrzaj>
    <derivirana_varijabla naziv="DomainObject.Predmet.OstaliListFormatedOIB_1">
      <item>Milan Knežević, OIB 22345036501</item>
      <item>Nataša Vujčić punomoćnik sudionika u postupku GRAĐEVINAR, Obrtnička zadruga za graditeljstvo, proizvodnju, uslugu i trgovinu</item>
    </derivirana_varijabla>
  </DomainObject.Predmet.OstaliListFormatedOIB>
  <DomainObject.Predmet.OstaliListFormatedWithAdress>
    <izvorni_sadrzaj>
      <item>Milan Knežević, Kamešćica 44a, 10000 Zagreb</item>
      <item>Nataša Vujčić, Fra Luje Maruna 9, 10000 Zagreb punomoćnik sudionika u postupku GRAĐEVINAR, Obrtnička zadruga za graditeljstvo, proizvodnju, uslugu i trgovinu</item>
    </izvorni_sadrzaj>
    <derivirana_varijabla naziv="DomainObject.Predmet.OstaliListFormatedWithAdress_1">
      <item>Milan Knežević, Kamešćica 44a, 10000 Zagreb</item>
      <item>Nataša Vujčić, Fra Luje Maruna 9, 10000 Zagreb punomoćnik sudionika u postupku GRAĐEVINAR, Obrtnička zadruga za graditeljstvo, proizvodnju, uslugu i trgovinu</item>
    </derivirana_varijabla>
  </DomainObject.Predmet.OstaliListFormatedWithAdress>
  <DomainObject.Predmet.OstaliListFormatedWithAdressOIB>
    <izvorni_sadrzaj>
      <item>Milan Knežević, OIB 22345036501, Kamešćica 44a, 10000 Zagreb</item>
      <item>Nataša Vujčić, Fra Luje Maruna 9, 10000 Zagreb punomoćnik sudionika u postupku GRAĐEVINAR, Obrtnička zadruga za graditeljstvo, proizvodnju, uslugu i trgovinu</item>
    </izvorni_sadrzaj>
    <derivirana_varijabla naziv="DomainObject.Predmet.OstaliListFormatedWithAdressOIB_1">
      <item>Milan Knežević, OIB 22345036501, Kamešćica 44a, 10000 Zagreb</item>
      <item>Nataša Vujčić, Fra Luje Maruna 9, 10000 Zagreb punomoćnik sudionika u postupku GRAĐEVINAR, Obrtnička zadruga za graditeljstvo, proizvodnju, uslugu i trgovinu</item>
    </derivirana_varijabla>
  </DomainObject.Predmet.OstaliListFormatedWithAdressOIB>
  <DomainObject.Predmet.OstaliListNazivFormated>
    <izvorni_sadrzaj>
      <item>Milan Knežević</item>
      <item>Nataša Vujčić</item>
    </izvorni_sadrzaj>
    <derivirana_varijabla naziv="DomainObject.Predmet.OstaliListNazivFormated_1">
      <item>Milan Knežević</item>
      <item>Nataša Vujčić</item>
    </derivirana_varijabla>
  </DomainObject.Predmet.OstaliListNazivFormated>
  <DomainObject.Predmet.OstaliListNazivFormatedOIB>
    <izvorni_sadrzaj>
      <item>Milan Knežević, OIB 22345036501</item>
      <item>Nataša Vujčić</item>
    </izvorni_sadrzaj>
    <derivirana_varijabla naziv="DomainObject.Predmet.OstaliListNazivFormatedOIB_1">
      <item>Milan Knežević, OIB 22345036501</item>
      <item>Nataša Vujčić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GRAĐEVINAR, Obrtnička zadruga za graditeljstvo, proizvodnju, uslugu i trgovinu</izvorni_sadrzaj>
    <derivirana_varijabla naziv="DomainObject.Predmet.ProtustrankaIDrugi_1">GRAĐEVINAR, Obrtnička zadruga za graditeljstvo, proizvodnju, uslugu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GRAĐEVINAR, Obrtnička zadruga za graditeljstvo, proizvodnju, uslugu i trgovinu, OIB 51545271240, Ogrizovićeva 30, 10000 Zagreb</izvorni_sadrzaj>
    <derivirana_varijabla naziv="DomainObject.Predmet.ProtustrankaIDrugiAdressOIB_1">GRAĐEVINAR, Obrtnička zadruga za graditeljstvo, proizvodnju, uslugu i trgovinu, OIB 51545271240, Ogrizovićeva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>16. kolovoza 2016.</izvorni_sadrzaj>
    <derivirana_varijabla naziv="DomainObject.Predmet.OdlukaRjesenje.DatumPravomocnosti_1">16. kolovoza 2016.</derivirana_varijabla>
  </DomainObject.Predmet.OdlukaRjesenje.DatumPravomocnosti>
  <DomainObject.Predmet.OdlukaRjesenje.Oznaka>
    <izvorni_sadrzaj>St-2961/2015-8</izvorni_sadrzaj>
    <derivirana_varijabla naziv="DomainObject.Predmet.OdlukaRjesenje.Oznaka_1">St-2961/2015-8</derivirana_varijabla>
  </DomainObject.Predmet.OdlukaRjesenje.Oznaka>
  <DomainObject.Predmet.SudioniciListNaziv>
    <izvorni_sadrzaj>
      <item>GRAĐEVINAR, Obrtnička zadruga za graditeljstvo, proizvodnju, uslugu i trgovinu</item>
      <item>FINA Regionalni centar Zagreb</item>
      <item>Milan Knežević</item>
      <item>Nataša Vujčić</item>
    </izvorni_sadrzaj>
    <derivirana_varijabla naziv="DomainObject.Predmet.SudioniciListNaziv_1">
      <item>GRAĐEVINAR, Obrtnička zadruga za graditeljstvo, proizvodnju, uslugu i trgovinu</item>
      <item>FINA Regionalni centar Zagreb</item>
      <item>Milan Knežević</item>
      <item>Nataša Vujčić</item>
    </derivirana_varijabla>
  </DomainObject.Predmet.SudioniciListNaziv>
  <DomainObject.Predmet.SudioniciListAdressOIB>
    <izvorni_sadrzaj>
      <item>GRAĐEVINAR, Obrtnička zadruga za graditeljstvo, proizvodnju, uslugu i trgovinu, OIB 51545271240, Ogrizovićeva 30,10000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izvorni_sadrzaj>
    <derivirana_varijabla naziv="DomainObject.Predmet.SudioniciListAdressOIB_1">
      <item>GRAĐEVINAR, Obrtnička zadruga za graditeljstvo, proizvodnju, uslugu i trgovinu, OIB 51545271240, Ogrizovićeva 30,10000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51545271240</item>
      <item>, OIB 85821130368</item>
      <item>, OIB 22345036501</item>
      <item>, OIB null</item>
    </izvorni_sadrzaj>
    <derivirana_varijabla naziv="DomainObject.Predmet.SudioniciListNazivOIB_1">
      <item>, OIB 51545271240</item>
      <item>, OIB 85821130368</item>
      <item>, OIB 22345036501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4258</properties:Characters>
  <properties:Lines>107</properties:Lines>
  <properties:Paragraphs>29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2018-04-05T11:13:00Z</dcterms:created>
  <dc:creator>gzubak</dc:creator>
  <cp:lastModifiedBy>Mirjana Gašparić</cp:lastModifiedBy>
  <cp:lastPrinted>2018-04-06T08:41:00Z</cp:lastPrinted>
  <dcterms:modified xmlns:xsi="http://www.w3.org/2001/XMLSchema-instance" xsi:type="dcterms:W3CDTF">2018-04-06T08:41:00Z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(St-2961-15 UPIS STEČAJNE MASE I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