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76da" w14:paraId="42c76da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530559">
        <w:rPr>
          <w:rFonts w:hAnsi="Times New Roman" w:ascii="Times New Roman"/>
        </w:rPr>
        <w:t>67. St-462/12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530559" w:rsidRPr="00530559">
        <w:rPr>
          <w:rFonts w:hAnsi="Times New Roman" w:ascii="Times New Roman"/>
          <w:bCs/>
          <w:szCs w:val="24"/>
          <w:lang w:val="hr-HR"/>
        </w:rPr>
        <w:t>ŠITUM INTERIJERI d.o.o. u stečaju, Zagreb, Savska opatovina 30, OIB: 84385113569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725385">
        <w:rPr>
          <w:rFonts w:hAnsi="Times New Roman" w:ascii="Times New Roman"/>
          <w:szCs w:val="24"/>
          <w:lang w:val="hr-HR"/>
        </w:rPr>
        <w:t>9. ožujka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ŠITUM INTERIJERI d.o.o. u stečaju, Zagreb, Savska opatovina 30,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530559">
        <w:rPr>
          <w:rFonts w:hAnsi="Times New Roman" w:ascii="Times New Roman"/>
          <w:szCs w:val="24"/>
          <w:lang w:val="hr-HR"/>
        </w:rPr>
        <w:t>prv</w:t>
      </w:r>
      <w:r w:rsidR="007156D3">
        <w:rPr>
          <w:rFonts w:hAnsi="Times New Roman" w:ascii="Times New Roman"/>
          <w:szCs w:val="24"/>
          <w:lang w:val="hr-HR"/>
        </w:rPr>
        <w:t>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>upisane u zemljišnim knjigama Općinskog građanskog suda u Zagrebu i to u zk. ul. br. 8614, k.o. Stenjevec, k.č. br. 77/10, u naravi stambena zgrada br. 28, 30, 32 i 34 Savska opatovina i dvorište površine 5085 m2, 9. etaža: 44/10000 dijela – dvosobni stan oznake STAN A4b-0 u prizemlju neto korisne površine 49,14 čm, sadržaja: dnevni boravak i blagovaonica, kuhinja, soba, kupaonica, ulaz, neodvojivo vezan uz spremište oznake sp-Ab-2,32 na podrumskoj etaži -2 neto korisne površine 2,32čm; ukupne površine 51,46čm označeno u planu posebnih dijelova zgrade svijetlo plavom bojom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545.000</w:t>
      </w:r>
      <w:r w:rsidR="00AD6687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</w:t>
      </w:r>
      <w:r w:rsidR="0072538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</w:t>
      </w:r>
      <w:r w:rsidR="00725385">
        <w:rPr>
          <w:rFonts w:hAnsi="Times New Roman" w:ascii="Times New Roman"/>
          <w:szCs w:val="24"/>
          <w:lang w:val="hr-HR"/>
        </w:rPr>
        <w:t>koje prestaje</w:t>
      </w:r>
      <w:r w:rsidR="00810E05" w:rsidRPr="00810E05">
        <w:rPr>
          <w:rFonts w:hAnsi="Times New Roman" w:ascii="Times New Roman"/>
          <w:szCs w:val="24"/>
          <w:lang w:val="hr-HR"/>
        </w:rPr>
        <w:t xml:space="preserve">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725385">
        <w:rPr>
          <w:rFonts w:hAnsi="Times New Roman" w:ascii="Times New Roman"/>
          <w:szCs w:val="24"/>
          <w:lang w:val="hr-HR"/>
        </w:rPr>
        <w:t>drugom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E916CF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725385">
        <w:rPr>
          <w:rFonts w:hAnsi="Times New Roman" w:ascii="Times New Roman"/>
          <w:szCs w:val="24"/>
          <w:lang w:val="hr-HR"/>
        </w:rPr>
        <w:t>4. travnja</w:t>
      </w:r>
      <w:r w:rsidR="004511D4">
        <w:rPr>
          <w:rFonts w:hAnsi="Times New Roman" w:ascii="Times New Roman"/>
          <w:szCs w:val="24"/>
          <w:lang w:val="hr-HR"/>
        </w:rPr>
        <w:t xml:space="preserve"> 2017. u 9,3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725385">
        <w:rPr>
          <w:rFonts w:hAnsi="Times New Roman" w:ascii="Times New Roman"/>
          <w:szCs w:val="24"/>
          <w:lang w:val="hr-HR"/>
        </w:rPr>
        <w:t>drugom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725385">
        <w:rPr>
          <w:rFonts w:hAnsi="Times New Roman" w:ascii="Times New Roman"/>
          <w:szCs w:val="24"/>
          <w:lang w:val="hr-HR"/>
        </w:rPr>
        <w:t>drugom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 xml:space="preserve">, sud će u rješenju o dosudi odrediti da će se u zemljišnim knjigama nakon pravomoćnosti rješenja o dosudi te  nakon što kupovnina bude položena, u </w:t>
      </w:r>
      <w:r w:rsidRPr="00AF3178">
        <w:rPr>
          <w:rFonts w:hAnsi="Times New Roman" w:ascii="Times New Roman"/>
          <w:szCs w:val="24"/>
          <w:lang w:val="hr-HR"/>
        </w:rPr>
        <w:lastRenderedPageBreak/>
        <w:t>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4511D4">
        <w:rPr>
          <w:rFonts w:hAnsi="Times New Roman" w:ascii="Times New Roman"/>
          <w:szCs w:val="24"/>
          <w:lang w:val="hr-HR"/>
        </w:rPr>
        <w:t>462/12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4511D4">
        <w:rPr>
          <w:rFonts w:hAnsi="Times New Roman" w:ascii="Times New Roman"/>
          <w:szCs w:val="24"/>
          <w:lang w:val="hr-HR"/>
        </w:rPr>
        <w:t>7. rujna 2012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>a cijena je određena u skladu s procjembenim elaboratom (l. 315.-326. spisa) s čime su se usuglasili vjerovnici na ročištu od 31. siječnja 2017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725385">
        <w:rPr>
          <w:rFonts w:hAnsi="Times New Roman" w:ascii="Times New Roman"/>
          <w:szCs w:val="24"/>
        </w:rPr>
        <w:t>9. ožujka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15DE3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C15DE3" w:rsidP="00F832F4" w:rsidR="00C15DE3" w:rsidRPr="00C15DE3">
      <w:pPr>
        <w:jc w:val="right"/>
        <w:rPr>
          <w:rFonts w:hAnsi="Times New Roman" w:ascii="Times New Roman"/>
        </w:rPr>
      </w:pPr>
      <w:r w:rsidRPr="00C15DE3">
        <w:rPr>
          <w:rFonts w:hAnsi="Times New Roman" w:ascii="Times New Roman"/>
        </w:rPr>
        <w:t>Za točnost otpravka – ovlašteni službenik</w:t>
      </w:r>
    </w:p>
    <w:p w:rsidRDefault="00C15DE3" w:rsidP="00F832F4" w:rsidR="00C15DE3" w:rsidRPr="00C15DE3">
      <w:pPr>
        <w:tabs>
          <w:tab w:pos="6507" w:val="left"/>
        </w:tabs>
        <w:rPr>
          <w:rFonts w:hAnsi="Times New Roman" w:ascii="Times New Roman"/>
        </w:rPr>
      </w:pPr>
      <w:r w:rsidRPr="00C15DE3">
        <w:rPr>
          <w:rFonts w:hAnsi="Times New Roman" w:ascii="Times New Roman"/>
        </w:rPr>
        <w:tab/>
        <w:t xml:space="preserve">   Katica Franjić</w:t>
      </w:r>
    </w:p>
    <w:p w:rsidRDefault="00745D14" w:rsidP="004511D4" w:rsidR="00745D14" w:rsidRPr="00C15DE3">
      <w:pPr>
        <w:jc w:val="both"/>
        <w:rPr>
          <w:rFonts w:hAnsi="Times New Roman" w:ascii="Times New Roman"/>
          <w:szCs w:val="24"/>
        </w:rPr>
      </w:pPr>
    </w:p>
    <w:sectPr w:rsidSect="00BF5D64" w:rsidR="00745D14" w:rsidRPr="00C15DE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C15DE3" w:rsidRPr="00C15DE3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4511D4">
          <w:rPr>
            <w:rFonts w:hAnsi="Times New Roman" w:ascii="Times New Roman"/>
            <w:szCs w:val="24"/>
            <w:lang w:val="hr-HR"/>
          </w:rPr>
          <w:t xml:space="preserve"> St-462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385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5DE3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6CF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</izvorni_sadrzaj>
    <derivirana_varijabla naziv="DomainObject.Predmet.StrankaFormated_1">  FINA; DAVID KEVIN HYATT</derivirana_varijabla>
  </DomainObject.Predmet.StrankaFormated>
  <DomainObject.Predmet.StrankaFormatedOIB>
    <izvorni_sadrzaj>  FINA, OIB 85821130368; DAVID KEVIN HYATT, OIB 88839667304</izvorni_sadrzaj>
    <derivirana_varijabla naziv="DomainObject.Predmet.StrankaFormatedOIB_1">  FINA, OIB 85821130368; DAVID KEVIN HYATT, OIB 88839667304</derivirana_varijabla>
  </DomainObject.Predmet.StrankaFormatedOIB>
  <DomainObject.Predmet.StrankaFormatedWithAdress>
    <izvorni_sadrzaj> FINA, Ulica grada Vukovara 70, 10 000 Zagreb; DAVID KEVIN HYATT, IVE HORVATA 2, 10000 Zagreb</izvorni_sadrzaj>
    <derivirana_varijabla naziv="DomainObject.Predmet.StrankaFormatedWithAdress_1"> FINA, Ulica grada Vukovara 70, 10 000 Zagreb; DAVID KEVIN HYATT, IVE HORVATA 2,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</izvorni_sadrzaj>
    <derivirana_varijabla naziv="DomainObject.Predmet.StrankaFormatedWithAdressOIB_1"> FINA, OIB 85821130368, Ulica grada Vukovara 70, 10 000 Zagreb; DAVID KEVIN HYATT, OIB 88839667304, IVE HORVATA 2, 10000 Zagreb</derivirana_varijabla>
  </DomainObject.Predmet.StrankaFormatedWithAdressOIB>
  <DomainObject.Predmet.StrankaWithAdress>
    <izvorni_sadrzaj>FINA Ulica grada Vukovara 70,10 000 Zagreb,DAVID KEVIN HYATT IVE HORVATA 2,10000 Zagreb</izvorni_sadrzaj>
    <derivirana_varijabla naziv="DomainObject.Predmet.StrankaWithAdress_1">FINA Ulica grada Vukovara 70,10 000 Zagreb,DAVID KEVIN HYATT IVE HORVATA 2,10000 Zagreb</derivirana_varijabla>
  </DomainObject.Predmet.StrankaWithAdress>
  <DomainObject.Predmet.StrankaWithAdressOIB>
    <izvorni_sadrzaj>FINA, OIB 85821130368, Ulica grada Vukovara 70,10 000 Zagreb,DAVID KEVIN HYATT, OIB 88839667304, IVE HORVATA 2,10000 Zagreb</izvorni_sadrzaj>
    <derivirana_varijabla naziv="DomainObject.Predmet.StrankaWithAdressOIB_1">FINA, OIB 85821130368, Ulica grada Vukovara 70,10 000 Zagreb,DAVID KEVIN HYATT, OIB 88839667304, IVE HORVATA 2,10000 Zagreb</derivirana_varijabla>
  </DomainObject.Predmet.StrankaWithAdressOIB>
  <DomainObject.Predmet.StrankaNazivFormated>
    <izvorni_sadrzaj>FINA,DAVID KEVIN HYATT</izvorni_sadrzaj>
    <derivirana_varijabla naziv="DomainObject.Predmet.StrankaNazivFormated_1">FINA,DAVID KEVIN HYATT</derivirana_varijabla>
  </DomainObject.Predmet.StrankaNazivFormated>
  <DomainObject.Predmet.StrankaNazivFormatedOIB>
    <izvorni_sadrzaj>FINA, OIB 85821130368,DAVID KEVIN HYATT, OIB 88839667304</izvorni_sadrzaj>
    <derivirana_varijabla naziv="DomainObject.Predmet.StrankaNazivFormatedOIB_1">FINA, OIB 85821130368,DAVID KEVIN HYATT, OIB 88839667304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</izvorni_sadrzaj>
    <derivirana_varijabla naziv="DomainObject.Predmet.StrankaListFormated_1">
      <item>FINA</item>
      <item>DAVID KEVIN HYATT</item>
    </derivirana_varijabla>
  </DomainObject.Predmet.StrankaListFormated>
  <DomainObject.Predmet.StrankaListFormatedOIB>
    <izvorni_sadrzaj>
      <item>FINA, OIB 85821130368</item>
      <item>DAVID KEVIN HYATT, OIB 88839667304</item>
    </izvorni_sadrzaj>
    <derivirana_varijabla naziv="DomainObject.Predmet.StrankaListFormatedOIB_1">
      <item>FINA, OIB 85821130368</item>
      <item>DAVID KEVIN HYATT, OIB 88839667304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</izvorni_sadrzaj>
    <derivirana_varijabla naziv="DomainObject.Predmet.StrankaListFormatedWithAdress_1">
      <item>FINA, Ulica grada Vukovara 70, 10 000 Zagreb</item>
      <item>DAVID KEVIN HYATT, IVE HORVATA 2,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</derivirana_varijabla>
  </DomainObject.Predmet.StrankaListFormatedWithAdressOIB>
  <DomainObject.Predmet.StrankaListNazivFormated>
    <izvorni_sadrzaj>
      <item>FINA</item>
      <item>DAVID KEVIN HYATT</item>
    </izvorni_sadrzaj>
    <derivirana_varijabla naziv="DomainObject.Predmet.StrankaListNazivFormated_1">
      <item>FINA</item>
      <item>DAVID KEVIN HYATT</item>
    </derivirana_varijabla>
  </DomainObject.Predmet.StrankaListNazivFormated>
  <DomainObject.Predmet.StrankaListNazivFormatedOIB>
    <izvorni_sadrzaj>
      <item>FINA, OIB 85821130368</item>
      <item>DAVID KEVIN HYATT, OIB 88839667304</item>
    </izvorni_sadrzaj>
    <derivirana_varijabla naziv="DomainObject.Predmet.StrankaListNazivFormatedOIB_1">
      <item>FINA, OIB 85821130368</item>
      <item>DAVID KEVIN HYATT, OIB 88839667304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</izvorni_sadrzaj>
    <derivirana_varijabla naziv="DomainObject.Predmet.OstaliListFormated_1">
      <item>Davor Petera</item>
      <item>Odvj. Krešimir Pejić</item>
      <item>ZZ Anđelko Šitum</item>
      <item>Odvj. Trpimir Gugić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</izvorni_sadrzaj>
    <derivirana_varijabla naziv="DomainObject.Predmet.OstaliListNazivFormated_1">
      <item>Davor Petera</item>
      <item>Odvj. Krešimir Pejić</item>
      <item>ZZ Anđelko Šitum</item>
      <item>Odvj. Trpimir Gugić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1255</properties:Words>
  <properties:Characters>6818</properties:Characters>
  <properties:Lines>140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2017-03-09T10:00:00Z</dcterms:created>
  <dc:creator>stecaj</dc:creator>
  <cp:lastModifiedBy>Katica Franjić</cp:lastModifiedBy>
  <cp:lastPrinted>2017-03-09T11:58:00Z</cp:lastPrinted>
  <dcterms:modified xmlns:xsi="http://www.w3.org/2001/XMLSchema-instance" xsi:type="dcterms:W3CDTF">2017-03-09T11:58:00Z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