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cdfe" w14:paraId="d15cdfe" w:rsidRDefault="00477A48" w:rsidP="00477A48" w:rsidR="00477A48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751A3B">
        <w:rPr>
          <w:b/>
        </w:rPr>
        <w:t xml:space="preserve">       </w:t>
      </w:r>
      <w:r w:rsidR="001861B7">
        <w:rPr>
          <w:b/>
        </w:rPr>
        <w:t xml:space="preserve"> Broj: 7/St-27</w:t>
      </w:r>
      <w:r>
        <w:rPr>
          <w:b/>
        </w:rPr>
        <w:t>7</w:t>
      </w:r>
      <w:r w:rsidR="001861B7">
        <w:rPr>
          <w:b/>
        </w:rPr>
        <w:t>4</w:t>
      </w:r>
      <w:r>
        <w:rPr>
          <w:b/>
        </w:rPr>
        <w:t>/2016-</w:t>
      </w:r>
      <w:r w:rsidR="001861B7">
        <w:rPr>
          <w:b/>
        </w:rPr>
        <w:t>8</w:t>
      </w:r>
    </w:p>
    <w:p w:rsidRDefault="00477A48" w:rsidP="00477A48" w:rsidR="00477A48">
      <w:pPr>
        <w:rPr>
          <w:b/>
        </w:rPr>
      </w:pPr>
      <w:r>
        <w:rPr>
          <w:b/>
        </w:rPr>
        <w:t>REPUBLIKA HRVATSKA</w:t>
      </w:r>
    </w:p>
    <w:p w:rsidRDefault="00477A48" w:rsidP="00477A48" w:rsidR="00477A48">
      <w:pPr>
        <w:rPr>
          <w:b/>
        </w:rPr>
      </w:pPr>
      <w:r>
        <w:rPr>
          <w:b/>
        </w:rPr>
        <w:t>TRGOVAČKI SUD U OSIJEKU</w:t>
      </w:r>
    </w:p>
    <w:p w:rsidRDefault="00477A48" w:rsidP="00477A48" w:rsidR="00477A48">
      <w:pPr>
        <w:rPr>
          <w:b/>
        </w:rPr>
      </w:pPr>
      <w:r>
        <w:rPr>
          <w:b/>
        </w:rPr>
        <w:t>STALNA SLUŽBA U SLAVONSKOM BRODU</w:t>
      </w:r>
    </w:p>
    <w:p w:rsidRDefault="00477A48" w:rsidP="00477A48" w:rsidR="00477A48">
      <w:pPr>
        <w:rPr>
          <w:b/>
        </w:rPr>
      </w:pPr>
      <w:r>
        <w:rPr>
          <w:b/>
        </w:rPr>
        <w:t>Trg pobjede 13</w:t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 xml:space="preserve">         </w:t>
      </w:r>
    </w:p>
    <w:p w:rsidRDefault="00477A48" w:rsidP="00477A48" w:rsidR="00477A48">
      <w:pPr>
        <w:rPr>
          <w:b/>
        </w:rPr>
      </w:pPr>
      <w:r>
        <w:rPr>
          <w:b/>
        </w:rPr>
        <w:t>Slavonski Brod</w:t>
      </w:r>
    </w:p>
    <w:p w:rsidRDefault="00477A48" w:rsidP="00477A48" w:rsidR="00477A48">
      <w:pPr>
        <w:rPr>
          <w:b/>
        </w:rPr>
      </w:pPr>
    </w:p>
    <w:p w:rsidRDefault="00477A48" w:rsidP="00477A48" w:rsidR="00477A48">
      <w:pPr>
        <w:rPr>
          <w:b/>
        </w:rPr>
      </w:pPr>
    </w:p>
    <w:p w:rsidRDefault="00477A48" w:rsidP="00477A48" w:rsidR="00477A48">
      <w:pPr>
        <w:jc w:val="center"/>
        <w:rPr>
          <w:b/>
          <w:lang w:val="de-DE"/>
        </w:rPr>
      </w:pPr>
      <w:r>
        <w:rPr>
          <w:b/>
          <w:lang w:val="de-DE"/>
        </w:rPr>
        <w:t>U  I M E  R E P U B L I K E  H R V A T S K E</w:t>
      </w:r>
    </w:p>
    <w:p w:rsidRDefault="00477A48" w:rsidP="00477A48" w:rsidR="00477A48">
      <w:pPr>
        <w:jc w:val="center"/>
        <w:rPr>
          <w:lang w:val="de-DE"/>
        </w:rPr>
      </w:pPr>
    </w:p>
    <w:p w:rsidRDefault="00477A48" w:rsidP="00477A48" w:rsidR="00477A48">
      <w:pPr>
        <w:jc w:val="center"/>
        <w:rPr>
          <w:b/>
          <w:lang w:val="de-DE"/>
        </w:rPr>
      </w:pPr>
      <w:r>
        <w:rPr>
          <w:b/>
          <w:lang w:val="de-DE"/>
        </w:rPr>
        <w:t>R J E Š E N J E</w:t>
      </w:r>
    </w:p>
    <w:p w:rsidRDefault="00477A48" w:rsidP="00477A48" w:rsidR="00477A48">
      <w:pPr>
        <w:jc w:val="both"/>
        <w:rPr>
          <w:b/>
        </w:rPr>
      </w:pPr>
    </w:p>
    <w:p w:rsidRDefault="00477A48" w:rsidP="00477A48" w:rsidR="00477A48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TRGOVAČKI SUD U OSIJEKU, STALNA SLUŽBA U SLAVONSKOM BRODU,</w:t>
      </w:r>
      <w:r>
        <w:t xml:space="preserve"> po stečajnoj sutkinji  Mirni Vujčić, postupajući po prijedlogu </w:t>
      </w:r>
      <w:r w:rsidR="0006098F" w:rsidRPr="0006098F">
        <w:t xml:space="preserve">Financijske agencije, , Regionalnog centra Zagreb, Podružnice Karlovac, Ul. Pavla Vitezovića 1, za pokretanje skraćenog stečajnog postupka nad dužnikom AESTHETICA DENTAL d.o.o. za stomatološku djelatnost, skraćena tvrtka: AESTHETICA DENTAL d.o.o., Karlovac, </w:t>
      </w:r>
      <w:proofErr w:type="spellStart"/>
      <w:r w:rsidR="0006098F" w:rsidRPr="0006098F">
        <w:t>Smičiklasova</w:t>
      </w:r>
      <w:proofErr w:type="spellEnd"/>
      <w:r w:rsidR="0006098F" w:rsidRPr="0006098F">
        <w:t xml:space="preserve"> 16, OIB: 47841266429</w:t>
      </w:r>
      <w:r w:rsidR="0006098F">
        <w:t>, dana 26</w:t>
      </w:r>
      <w:r>
        <w:t>.  svibnja 2017. godine</w:t>
      </w:r>
    </w:p>
    <w:p w:rsidRDefault="00477A48" w:rsidP="00477A48" w:rsidR="00477A48"/>
    <w:p w:rsidRDefault="00477A48" w:rsidP="00477A48" w:rsidR="00477A48">
      <w:pPr>
        <w:jc w:val="center"/>
      </w:pPr>
      <w:r>
        <w:t>r i j e š i o    je</w:t>
      </w:r>
    </w:p>
    <w:p w:rsidRDefault="00477A48" w:rsidP="00477A48" w:rsidR="00477A48">
      <w:pPr>
        <w:jc w:val="center"/>
      </w:pPr>
    </w:p>
    <w:p w:rsidRDefault="00477A48" w:rsidP="00477A48" w:rsidR="00477A48">
      <w:pPr>
        <w:jc w:val="both"/>
      </w:pPr>
      <w:r>
        <w:tab/>
      </w:r>
      <w:r>
        <w:tab/>
        <w:t xml:space="preserve"> Zahtjev za provedbu skraćenog stečajnog postupka nad stečajnim dužnikom </w:t>
      </w:r>
      <w:r w:rsidR="0006098F" w:rsidRPr="0006098F">
        <w:t xml:space="preserve">AESTHETICA DENTAL d.o.o. za stomatološku djelatnost, skraćena tvrtka: AESTHETICA DENTAL d.o.o., Karlovac, </w:t>
      </w:r>
      <w:proofErr w:type="spellStart"/>
      <w:r w:rsidR="0006098F" w:rsidRPr="0006098F">
        <w:t>Smičiklasova</w:t>
      </w:r>
      <w:proofErr w:type="spellEnd"/>
      <w:r w:rsidR="0006098F" w:rsidRPr="0006098F">
        <w:t xml:space="preserve"> 16, OIB: 47841266429</w:t>
      </w:r>
      <w:r>
        <w:t xml:space="preserve">   s e    o d b a c u j e.</w:t>
      </w:r>
    </w:p>
    <w:p w:rsidRDefault="00477A48" w:rsidP="00477A48" w:rsidR="00477A48">
      <w:r>
        <w:tab/>
      </w:r>
      <w:r>
        <w:tab/>
        <w:t xml:space="preserve"> </w:t>
      </w:r>
    </w:p>
    <w:p w:rsidRDefault="00477A48" w:rsidP="00477A48" w:rsidR="00477A48">
      <w:pPr>
        <w:jc w:val="center"/>
      </w:pPr>
      <w:r>
        <w:t>Obrazloženje</w:t>
      </w:r>
    </w:p>
    <w:p w:rsidRDefault="00477A48" w:rsidP="00477A48" w:rsidR="00477A48"/>
    <w:p w:rsidRDefault="00477A48" w:rsidP="00477A48" w:rsidR="00477A48">
      <w:pPr>
        <w:jc w:val="both"/>
      </w:pPr>
      <w:r>
        <w:tab/>
      </w:r>
      <w:r>
        <w:tab/>
        <w:t xml:space="preserve">Financijska agencija, Regionalni centar Zagreb, Podružnica </w:t>
      </w:r>
      <w:r w:rsidR="0006098F">
        <w:t>Karlovac dana 28</w:t>
      </w:r>
      <w:r>
        <w:t>. siječnja 2016. godine podnijela je zahtjev za provedbu skraćenog stečajnog postupka nad stečajnim dužnikom navedenim u izreci rješenja sukladno odredbi čl. 444. st. 1. Stečajnog zakona ( dalje SZ,  NN 71/15).</w:t>
      </w:r>
    </w:p>
    <w:p w:rsidRDefault="00477A48" w:rsidP="00477A48" w:rsidR="00477A48">
      <w:pPr>
        <w:jc w:val="both"/>
      </w:pPr>
      <w:r>
        <w:t xml:space="preserve"> </w:t>
      </w:r>
      <w:r>
        <w:tab/>
      </w:r>
      <w:r>
        <w:tab/>
        <w:t xml:space="preserve">Rješenjem Visokog trgovačkog suda Republike Hrvatske, Zagreb </w:t>
      </w:r>
      <w:proofErr w:type="spellStart"/>
      <w:r>
        <w:t>posl</w:t>
      </w:r>
      <w:proofErr w:type="spellEnd"/>
      <w:r>
        <w:t>. br. 31-SU 958/16-3 od 20. rujna 2016. godine predmet je delegiran ovome sudu na postupanje.</w:t>
      </w:r>
    </w:p>
    <w:p w:rsidRDefault="00477A48" w:rsidP="00477A48" w:rsidR="00477A48">
      <w:pPr>
        <w:ind w:firstLine="720"/>
        <w:jc w:val="both"/>
      </w:pPr>
      <w:r>
        <w:t xml:space="preserve"> </w:t>
      </w:r>
      <w:r>
        <w:tab/>
        <w:t>Odredbom čl. 428. SZ-a propisano je da će sud provesti skraćeni stečajni postupak nad pravnom osobom ako su ispunjene sljedeće pretpostavke i to ako nema zaposlenih, ako u Očevidniku redoslijeda osnova za plaćanje ima evidentirane neizvršene osnove za plaćanje u neprekinutom razdoblju od 120 dana te ako nisu ispunjene pretpostavke za pokretanje drugog postupka radi brisanja iz sudskog registra.</w:t>
      </w:r>
    </w:p>
    <w:p w:rsidRDefault="00477A48" w:rsidP="0006098F" w:rsidR="00477A48">
      <w:pPr>
        <w:ind w:firstLine="720"/>
        <w:jc w:val="both"/>
      </w:pPr>
      <w:r>
        <w:t xml:space="preserve"> </w:t>
      </w:r>
      <w:r>
        <w:tab/>
        <w:t>Nastavno tome objavljen je oglas sukladno odredbi čl. 430. SZ-a kojim je pozvan zakonski zastupnik dužnika u roku od 15 dana dostaviti javnobilježnički ovjerovljeni popis imovine i obveza dužnika te su pozvani vjerovnici da najkasnije u roku od 45 dana od dana objave oglasa na mrežnoj stranici e-Oglasna ploča sudova predlože otvaranje stečajnog postupka nad stečajnim dužnikom i solidarno uplate predujam u iznosu od 10.000,00 kn za pokriće troškova postupka, a oglas je javno objavljen na mrežnoj stranici e-Oglasna ploča sudova dana 0</w:t>
      </w:r>
      <w:r w:rsidR="00751A3B">
        <w:t>3</w:t>
      </w:r>
      <w:r>
        <w:t xml:space="preserve">. </w:t>
      </w:r>
      <w:r w:rsidR="00751A3B">
        <w:t xml:space="preserve"> ožujka</w:t>
      </w:r>
      <w:r>
        <w:t xml:space="preserve"> 2017. godine.</w:t>
      </w:r>
    </w:p>
    <w:p w:rsidRDefault="00477A48" w:rsidP="00477A48" w:rsidR="00751A3B">
      <w:pPr>
        <w:jc w:val="both"/>
      </w:pPr>
      <w:r>
        <w:t xml:space="preserve"> </w:t>
      </w:r>
      <w:r>
        <w:tab/>
      </w:r>
      <w:r>
        <w:tab/>
        <w:t xml:space="preserve">Kako iz zahtjeva za provedbu skraćenog stečajnog postupka proizlazi da dužnik na dan 01. rujna 2015. godine u Očevidniku redoslijeda osnova za plaćanje ima </w:t>
      </w:r>
    </w:p>
    <w:p w:rsidRDefault="00751A3B" w:rsidP="00477A48" w:rsidR="00751A3B">
      <w:pPr>
        <w:jc w:val="both"/>
      </w:pPr>
    </w:p>
    <w:p w:rsidRDefault="00751A3B" w:rsidP="00751A3B" w:rsidR="00751A3B">
      <w:pPr>
        <w:jc w:val="right"/>
        <w:rPr>
          <w:b/>
        </w:rPr>
      </w:pPr>
      <w:r w:rsidRPr="00751A3B">
        <w:rPr>
          <w:b/>
        </w:rPr>
        <w:t>Broj: 7/St-277</w:t>
      </w:r>
      <w:r w:rsidR="001861B7">
        <w:rPr>
          <w:b/>
        </w:rPr>
        <w:t>4</w:t>
      </w:r>
      <w:r w:rsidRPr="00751A3B">
        <w:rPr>
          <w:b/>
        </w:rPr>
        <w:t>/2016-</w:t>
      </w:r>
      <w:r w:rsidR="001861B7">
        <w:rPr>
          <w:b/>
        </w:rPr>
        <w:t>8</w:t>
      </w:r>
    </w:p>
    <w:p w:rsidRDefault="00751A3B" w:rsidP="00751A3B" w:rsidR="00751A3B">
      <w:pPr>
        <w:jc w:val="right"/>
      </w:pPr>
    </w:p>
    <w:p w:rsidRDefault="00477A48" w:rsidP="00477A48" w:rsidR="00477A48">
      <w:pPr>
        <w:jc w:val="both"/>
      </w:pPr>
      <w:r>
        <w:t xml:space="preserve">evidentirane neizvršene osnove za plaćanje u ukupnom iznosu od </w:t>
      </w:r>
      <w:r w:rsidR="00751A3B">
        <w:t>1.364,99</w:t>
      </w:r>
      <w:r>
        <w:t xml:space="preserve"> Kn, zaključkom od 1</w:t>
      </w:r>
      <w:r w:rsidR="00751A3B">
        <w:t>0</w:t>
      </w:r>
      <w:r>
        <w:t xml:space="preserve">. </w:t>
      </w:r>
      <w:r w:rsidR="00751A3B">
        <w:t>svibnja</w:t>
      </w:r>
      <w:r>
        <w:t xml:space="preserve"> 2017. godine pozvan je predlagatelj - Financijska agencija očitovati se o ukupnom iznosu duga evidentiranog na temelju neizvršenih osnova za plaćanje dužnika i to kako na dan podnošenja zahtjeva za provedbu skraćenog stečajnog postupka, tako i na dan postupanja po zaključku, s obzirom da pretpostavke za provedbu skraćenog stečajnog postupka propisane odredbom čl. 428 SZ-a moraju postojati i u trenutku odlučivanja o zahtjevu za provedbu skraćenog stečajnog postupka. </w:t>
      </w:r>
    </w:p>
    <w:p w:rsidRDefault="00477A48" w:rsidP="00477A48" w:rsidR="00477A48">
      <w:pPr>
        <w:jc w:val="both"/>
      </w:pPr>
      <w:r>
        <w:t xml:space="preserve"> </w:t>
      </w:r>
      <w:r>
        <w:tab/>
      </w:r>
      <w:r>
        <w:tab/>
        <w:t xml:space="preserve">Nastavno tome, Financijska agencija se </w:t>
      </w:r>
      <w:r w:rsidR="00F851D2">
        <w:t>podneskom</w:t>
      </w:r>
      <w:r>
        <w:t xml:space="preserve"> od 1</w:t>
      </w:r>
      <w:r w:rsidR="00751A3B">
        <w:t>9</w:t>
      </w:r>
      <w:r>
        <w:t xml:space="preserve">. </w:t>
      </w:r>
      <w:r w:rsidR="00751A3B">
        <w:t>svibnja</w:t>
      </w:r>
      <w:r>
        <w:t xml:space="preserve"> 2017. godine koj</w:t>
      </w:r>
      <w:r w:rsidR="00F851D2">
        <w:t>i</w:t>
      </w:r>
      <w:r>
        <w:t xml:space="preserve"> je ova Stalna služba zaprimila 2</w:t>
      </w:r>
      <w:r w:rsidR="00751A3B">
        <w:t>3</w:t>
      </w:r>
      <w:r>
        <w:t xml:space="preserve">. </w:t>
      </w:r>
      <w:r w:rsidR="00751A3B">
        <w:t>svibnja</w:t>
      </w:r>
      <w:r>
        <w:t xml:space="preserve"> 2017. godine očitovala da </w:t>
      </w:r>
      <w:r w:rsidR="00751A3B">
        <w:t xml:space="preserve">je na dan podnošenja zahtjeva za provedbu skraćenog stečajnog postupka dužnik u Očevidniku redoslijeda osnova za plaćanje imao neizvršene osnove za plaćanje u  ukupnom iznosu od 1.402,17 Kn u koji iznos je uračunata kamata i naknada Financijske agencije za provedbu ovrhe te da dužnik od 28. siječnja 2016.godine, pa tako i na dan sačinjavanja podneska tj. 19. svibnja 2017. godine u </w:t>
      </w:r>
      <w:r>
        <w:t xml:space="preserve"> Očevidniku</w:t>
      </w:r>
      <w:r w:rsidR="00751A3B">
        <w:t xml:space="preserve"> redoslijeda osnova za plaćanje nema neizvršenih osnova za plaćanje.</w:t>
      </w:r>
    </w:p>
    <w:p w:rsidRDefault="00477A48" w:rsidP="00477A48" w:rsidR="00477A48">
      <w:pPr>
        <w:jc w:val="both"/>
      </w:pPr>
      <w:r>
        <w:t xml:space="preserve"> </w:t>
      </w:r>
      <w:r>
        <w:tab/>
      </w:r>
      <w:r>
        <w:tab/>
        <w:t>Stoga, sukladno stavu sudske prakse, nisu ispunjene zakonske pretpostavke iz odredbe čl. 428. SZ-a za provođenje skraćenog stečajnog postupka u ovoj pravnoj stvari, jer u vrijeme odlučivanja  o zahtjevu za provedbu skraćenog stečajnog postupka dužnik više nema evidentirane neizvršene osnove za plaćanje u neprekinutom razdoblju od 120 dana, pa je uz poziv na citiranu zakonsku odredbu odlučeno kao u izreci rješenja.</w:t>
      </w:r>
    </w:p>
    <w:p w:rsidRDefault="00477A48" w:rsidP="00477A48" w:rsidR="00477A48">
      <w:pPr>
        <w:ind w:firstLine="720" w:left="2160"/>
        <w:jc w:val="both"/>
      </w:pPr>
      <w:r>
        <w:rPr>
          <w:b/>
        </w:rPr>
        <w:t xml:space="preserve">                                                         </w:t>
      </w:r>
    </w:p>
    <w:p w:rsidRDefault="00477A48" w:rsidP="00477A48" w:rsidR="00477A48">
      <w:pPr>
        <w:jc w:val="both"/>
      </w:pPr>
      <w:r>
        <w:tab/>
      </w:r>
      <w:r>
        <w:tab/>
      </w:r>
      <w:r w:rsidR="00751A3B">
        <w:t>U Slavonskom Brodu, 26</w:t>
      </w:r>
      <w:r>
        <w:t>. svibnja 2017. godine</w:t>
      </w:r>
    </w:p>
    <w:p w:rsidRDefault="00477A48" w:rsidP="00477A48" w:rsidR="00477A48">
      <w:pPr>
        <w:jc w:val="both"/>
      </w:pPr>
    </w:p>
    <w:p w:rsidRDefault="00477A48" w:rsidP="00477A48" w:rsidR="00477A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Sutkinja</w:t>
      </w:r>
    </w:p>
    <w:p w:rsidRDefault="00477A48" w:rsidP="00477A48" w:rsidR="00477A4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001FD6" w:rsidP="004D3BC6" w:rsidR="004D3BC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1FD6" w:rsidP="00477A48" w:rsidR="00001FD6">
      <w:pPr>
        <w:jc w:val="both"/>
      </w:pPr>
    </w:p>
    <w:p w:rsidRDefault="00477A48" w:rsidP="00477A48" w:rsidR="00477A48">
      <w:pPr>
        <w:jc w:val="both"/>
      </w:pPr>
      <w:r>
        <w:t xml:space="preserve">                                                                                </w:t>
      </w:r>
    </w:p>
    <w:p w:rsidRDefault="00477A48" w:rsidP="00477A48" w:rsidR="00477A48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477A48" w:rsidP="00477A48" w:rsidR="00477A48">
      <w:pPr>
        <w:rPr>
          <w:sz w:val="20"/>
          <w:szCs w:val="20"/>
        </w:rPr>
      </w:pPr>
      <w:r>
        <w:rPr>
          <w:sz w:val="20"/>
          <w:szCs w:val="20"/>
        </w:rPr>
        <w:t>Protiv ovog rješenja dopuštena je žalba u roku od osam dana</w:t>
      </w:r>
    </w:p>
    <w:p w:rsidRDefault="00477A48" w:rsidP="00477A48" w:rsidR="00477A48">
      <w:pPr>
        <w:rPr>
          <w:sz w:val="20"/>
          <w:szCs w:val="20"/>
        </w:rPr>
      </w:pPr>
      <w:r>
        <w:rPr>
          <w:sz w:val="20"/>
          <w:szCs w:val="20"/>
        </w:rPr>
        <w:t xml:space="preserve"> po isteku osmog dana od dana objave rješenja na mrežnoj stranici</w:t>
      </w:r>
    </w:p>
    <w:p w:rsidRDefault="00477A48" w:rsidP="00477A48" w:rsidR="00477A48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 Žalba se podnosi  Visokom trgovačkom </w:t>
      </w:r>
    </w:p>
    <w:p w:rsidRDefault="00477A48" w:rsidP="00477A48" w:rsidR="00477A48">
      <w:r>
        <w:rPr>
          <w:sz w:val="20"/>
          <w:szCs w:val="20"/>
        </w:rPr>
        <w:t>sudu u Zagrebu  putem ovoga suda  u tri  primjerka.</w:t>
      </w:r>
    </w:p>
    <w:p w:rsidRDefault="00477A48" w:rsidP="00477A48" w:rsidR="00477A48"/>
    <w:p w:rsidRDefault="00477A48" w:rsidP="00477A48" w:rsidR="00477A48">
      <w:pPr>
        <w:jc w:val="both"/>
      </w:pPr>
      <w:r>
        <w:t>DNA:</w:t>
      </w:r>
    </w:p>
    <w:p w:rsidRDefault="00477A48" w:rsidP="00477A48" w:rsidR="00477A48">
      <w:pPr>
        <w:jc w:val="both"/>
      </w:pPr>
      <w:r>
        <w:t>1. Rješenje nepravomoćno</w:t>
      </w:r>
    </w:p>
    <w:p w:rsidRDefault="00477A48" w:rsidP="00477A48" w:rsidR="00477A48">
      <w:r>
        <w:t xml:space="preserve">2. Rješenje objaviti na mrežnoj stranici e-Oglasna ploča sudova, </w:t>
      </w:r>
    </w:p>
    <w:p w:rsidRDefault="00477A48" w:rsidP="00477A48" w:rsidR="00477A48">
      <w:r>
        <w:t>te dostaviti:</w:t>
      </w:r>
    </w:p>
    <w:p w:rsidRDefault="00477A48" w:rsidP="00477A48" w:rsidR="00477A48">
      <w:r>
        <w:t xml:space="preserve">-  FINI, Podružnici </w:t>
      </w:r>
      <w:r w:rsidR="00751A3B">
        <w:t>Karlovac</w:t>
      </w:r>
    </w:p>
    <w:p w:rsidRDefault="00477A48" w:rsidP="00477A48" w:rsidR="00477A48">
      <w:r>
        <w:t>- dužniku izravno</w:t>
      </w:r>
    </w:p>
    <w:p w:rsidRDefault="00477A48" w:rsidP="00477A48" w:rsidR="00477A48">
      <w:r>
        <w:t>3. Kalendar 15 dana</w:t>
      </w:r>
    </w:p>
    <w:p w:rsidRDefault="00477A48" w:rsidP="00477A48" w:rsidR="00477A48">
      <w:r>
        <w:t xml:space="preserve">  </w:t>
      </w:r>
    </w:p>
    <w:p w:rsidRDefault="00477A48" w:rsidP="00477A48" w:rsidR="00477A48">
      <w:pPr>
        <w:jc w:val="both"/>
      </w:pPr>
    </w:p>
    <w:p w:rsidRDefault="00477A48" w:rsidP="00477A48" w:rsidR="00477A48"/>
    <w:p w:rsidRDefault="00DB052E" w:rsidP="00477A48" w:rsidR="00DB052E" w:rsidRPr="00477A48"/>
    <w:sectPr w:rsidR="00DB052E" w:rsidRPr="00477A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7A48"/>
    <w:rsid w:val="00001FD6"/>
    <w:rsid w:val="0006098F"/>
    <w:rsid w:val="001306F1"/>
    <w:rsid w:val="001861B7"/>
    <w:rsid w:val="00362973"/>
    <w:rsid w:val="00477A48"/>
    <w:rsid w:val="004D3BC6"/>
    <w:rsid w:val="00594486"/>
    <w:rsid w:val="00751A3B"/>
    <w:rsid w:val="00DB052E"/>
    <w:rsid w:val="00DB2FA6"/>
    <w:rsid w:val="00F8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7A4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7A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7A48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8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8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8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8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7A4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77A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7A48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4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8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8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8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8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116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2774</izvorni_sadrzaj>
    <derivirana_varijabla naziv="DomainObject.Predmet.Broj_1">2774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St-2774/2016</izvorni_sadrzaj>
    <derivirana_varijabla naziv="DomainObject.Predmet.OznakaBroj_1">St-2774/2016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Su-259/2016-31 od 20.10.2016.g</izvorni_sadrzaj>
    <derivirana_varijabla naziv="DomainObject.Predmet.PrimjedbaSuca_1">5 Su-259/2016-31 od 20.10.2016.g</derivirana_varijabla>
  </DomainObject.Predmet.PrimjedbaSuca>
  <DomainObject.Predmet.ProtustrankaFormated>
    <izvorni_sadrzaj>  AESTHETICA DENTAL d.o.o.</izvorni_sadrzaj>
    <derivirana_varijabla naziv="DomainObject.Predmet.ProtustrankaFormated_1">  AESTHETICA DENTAL d.o.o.</derivirana_varijabla>
  </DomainObject.Predmet.ProtustrankaFormated>
  <DomainObject.Predmet.ProtustrankaFormatedOIB>
    <izvorni_sadrzaj>  AESTHETICA DENTAL d.o.o., OIB 47841266429</izvorni_sadrzaj>
    <derivirana_varijabla naziv="DomainObject.Predmet.ProtustrankaFormatedOIB_1">  AESTHETICA DENTAL d.o.o., OIB 47841266429</derivirana_varijabla>
  </DomainObject.Predmet.ProtustrankaFormatedOIB>
  <DomainObject.Predmet.ProtustrankaFormatedWithAdress>
    <izvorni_sadrzaj> AESTHETICA DENTAL d.o.o., Smičklasova 16, 47000 Karlovac</izvorni_sadrzaj>
    <derivirana_varijabla naziv="DomainObject.Predmet.ProtustrankaFormatedWithAdress_1"> AESTHETICA DENTAL d.o.o., Smičklasova 16, 47000 Karlovac</derivirana_varijabla>
  </DomainObject.Predmet.ProtustrankaFormatedWithAdress>
  <DomainObject.Predmet.ProtustrankaFormatedWithAdressOIB>
    <izvorni_sadrzaj> AESTHETICA DENTAL d.o.o., OIB 47841266429, Smičklasova 16, 47000 Karlovac</izvorni_sadrzaj>
    <derivirana_varijabla naziv="DomainObject.Predmet.ProtustrankaFormatedWithAdressOIB_1"> AESTHETICA DENTAL d.o.o., OIB 47841266429, Smičklasova 16, 47000 Karlovac</derivirana_varijabla>
  </DomainObject.Predmet.ProtustrankaFormatedWithAdressOIB>
  <DomainObject.Predmet.ProtustrankaWithAdress>
    <izvorni_sadrzaj>AESTHETICA DENTAL d.o.o. Smičklasova 16, 47000 Karlovac</izvorni_sadrzaj>
    <derivirana_varijabla naziv="DomainObject.Predmet.ProtustrankaWithAdress_1">AESTHETICA DENTAL d.o.o. Smičklasova 16, 47000 Karlovac</derivirana_varijabla>
  </DomainObject.Predmet.ProtustrankaWithAdress>
  <DomainObject.Predmet.ProtustrankaWithAdressOIB>
    <izvorni_sadrzaj>AESTHETICA DENTAL d.o.o., OIB 47841266429, Smičklasova 16, 47000 Karlovac</izvorni_sadrzaj>
    <derivirana_varijabla naziv="DomainObject.Predmet.ProtustrankaWithAdressOIB_1">AESTHETICA DENTAL d.o.o., OIB 47841266429, Smičklasova 16, 47000 Karlovac</derivirana_varijabla>
  </DomainObject.Predmet.ProtustrankaWithAdressOIB>
  <DomainObject.Predmet.ProtustrankaNazivFormated>
    <izvorni_sadrzaj>AESTHETICA DENTAL d.o.o.</izvorni_sadrzaj>
    <derivirana_varijabla naziv="DomainObject.Predmet.ProtustrankaNazivFormated_1">AESTHETICA DENTAL d.o.o.</derivirana_varijabla>
  </DomainObject.Predmet.ProtustrankaNazivFormated>
  <DomainObject.Predmet.ProtustrankaNazivFormatedOIB>
    <izvorni_sadrzaj>AESTHETICA DENTAL d.o.o., OIB 47841266429</izvorni_sadrzaj>
    <derivirana_varijabla naziv="DomainObject.Predmet.ProtustrankaNazivFormatedOIB_1">AESTHETICA DENTAL d.o.o., OIB 47841266429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1364.99</izvorni_sadrzaj>
    <derivirana_varijabla naziv="DomainObject.Predmet.TrenutnaVrijednost_1">1364.99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AESTHETICA DENTAL d.o.o.</item>
    </izvorni_sadrzaj>
    <derivirana_varijabla naziv="DomainObject.Predmet.ProtuStrankaListFormated_1">
      <item>AESTHETICA DENTAL d.o.o.</item>
    </derivirana_varijabla>
  </DomainObject.Predmet.ProtuStrankaListFormated>
  <DomainObject.Predmet.ProtuStrankaListFormatedOIB>
    <izvorni_sadrzaj>
      <item>AESTHETICA DENTAL d.o.o., OIB 47841266429</item>
    </izvorni_sadrzaj>
    <derivirana_varijabla naziv="DomainObject.Predmet.ProtuStrankaListFormatedOIB_1">
      <item>AESTHETICA DENTAL d.o.o., OIB 47841266429</item>
    </derivirana_varijabla>
  </DomainObject.Predmet.ProtuStrankaListFormatedOIB>
  <DomainObject.Predmet.ProtuStrankaListFormatedWithAdress>
    <izvorni_sadrzaj>
      <item>AESTHETICA DENTAL d.o.o., Smičklasova 16, 47000 Karlovac</item>
    </izvorni_sadrzaj>
    <derivirana_varijabla naziv="DomainObject.Predmet.ProtuStrankaListFormatedWithAdress_1">
      <item>AESTHETICA DENTAL d.o.o., Smičklasova 16, 47000 Karlovac</item>
    </derivirana_varijabla>
  </DomainObject.Predmet.ProtuStrankaListFormatedWithAdress>
  <DomainObject.Predmet.ProtuStrankaListFormatedWithAdressOIB>
    <izvorni_sadrzaj>
      <item>AESTHETICA DENTAL d.o.o., OIB 47841266429, Smičklasova 16, 47000 Karlovac</item>
    </izvorni_sadrzaj>
    <derivirana_varijabla naziv="DomainObject.Predmet.ProtuStrankaListFormatedWithAdressOIB_1">
      <item>AESTHETICA DENTAL d.o.o., OIB 47841266429, Smičklasova 16, 47000 Karlovac</item>
    </derivirana_varijabla>
  </DomainObject.Predmet.ProtuStrankaListFormatedWithAdressOIB>
  <DomainObject.Predmet.ProtuStrankaListNazivFormated>
    <izvorni_sadrzaj>
      <item>AESTHETICA DENTAL d.o.o.</item>
    </izvorni_sadrzaj>
    <derivirana_varijabla naziv="DomainObject.Predmet.ProtuStrankaListNazivFormated_1">
      <item>AESTHETICA DENTAL d.o.o.</item>
    </derivirana_varijabla>
  </DomainObject.Predmet.ProtuStrankaListNazivFormated>
  <DomainObject.Predmet.ProtuStrankaListNazivFormatedOIB>
    <izvorni_sadrzaj>
      <item>AESTHETICA DENTAL d.o.o., OIB 47841266429</item>
    </izvorni_sadrzaj>
    <derivirana_varijabla naziv="DomainObject.Predmet.ProtuStrankaListNazivFormatedOIB_1">
      <item>AESTHETICA DENTAL d.o.o., OIB 47841266429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AESTHETICA DENTAL d.o.o.</izvorni_sadrzaj>
    <derivirana_varijabla naziv="DomainObject.Predmet.ProtustrankaIDrugi_1">AESTHETICA DENTAL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AESTHETICA DENTAL d.o.o., OIB 47841266429, Smičklasova 16, 47000 Karlovac</izvorni_sadrzaj>
    <derivirana_varijabla naziv="DomainObject.Predmet.ProtustrankaIDrugiAdressOIB_1">AESTHETICA DENTAL d.o.o., OIB 47841266429, Smičklasova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AESTHETICA DENTAL d.o.o.</item>
      <item>Fina, regionalni centar Zagreb, podružnica Karlovac</item>
    </izvorni_sadrzaj>
    <derivirana_varijabla naziv="DomainObject.Predmet.SudioniciListNaziv_1">
      <item>AESTHETICA DENTAL d.o.o.</item>
      <item>Fina, regionalni centar Zagreb, podružnica Karlovac</item>
    </derivirana_varijabla>
  </DomainObject.Predmet.SudioniciListNaziv>
  <DomainObject.Predmet.SudioniciListAdressOIB>
    <izvorni_sadrzaj>
      <item>AESTHETICA DENTAL d.o.o., OIB 47841266429, Smičklasova 16,47000 Karlovac</item>
      <item>Fina, regionalni centar Zagreb, podružnica Karlovac, OIB 85821130368, Vitezovićeva 1,47000 Karlovac</item>
    </izvorni_sadrzaj>
    <derivirana_varijabla naziv="DomainObject.Predmet.SudioniciListAdressOIB_1">
      <item>AESTHETICA DENTAL d.o.o., OIB 47841266429, Smičklasova 16,47000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47841266429</item>
      <item>, OIB 85821130368</item>
    </izvorni_sadrzaj>
    <derivirana_varijabla naziv="DomainObject.Predmet.SudioniciListNazivOIB_1">
      <item>, OIB 47841266429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699</properties:Words>
  <properties:Characters>3881</properties:Characters>
  <properties:Lines>94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2017-05-26T06:24:00Z</dcterms:created>
  <dc:creator>wsadmin</dc:creator>
  <cp:lastModifiedBy>wsadmin</cp:lastModifiedBy>
  <cp:lastPrinted>2017-05-26T06:50:00Z</cp:lastPrinted>
  <dcterms:modified xmlns:xsi="http://www.w3.org/2001/XMLSchema-instance" xsi:type="dcterms:W3CDTF">2017-05-26T06:50:00Z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