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0e41" w14:paraId="cee0e41" w:rsidRDefault="00C17039" w:rsidP="00CB4D6B" w:rsidR="00EA79C2" w:rsidRPr="00FA5880">
      <w:pPr>
        <w15:collapsed w:val="false"/>
      </w:pPr>
      <w:bookmarkStart w:name="_GoBack" w:id="0"/>
      <w:bookmarkEnd w:id="0"/>
      <w:r w:rsidRPr="00FA5880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 w:rsidRPr="00FA5880"/>
    <w:p w:rsidRDefault="00CB4D6B" w:rsidP="00CB4D6B" w:rsidR="00CB4D6B" w:rsidRPr="00FA5880">
      <w:r w:rsidRPr="00FA5880">
        <w:t>REPUBLIKA HRVATSKA</w:t>
      </w:r>
    </w:p>
    <w:p w:rsidRDefault="00CB4D6B" w:rsidP="00CB4D6B" w:rsidR="00CB4D6B" w:rsidRPr="00FA5880">
      <w:r w:rsidRPr="00FA5880">
        <w:t>TRGOVAČKI SUD U ZAGREBU</w:t>
      </w:r>
    </w:p>
    <w:p w:rsidRDefault="00CB4D6B" w:rsidP="00CB4D6B" w:rsidR="00CB4D6B" w:rsidRPr="00FA5880">
      <w:r w:rsidRPr="00FA5880">
        <w:t>Zagreb, Amruševa 2/II</w:t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  <w:t xml:space="preserve">7 </w:t>
      </w:r>
      <w:r w:rsidR="00E8384E" w:rsidRPr="00FA5880">
        <w:t>St-4410/16</w:t>
      </w:r>
    </w:p>
    <w:p w:rsidRDefault="00CB4D6B" w:rsidP="00CB4D6B" w:rsidR="00CB4D6B" w:rsidRPr="00FA5880"/>
    <w:p w:rsidRDefault="00B372C2" w:rsidP="00CB4D6B" w:rsidR="00992C1E" w:rsidRPr="00FA5880">
      <w:pPr>
        <w:jc w:val="center"/>
      </w:pPr>
      <w:r w:rsidRPr="00FA5880">
        <w:t xml:space="preserve">U </w:t>
      </w:r>
      <w:r w:rsidR="00BA5E0F" w:rsidRPr="00FA5880">
        <w:t xml:space="preserve"> </w:t>
      </w:r>
      <w:r w:rsidRPr="00FA5880">
        <w:t>I M E  R E P U B L I K E  H R V A T S K E</w:t>
      </w:r>
    </w:p>
    <w:p w:rsidRDefault="00CB4D6B" w:rsidP="00CB4D6B" w:rsidR="00CB4D6B" w:rsidRPr="00FA5880">
      <w:pPr>
        <w:jc w:val="center"/>
      </w:pPr>
      <w:r w:rsidRPr="00FA5880">
        <w:t>R J E Š E N J E</w:t>
      </w:r>
    </w:p>
    <w:p w:rsidRDefault="00CB4D6B" w:rsidP="00CB4D6B" w:rsidR="00CB4D6B" w:rsidRPr="00FA5880">
      <w:pPr>
        <w:jc w:val="center"/>
      </w:pPr>
    </w:p>
    <w:p w:rsidRDefault="00CB4D6B" w:rsidP="00CB4D6B" w:rsidR="00CB4D6B" w:rsidRPr="00FA5880">
      <w:pPr>
        <w:jc w:val="both"/>
      </w:pPr>
      <w:r w:rsidRPr="00FA5880">
        <w:tab/>
        <w:t xml:space="preserve">Trgovački sud u Zagrebu po sucu pojedincu Vesni Malenica kao stečajnom sucu u postupku sklapanja predstečajne nagodbe s dužnikom </w:t>
      </w:r>
      <w:r w:rsidR="00FA5880" w:rsidRPr="00FA5880">
        <w:t xml:space="preserve">TIS-COMMERCE d. o. o., Zagreb, Ožegovićeva 4, OIB </w:t>
      </w:r>
      <w:r w:rsidR="00FA5880" w:rsidRPr="00FA5880">
        <w:rPr>
          <w:rStyle w:val="eSPISCCParagraphDefaultFont"/>
          <w:rFonts w:eastAsiaTheme="minorHAnsi"/>
        </w:rPr>
        <w:t xml:space="preserve">09486334904, </w:t>
      </w:r>
      <w:r w:rsidR="00A2659C" w:rsidRPr="00FA5880">
        <w:t xml:space="preserve">nakon održanog ročišta radi sklapanja predstečajne nagodbe, </w:t>
      </w:r>
      <w:r w:rsidR="00FA5880" w:rsidRPr="00FA5880">
        <w:t>19. rujna</w:t>
      </w:r>
      <w:r w:rsidR="00D356FA" w:rsidRPr="00FA5880">
        <w:t xml:space="preserve"> 2016.</w:t>
      </w:r>
    </w:p>
    <w:p w:rsidRDefault="00CB4D6B" w:rsidP="00CB4D6B" w:rsidR="00CB4D6B" w:rsidRPr="00FA5880">
      <w:pPr>
        <w:jc w:val="both"/>
      </w:pPr>
    </w:p>
    <w:p w:rsidRDefault="00CB4D6B" w:rsidP="00CB4D6B" w:rsidR="00CB4D6B" w:rsidRPr="00FA5880">
      <w:pPr>
        <w:jc w:val="center"/>
        <w:rPr>
          <w:bCs/>
        </w:rPr>
      </w:pPr>
      <w:r w:rsidRPr="00FA5880">
        <w:rPr>
          <w:bCs/>
        </w:rPr>
        <w:t>r i j e š i o  j e</w:t>
      </w:r>
    </w:p>
    <w:p w:rsidRDefault="00CB4D6B" w:rsidP="00452FEC" w:rsidR="00CB4D6B" w:rsidRPr="00FA5880">
      <w:pPr>
        <w:ind w:firstLine="646" w:right="545" w:left="770"/>
        <w:jc w:val="both"/>
      </w:pPr>
    </w:p>
    <w:p w:rsidRDefault="00A2659C" w:rsidP="00A2659C" w:rsidR="00A2659C" w:rsidRPr="00FA5880">
      <w:pPr>
        <w:ind w:firstLine="660" w:right="-2"/>
        <w:jc w:val="both"/>
      </w:pPr>
      <w:r w:rsidRPr="00FA5880">
        <w:t xml:space="preserve">Odobrava se sklapanje predstečajne nagodbe s dužnikom </w:t>
      </w:r>
      <w:r w:rsidR="00FA5880" w:rsidRPr="00FA5880">
        <w:t xml:space="preserve">TIS-COMMERCE d. o. o., Zagreb, Ožegovićeva 4, OIB </w:t>
      </w:r>
      <w:r w:rsidR="00FA5880" w:rsidRPr="00FA5880">
        <w:rPr>
          <w:rStyle w:val="eSPISCCParagraphDefaultFont"/>
          <w:rFonts w:eastAsiaTheme="minorHAnsi"/>
        </w:rPr>
        <w:t>09486334904</w:t>
      </w:r>
      <w:r w:rsidRPr="00FA5880">
        <w:t>, kojom se isti obvezuje podmiriti vjerovnike na slijedeći način:</w:t>
      </w:r>
    </w:p>
    <w:p w:rsidRDefault="00D356FA" w:rsidP="00FA5880" w:rsidR="00FA5880" w:rsidRPr="00FA5880">
      <w:pPr>
        <w:spacing w:lineRule="auto" w:line="360"/>
      </w:pPr>
      <w:r w:rsidRPr="00FA5880">
        <w:tab/>
      </w:r>
      <w:r w:rsidRPr="00FA5880">
        <w:tab/>
      </w:r>
      <w:r w:rsidRPr="00FA5880">
        <w:tab/>
      </w:r>
    </w:p>
    <w:tbl>
      <w:tblPr>
        <w:tblStyle w:val="Reetkatablice"/>
        <w:tblW w:type="auto" w:w="0"/>
        <w:tblLayout w:type="fixed"/>
        <w:tblLook w:val="0000" w:noVBand="0" w:noHBand="0" w:lastColumn="0" w:firstColumn="0" w:lastRow="0" w:firstRow="0"/>
      </w:tblPr>
      <w:tblGrid>
        <w:gridCol w:w="646"/>
        <w:gridCol w:w="1502"/>
        <w:gridCol w:w="2782"/>
        <w:gridCol w:w="2780"/>
        <w:gridCol w:w="1449"/>
      </w:tblGrid>
      <w:tr w:rsidTr="00967627" w:rsidR="00FA5880" w:rsidRPr="00FA5880">
        <w:trPr>
          <w:trHeight w:val="472"/>
        </w:trPr>
        <w:tc>
          <w:tcPr>
            <w:tcW w:type="dxa" w:w="646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RBR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ind w:firstLine="180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br/>
              <w:t xml:space="preserve">NAZIV VJEROVNIKA                                                      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SJEDIŠTE</w:t>
            </w:r>
          </w:p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bCs/>
                <w:sz w:val="18"/>
                <w:szCs w:val="18"/>
              </w:rPr>
              <w:t>UTVRĐENI IZNOS TRAŽBINE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Zagreb, Ulica grada Vukovara 70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20,82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54382731928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Grad Rijeka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Rijeka, Korzo 16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7.415,35</w:t>
            </w:r>
          </w:p>
        </w:tc>
      </w:tr>
      <w:tr w:rsidTr="00967627" w:rsidR="00FA5880" w:rsidRPr="00FA5880">
        <w:trPr>
          <w:trHeight w:val="298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Grad Zagreb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2.114.429,41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74364571096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Gradska plinara Zagreb - opskrba d.o.o.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Radnička cesta 1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6.445,32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03744272526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Gradsko stambeno komunalno gospodarstvo d.o.o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Savska cesta 1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8.039,07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HEP - Operator distribucijskog sustava d.o.o.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Ulica grada Vukovara 37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7.616,90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69693144506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Hrvatske Šume d.o.o.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Ul.Ljudevita Farkaša Vukotinovića 2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15.189,03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Hrvatske vode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Grada Vukovara 220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9.906,57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06531901714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KD Čistoća d.o.o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Rijeka, Dolac 14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1.867,32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Ministarstvo financija Republike Hrvatske, Porezna Uprava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r w:rsidRPr="00FA5880">
              <w:rPr>
                <w:sz w:val="18"/>
                <w:szCs w:val="18"/>
              </w:rPr>
              <w:t>Zagreb, Katančićeva 5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2.821.023,54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Ministarstvo financija, Carinska uprava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Zagreb, Katančićeva 5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3.100,00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Vodoopskrba i odvodnja d.o.o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Folnegovićeva 1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14.903,40</w:t>
            </w:r>
          </w:p>
        </w:tc>
      </w:tr>
      <w:tr w:rsidTr="00967627" w:rsidR="00FA5880" w:rsidRPr="00FA5880">
        <w:trPr>
          <w:trHeight w:val="208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Zagrebački Holding d.o.o.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Ulica grada Vukovara 41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6.080,39</w:t>
            </w:r>
          </w:p>
        </w:tc>
      </w:tr>
      <w:tr w:rsidTr="00967627" w:rsidR="00FA5880" w:rsidRPr="00FA5880">
        <w:trPr>
          <w:trHeight w:val="192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UKUPNO 1. skupina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5.016.037,12</w:t>
            </w:r>
          </w:p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Tr="00967627" w:rsidR="00FA5880" w:rsidRPr="00FA5880">
        <w:trPr>
          <w:trHeight w:val="510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RBR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ind w:firstLine="180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br/>
              <w:t xml:space="preserve">NAZIV VJEROVNIKA                                                      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SJEDIŠTE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bCs/>
                <w:sz w:val="18"/>
                <w:szCs w:val="18"/>
              </w:rPr>
              <w:t>UTVRĐENI IZNOS TRAŽBINE</w:t>
            </w:r>
          </w:p>
        </w:tc>
      </w:tr>
      <w:tr w:rsidTr="00967627" w:rsidR="00FA5880" w:rsidRPr="00FA5880">
        <w:trPr>
          <w:trHeight w:val="192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ind w:firstLine="180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lastRenderedPageBreak/>
              <w:t>87064273078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lastRenderedPageBreak/>
              <w:t xml:space="preserve">HETA Asset Resolution Hrvatska </w:t>
            </w:r>
            <w:r w:rsidRPr="00FA5880">
              <w:rPr>
                <w:sz w:val="18"/>
                <w:szCs w:val="18"/>
              </w:rPr>
              <w:lastRenderedPageBreak/>
              <w:t>d.o.o. (ranije:Hypo -leasing Kroatien d.o.o.)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lastRenderedPageBreak/>
              <w:t xml:space="preserve">Zagreb, Slavonska avenija 6/a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lastRenderedPageBreak/>
              <w:t>2.612,82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UKUPNO 2. skupina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2.612,82</w:t>
            </w:r>
          </w:p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Tr="00967627" w:rsidR="00FA5880" w:rsidRPr="00FA5880">
        <w:trPr>
          <w:trHeight w:val="510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RBR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ind w:firstLine="180"/>
              <w:rPr>
                <w:bCs/>
                <w:sz w:val="18"/>
                <w:szCs w:val="18"/>
              </w:rPr>
            </w:pPr>
          </w:p>
          <w:p w:rsidRDefault="00FA5880" w:rsidP="00967627" w:rsidR="00FA5880" w:rsidRPr="00FA5880">
            <w:pPr>
              <w:ind w:firstLine="180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br/>
              <w:t xml:space="preserve">NAZIV VJEROVNIKA                                                      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SJEDIŠTE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bCs/>
                <w:sz w:val="18"/>
                <w:szCs w:val="18"/>
              </w:rPr>
              <w:t>UTVRĐENI IZNOS TRAŽBINE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56668956985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Hrvatsko Društvo Skladatelja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Berislavićeva 9, Zagreb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2.165,12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03334333643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K - Indeks d.o.o.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Medveščak 23/1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11.617,85</w:t>
            </w:r>
          </w:p>
        </w:tc>
      </w:tr>
      <w:tr w:rsidTr="00967627" w:rsidR="00FA5880" w:rsidRPr="00FA5880">
        <w:trPr>
          <w:trHeight w:val="177"/>
        </w:trPr>
        <w:tc>
          <w:tcPr>
            <w:tcW w:type="dxa" w:w="646"/>
          </w:tcPr>
          <w:p w:rsidRDefault="00FA5880" w:rsidP="00967627" w:rsidR="00FA5880" w:rsidRPr="00FA5880">
            <w:pPr>
              <w:jc w:val="center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27654105636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Snaga Energije d.o.o.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Štrigina 1A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132.070,00</w:t>
            </w:r>
          </w:p>
        </w:tc>
      </w:tr>
      <w:tr w:rsidTr="00967627" w:rsidR="00FA5880" w:rsidRPr="00FA5880">
        <w:trPr>
          <w:trHeight w:val="192"/>
        </w:trPr>
        <w:tc>
          <w:tcPr>
            <w:tcW w:type="dxa" w:w="646"/>
          </w:tcPr>
          <w:p w:rsidRDefault="00FA5880" w:rsidP="00967627" w:rsidR="00FA5880" w:rsidRPr="00FA5880">
            <w:pPr>
              <w:jc w:val="center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92755767742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Zubak Igor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Zagreb, Gospočak 94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9.419.813,64</w:t>
            </w:r>
          </w:p>
        </w:tc>
      </w:tr>
      <w:tr w:rsidTr="00967627" w:rsidR="00FA5880" w:rsidRPr="00FA5880">
        <w:trPr>
          <w:trHeight w:val="192"/>
        </w:trPr>
        <w:tc>
          <w:tcPr>
            <w:tcW w:type="dxa" w:w="646"/>
          </w:tcPr>
          <w:p w:rsidRDefault="00FA5880" w:rsidP="00967627" w:rsidR="00FA5880" w:rsidRPr="00FA5880">
            <w:pPr>
              <w:jc w:val="center"/>
              <w:rPr>
                <w:color w:val="000000"/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snapToGrid w:val="false"/>
              <w:jc w:val="center"/>
              <w:rPr>
                <w:color w:val="000000"/>
                <w:sz w:val="18"/>
                <w:szCs w:val="18"/>
              </w:rPr>
            </w:pPr>
          </w:p>
          <w:p w:rsidRDefault="00FA5880" w:rsidP="00967627" w:rsidR="00FA5880" w:rsidRPr="00FA5880">
            <w:pPr>
              <w:jc w:val="center"/>
              <w:rPr>
                <w:sz w:val="18"/>
                <w:szCs w:val="18"/>
              </w:rPr>
            </w:pPr>
            <w:r w:rsidRPr="00FA5880">
              <w:rPr>
                <w:color w:val="000000"/>
                <w:sz w:val="18"/>
                <w:szCs w:val="18"/>
              </w:rPr>
              <w:t>83643904145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>Zubak Tadija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sz w:val="18"/>
                <w:szCs w:val="18"/>
              </w:rPr>
            </w:pPr>
          </w:p>
          <w:p w:rsidRDefault="00FA5880" w:rsidP="00967627" w:rsidR="00FA5880" w:rsidRPr="00FA5880">
            <w:pPr>
              <w:rPr>
                <w:sz w:val="18"/>
                <w:szCs w:val="18"/>
              </w:rPr>
            </w:pPr>
            <w:r w:rsidRPr="00FA5880">
              <w:rPr>
                <w:sz w:val="18"/>
                <w:szCs w:val="18"/>
              </w:rPr>
              <w:t xml:space="preserve">Krk, Kornić, Ledine 22 </w:t>
            </w: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sz w:val="18"/>
                <w:szCs w:val="18"/>
              </w:rPr>
              <w:t>9.956.610,20</w:t>
            </w:r>
          </w:p>
        </w:tc>
      </w:tr>
      <w:tr w:rsidTr="00967627" w:rsidR="00FA5880" w:rsidRPr="00FA5880">
        <w:trPr>
          <w:trHeight w:val="314"/>
        </w:trPr>
        <w:tc>
          <w:tcPr>
            <w:tcW w:type="dxa" w:w="646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UKUPNO 3. skupina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19.522.276,81</w:t>
            </w:r>
          </w:p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Tr="00967627" w:rsidR="00FA5880" w:rsidRPr="00FA5880">
        <w:trPr>
          <w:trHeight w:val="157"/>
        </w:trPr>
        <w:tc>
          <w:tcPr>
            <w:tcW w:type="dxa" w:w="646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0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82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UKUPNO</w:t>
            </w:r>
          </w:p>
        </w:tc>
        <w:tc>
          <w:tcPr>
            <w:tcW w:type="dxa" w:w="2780"/>
          </w:tcPr>
          <w:p w:rsidRDefault="00FA5880" w:rsidP="00967627" w:rsidR="00FA5880" w:rsidRPr="00FA5880">
            <w:pPr>
              <w:snapToGrid w:val="false"/>
              <w:rPr>
                <w:bCs/>
                <w:sz w:val="18"/>
                <w:szCs w:val="18"/>
              </w:rPr>
            </w:pPr>
          </w:p>
        </w:tc>
        <w:tc>
          <w:tcPr>
            <w:tcW w:type="dxa" w:w="1449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bCs/>
                <w:sz w:val="18"/>
                <w:szCs w:val="18"/>
              </w:rPr>
              <w:t>24.540.926,75</w:t>
            </w:r>
          </w:p>
        </w:tc>
      </w:tr>
    </w:tbl>
    <w:p w:rsidRDefault="00FA5880" w:rsidP="00FA5880" w:rsidR="00FA5880" w:rsidRPr="00FA5880">
      <w:pPr>
        <w:spacing w:lineRule="auto" w:line="360"/>
        <w:ind w:right="-766"/>
        <w:jc w:val="both"/>
        <w:rPr>
          <w:bCs/>
        </w:rPr>
      </w:pPr>
    </w:p>
    <w:p w:rsidRDefault="00FA5880" w:rsidP="00FA5880" w:rsidR="00FA5880" w:rsidRPr="00FA5880">
      <w:pPr>
        <w:pStyle w:val="Bezproreda"/>
        <w:jc w:val="center"/>
        <w:rPr>
          <w:rFonts w:hAnsi="Times New Roman" w:ascii="Times New Roman"/>
        </w:rPr>
      </w:pPr>
      <w:r w:rsidRPr="00FA5880">
        <w:rPr>
          <w:rFonts w:hAnsi="Times New Roman" w:ascii="Times New Roman"/>
        </w:rPr>
        <w:t>Članak 1.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Sklapanjem ove predstečajne nagodbe, dužnik se obavezuje na ispunjenje prioritetnih tražbina radnika sukladno Izmijenjenom planu financijskog i operativnog restrukturiranja i Zakona o financijskom poslovanju i predstečajnoj nagodbi.</w:t>
      </w:r>
    </w:p>
    <w:p w:rsidRDefault="00FA5880" w:rsidP="00FA5880" w:rsidR="00FA5880" w:rsidRPr="00FA5880">
      <w:pPr>
        <w:pStyle w:val="Bezproreda"/>
        <w:jc w:val="center"/>
        <w:rPr>
          <w:rFonts w:hAnsi="Times New Roman" w:ascii="Times New Roman"/>
        </w:rPr>
      </w:pPr>
      <w:r w:rsidRPr="00FA5880">
        <w:rPr>
          <w:rFonts w:hAnsi="Times New Roman" w:ascii="Times New Roman"/>
        </w:rPr>
        <w:t>Članak 2.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Stranke suglasno utvrđuju da u Izmijenjenom planu financijskog i operativnog restrukturiranja ne postoje druge posebne obveze dužnika, osim one navedene u nagodbi.</w:t>
      </w:r>
    </w:p>
    <w:p w:rsidRDefault="00FA5880" w:rsidP="00FA5880" w:rsidR="00FA5880" w:rsidRPr="00FA5880">
      <w:pPr>
        <w:pStyle w:val="Bezproreda"/>
        <w:jc w:val="center"/>
        <w:rPr>
          <w:rFonts w:hAnsi="Times New Roman" w:ascii="Times New Roman"/>
        </w:rPr>
      </w:pPr>
      <w:r w:rsidRPr="00FA5880">
        <w:rPr>
          <w:rFonts w:hAnsi="Times New Roman" w:ascii="Times New Roman"/>
          <w:bCs/>
        </w:rPr>
        <w:t>Članak 3.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Za vjerovnike iz Ove nagodbe, a sukladno Utvrđenim tražbinama, Izmijenjenog plana financijskog i operativnog restrukturiranja, otplata utvrđenih iznosa tražbina će se vršiti na slijedeći način kako slijedi: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  <w:bCs/>
          <w:sz w:val="16"/>
          <w:szCs w:val="18"/>
        </w:rPr>
      </w:pPr>
      <w:r w:rsidRPr="00FA5880">
        <w:rPr>
          <w:rFonts w:hAnsi="Times New Roman" w:ascii="Times New Roman"/>
        </w:rPr>
        <w:t xml:space="preserve">Dug prema Javnoj upravi i trgovačkim društvima u većinskom vlasništvu RH na dan 01.08.2014. g., sukladno utvrđenim tražbinama  iznosi </w:t>
      </w:r>
      <w:r w:rsidRPr="00FA5880">
        <w:rPr>
          <w:rFonts w:hAnsi="Times New Roman" w:ascii="Times New Roman"/>
          <w:color w:val="000000"/>
        </w:rPr>
        <w:t xml:space="preserve">5.016.037,12 </w:t>
      </w:r>
      <w:r w:rsidRPr="00FA5880">
        <w:rPr>
          <w:rFonts w:hAnsi="Times New Roman" w:ascii="Times New Roman"/>
        </w:rPr>
        <w:t>kn. Predlaže  se otpis utvrđenih tražbina za 70%. Preostalih 30% utvrđenih tražbina otplatit će se nakon isteka 12 mjeseci počeka u 36 jednakih mjesečnih anuiteta, uz propisanu kamatu od 4,5%, računajući od pravomoćnosti Rješenja Trgovačkog suda o sklopljenoj nagodbi, svakog 15-tog u mjesecu.</w:t>
      </w:r>
    </w:p>
    <w:tbl>
      <w:tblPr>
        <w:tblStyle w:val="Reetkatablice"/>
        <w:tblW w:type="dxa" w:w="9621"/>
        <w:tblLayout w:type="fixed"/>
        <w:tblLook w:val="0000" w:noVBand="0" w:noHBand="0" w:lastColumn="0" w:firstColumn="0" w:lastRow="0" w:firstRow="0"/>
      </w:tblPr>
      <w:tblGrid>
        <w:gridCol w:w="850"/>
        <w:gridCol w:w="890"/>
        <w:gridCol w:w="1062"/>
        <w:gridCol w:w="851"/>
        <w:gridCol w:w="708"/>
        <w:gridCol w:w="709"/>
        <w:gridCol w:w="851"/>
        <w:gridCol w:w="2170"/>
        <w:gridCol w:w="1530"/>
      </w:tblGrid>
      <w:tr w:rsidTr="00967627" w:rsidR="00FA5880" w:rsidRPr="00FA5880">
        <w:trPr>
          <w:trHeight w:val="709"/>
        </w:trPr>
        <w:tc>
          <w:tcPr>
            <w:tcW w:type="dxa" w:w="850"/>
          </w:tcPr>
          <w:p w:rsidRDefault="00FA5880" w:rsidP="00967627" w:rsidR="00FA5880" w:rsidRPr="00FA5880">
            <w:pPr>
              <w:rPr>
                <w:bCs/>
                <w:sz w:val="16"/>
                <w:szCs w:val="18"/>
              </w:rPr>
            </w:pPr>
            <w:r w:rsidRPr="00FA5880">
              <w:rPr>
                <w:bCs/>
                <w:sz w:val="16"/>
                <w:szCs w:val="18"/>
              </w:rPr>
              <w:t>RBR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ind w:firstLine="160"/>
              <w:rPr>
                <w:bCs/>
                <w:sz w:val="16"/>
                <w:szCs w:val="18"/>
              </w:rPr>
            </w:pPr>
            <w:r w:rsidRPr="00FA5880">
              <w:rPr>
                <w:bCs/>
                <w:sz w:val="16"/>
                <w:szCs w:val="18"/>
              </w:rPr>
              <w:t>OIB VJEROVNIKA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bCs/>
                <w:sz w:val="16"/>
                <w:szCs w:val="18"/>
              </w:rPr>
            </w:pPr>
            <w:r w:rsidRPr="00FA5880">
              <w:rPr>
                <w:bCs/>
                <w:sz w:val="16"/>
                <w:szCs w:val="18"/>
              </w:rPr>
              <w:br/>
              <w:t xml:space="preserve">NAZIV VJEROVNIKA                                                      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jc w:val="right"/>
              <w:rPr>
                <w:bCs/>
                <w:color w:val="000000"/>
                <w:sz w:val="16"/>
                <w:szCs w:val="20"/>
              </w:rPr>
            </w:pPr>
            <w:r w:rsidRPr="00FA5880">
              <w:rPr>
                <w:bCs/>
                <w:sz w:val="16"/>
                <w:szCs w:val="18"/>
              </w:rPr>
              <w:t>UTVRĐENI IZNOS TRAŽBINE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jc w:val="right"/>
              <w:rPr>
                <w:bCs/>
                <w:color w:val="000000"/>
                <w:sz w:val="16"/>
                <w:szCs w:val="20"/>
              </w:rPr>
            </w:pPr>
            <w:r w:rsidRPr="00FA5880">
              <w:rPr>
                <w:bCs/>
                <w:color w:val="000000"/>
                <w:sz w:val="16"/>
                <w:szCs w:val="20"/>
              </w:rPr>
              <w:t>OTPIS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color w:val="000000"/>
                <w:sz w:val="16"/>
                <w:szCs w:val="20"/>
              </w:rPr>
              <w:t>PREOSTALO ZA OTPLATU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sz w:val="16"/>
                <w:szCs w:val="16"/>
              </w:rPr>
              <w:t>IZNOS POJEDINOG ANUITETA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sz w:val="16"/>
                <w:szCs w:val="16"/>
              </w:rPr>
              <w:t>DOSPIJEĆE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bCs/>
                <w:sz w:val="16"/>
                <w:szCs w:val="16"/>
              </w:rPr>
              <w:t>KAMATE</w:t>
            </w:r>
          </w:p>
        </w:tc>
      </w:tr>
      <w:tr w:rsidTr="00967627" w:rsidR="00FA5880" w:rsidRPr="00FA5880">
        <w:trPr>
          <w:trHeight w:val="420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Financijska agencija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20,82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14,57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6,25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0.18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54382731928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Grad Rijeka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7.415,35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5.190,75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2.224,61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61,80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453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Grad Zagreb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2.114.429,41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1.480.100,59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634.328,82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17.620.25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74364571096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Gradska plinara Zagreb - opskrba d.o.o.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6.445,32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4.511,72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1.933,60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53.72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03744272526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Gradsko stambeno komunalno gospodarstvo d.o.o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8.039,07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5.627,35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2.411,72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67.00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HEP - Operator distribucijskog sustava d.o.o.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7.616,90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5.331,83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2.285,07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63.48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Hrvatske Šume d.o.o.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15.189,03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10.632,32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4.556,71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126.58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Hrvatske vode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9.906,57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6.934,60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2.971,97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82.56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06531901714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KD Čistoća d.o.o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1.867,32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1.307,12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560,20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15,57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 xml:space="preserve">Mjesečno, u 36 obroka od kojih prvi dospijeva  12 mjeseci nakon  pravomoćnosti rješenja Trgovačkog suda, a svaki slijedeći </w:t>
            </w:r>
            <w:r w:rsidRPr="00FA5880">
              <w:rPr>
                <w:color w:val="000000"/>
                <w:sz w:val="20"/>
                <w:szCs w:val="20"/>
              </w:rPr>
              <w:lastRenderedPageBreak/>
              <w:t>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lastRenderedPageBreak/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lastRenderedPageBreak/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Ministarstvo financija Republike Hrvatske, Porezna Uprava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2.821.023,54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1.974.716,48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846.307,06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23.508.53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Ministarstvo financija, Carinska uprava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3.100,00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2.170,00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930,00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25.84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76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Vodoopskrba i odvodnja d.o.o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14.903,40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10.432,38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4.471,02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124.20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315"/>
        </w:trPr>
        <w:tc>
          <w:tcPr>
            <w:tcW w:type="dxa" w:w="850"/>
          </w:tcPr>
          <w:p w:rsidRDefault="00FA5880" w:rsidP="00967627" w:rsidR="00FA5880" w:rsidRPr="00FA5880">
            <w:pPr>
              <w:ind w:firstLine="160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Zagrebački Holding d.o.o.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6.080,39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4.256,27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1.824,12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50.67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1530"/>
          </w:tcPr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4,5 % godišnje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koja teče</w:t>
            </w:r>
          </w:p>
          <w:p w:rsidRDefault="00FA5880" w:rsidP="00967627" w:rsidR="00FA5880" w:rsidRPr="00FA5880">
            <w:pPr>
              <w:jc w:val="both"/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 od dana </w:t>
            </w:r>
          </w:p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pravomoćnosti sudske nagodbe pa </w:t>
            </w:r>
          </w:p>
          <w:p w:rsidRDefault="00FA5880" w:rsidP="00967627" w:rsidR="00FA5880" w:rsidRPr="00FA5880">
            <w:pPr>
              <w:jc w:val="both"/>
            </w:pPr>
            <w:r w:rsidRPr="00FA5880">
              <w:rPr>
                <w:color w:val="000000"/>
                <w:sz w:val="20"/>
                <w:szCs w:val="20"/>
              </w:rPr>
              <w:t>do isplate</w:t>
            </w:r>
          </w:p>
        </w:tc>
      </w:tr>
      <w:tr w:rsidTr="00967627" w:rsidR="00FA5880" w:rsidRPr="00FA5880">
        <w:trPr>
          <w:trHeight w:val="295"/>
        </w:trPr>
        <w:tc>
          <w:tcPr>
            <w:tcW w:type="dxa" w:w="850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90"/>
          </w:tcPr>
          <w:p w:rsidRDefault="00FA5880" w:rsidP="00967627" w:rsidR="00FA5880" w:rsidRPr="00FA5880">
            <w:pPr>
              <w:rPr>
                <w:bCs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062"/>
          </w:tcPr>
          <w:p w:rsidRDefault="00FA5880" w:rsidP="00967627" w:rsidR="00FA5880" w:rsidRPr="00FA5880">
            <w:pPr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UKUPNO 1. skupina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5.016.037,12</w:t>
            </w:r>
          </w:p>
        </w:tc>
        <w:tc>
          <w:tcPr>
            <w:tcW w:type="dxa" w:w="708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3.511.225,98</w:t>
            </w:r>
          </w:p>
        </w:tc>
        <w:tc>
          <w:tcPr>
            <w:tcW w:type="dxa" w:w="709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1.504.811,14</w:t>
            </w:r>
          </w:p>
        </w:tc>
        <w:tc>
          <w:tcPr>
            <w:tcW w:type="dxa" w:w="851"/>
          </w:tcPr>
          <w:p w:rsidRDefault="00FA5880" w:rsidP="00967627" w:rsidR="00FA5880" w:rsidRPr="00FA5880">
            <w:pPr>
              <w:snapToGrid w:val="false"/>
              <w:jc w:val="right"/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41.800.38</w:t>
            </w:r>
          </w:p>
        </w:tc>
        <w:tc>
          <w:tcPr>
            <w:tcW w:type="dxa" w:w="2170"/>
          </w:tcPr>
          <w:p w:rsidRDefault="00FA5880" w:rsidP="00967627" w:rsidR="00FA5880" w:rsidRPr="00FA5880">
            <w:pPr>
              <w:snapToGrid w:val="false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type="dxa" w:w="1530"/>
          </w:tcPr>
          <w:p w:rsidRDefault="00FA5880" w:rsidP="00967627" w:rsidR="00FA5880" w:rsidRPr="00FA5880">
            <w:pPr>
              <w:snapToGrid w:val="false"/>
              <w:jc w:val="right"/>
              <w:rPr>
                <w:bCs/>
                <w:sz w:val="20"/>
                <w:szCs w:val="20"/>
              </w:rPr>
            </w:pPr>
          </w:p>
        </w:tc>
      </w:tr>
    </w:tbl>
    <w:p w:rsidRDefault="00FA5880" w:rsidP="00FA5880" w:rsidR="00FA5880" w:rsidRPr="00FA5880">
      <w:pPr>
        <w:spacing w:lineRule="auto" w:line="360"/>
        <w:ind w:right="-766"/>
        <w:jc w:val="both"/>
      </w:pPr>
    </w:p>
    <w:p w:rsidRDefault="00FA5880" w:rsidP="00FA5880" w:rsidR="00FA5880" w:rsidRPr="00FA5880">
      <w:pPr>
        <w:pStyle w:val="Bezproreda"/>
        <w:jc w:val="both"/>
        <w:rPr>
          <w:rFonts w:hAnsi="Times New Roman" w:ascii="Times New Roman"/>
          <w:bCs/>
          <w:sz w:val="18"/>
          <w:szCs w:val="18"/>
        </w:rPr>
      </w:pPr>
      <w:r w:rsidRPr="00FA5880">
        <w:rPr>
          <w:rFonts w:hAnsi="Times New Roman" w:ascii="Times New Roman"/>
        </w:rPr>
        <w:t xml:space="preserve">   </w:t>
      </w:r>
      <w:r w:rsidRPr="00FA5880">
        <w:rPr>
          <w:rFonts w:hAnsi="Times New Roman" w:ascii="Times New Roman"/>
        </w:rPr>
        <w:tab/>
        <w:t xml:space="preserve">Dug prema financijskim institucijama na dan 01.08.2014.  g., sukladno utvrđenim tražbinama  iznosi </w:t>
      </w:r>
      <w:r w:rsidRPr="00FA5880">
        <w:rPr>
          <w:rFonts w:hAnsi="Times New Roman" w:ascii="Times New Roman"/>
          <w:color w:val="000000"/>
        </w:rPr>
        <w:t xml:space="preserve">2.612,82 </w:t>
      </w:r>
      <w:r w:rsidRPr="00FA5880">
        <w:rPr>
          <w:rFonts w:hAnsi="Times New Roman" w:ascii="Times New Roman"/>
        </w:rPr>
        <w:t>kn. Predlaže  se otpis utvrđenih tražbina za 70%. Preostalih 30% utvrđenih tražbina otplatit će se nakon isteka 12 mjeseci počeka u 36 jednakih mjesečnih anuiteta, bez kamata, računajući od pravomoćnosti Rješenja Trgovačkog suda o sklopljenoj nagodbi, svakog 15-tog u mjesecu.</w:t>
      </w:r>
    </w:p>
    <w:tbl>
      <w:tblPr>
        <w:tblStyle w:val="Reetkatablice"/>
        <w:tblW w:type="dxa" w:w="9740"/>
        <w:tblLayout w:type="fixed"/>
        <w:tblLook w:val="0000" w:noVBand="0" w:noHBand="0" w:lastColumn="0" w:firstColumn="0" w:lastRow="0" w:firstRow="0"/>
      </w:tblPr>
      <w:tblGrid>
        <w:gridCol w:w="414"/>
        <w:gridCol w:w="1206"/>
        <w:gridCol w:w="1323"/>
        <w:gridCol w:w="972"/>
        <w:gridCol w:w="990"/>
        <w:gridCol w:w="1080"/>
        <w:gridCol w:w="1080"/>
        <w:gridCol w:w="1555"/>
        <w:gridCol w:w="1120"/>
      </w:tblGrid>
      <w:tr w:rsidTr="00967627" w:rsidR="00FA5880" w:rsidRPr="00FA5880">
        <w:trPr>
          <w:trHeight w:val="742"/>
        </w:trPr>
        <w:tc>
          <w:tcPr>
            <w:tcW w:type="dxa" w:w="414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RBR</w:t>
            </w:r>
          </w:p>
        </w:tc>
        <w:tc>
          <w:tcPr>
            <w:tcW w:type="dxa" w:w="1206"/>
          </w:tcPr>
          <w:p w:rsidRDefault="00FA5880" w:rsidP="00967627" w:rsidR="00FA5880" w:rsidRPr="00FA5880">
            <w:pPr>
              <w:ind w:firstLine="180"/>
              <w:jc w:val="both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323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br/>
              <w:t xml:space="preserve">NAZIV VJEROVNIKA                                                      </w:t>
            </w:r>
          </w:p>
        </w:tc>
        <w:tc>
          <w:tcPr>
            <w:tcW w:type="dxa" w:w="972"/>
          </w:tcPr>
          <w:p w:rsidRDefault="00FA5880" w:rsidP="00967627" w:rsidR="00FA5880" w:rsidRPr="00FA588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5880">
              <w:rPr>
                <w:bCs/>
                <w:sz w:val="18"/>
                <w:szCs w:val="18"/>
              </w:rPr>
              <w:t>UTVRĐENI IZNOS TRAŽBINE</w:t>
            </w:r>
          </w:p>
        </w:tc>
        <w:tc>
          <w:tcPr>
            <w:tcW w:type="dxa" w:w="990"/>
          </w:tcPr>
          <w:p w:rsidRDefault="00FA5880" w:rsidP="00967627" w:rsidR="00FA5880" w:rsidRPr="00FA588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5880">
              <w:rPr>
                <w:bCs/>
                <w:color w:val="000000"/>
                <w:sz w:val="20"/>
                <w:szCs w:val="20"/>
              </w:rPr>
              <w:t>OTPIS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color w:val="000000"/>
                <w:sz w:val="20"/>
                <w:szCs w:val="20"/>
              </w:rPr>
              <w:t>PREOSTALO ZA OTPLATU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sz w:val="16"/>
                <w:szCs w:val="16"/>
              </w:rPr>
              <w:t>IZNOS POJEDINOG ANUITETA</w:t>
            </w:r>
          </w:p>
        </w:tc>
        <w:tc>
          <w:tcPr>
            <w:tcW w:type="dxa" w:w="1555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sz w:val="16"/>
                <w:szCs w:val="16"/>
              </w:rPr>
              <w:t>DOSPIJEĆE</w:t>
            </w:r>
          </w:p>
        </w:tc>
        <w:tc>
          <w:tcPr>
            <w:tcW w:type="dxa" w:w="112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bCs/>
                <w:sz w:val="16"/>
                <w:szCs w:val="16"/>
              </w:rPr>
              <w:t>KAMATE</w:t>
            </w:r>
          </w:p>
        </w:tc>
      </w:tr>
      <w:tr w:rsidTr="00967627" w:rsidR="00FA5880" w:rsidRPr="00FA5880">
        <w:trPr>
          <w:trHeight w:val="284"/>
        </w:trPr>
        <w:tc>
          <w:tcPr>
            <w:tcW w:type="dxa" w:w="414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1206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87064273078</w:t>
            </w:r>
          </w:p>
        </w:tc>
        <w:tc>
          <w:tcPr>
            <w:tcW w:type="dxa" w:w="1323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 xml:space="preserve">HETA Asset Resolution Hrvatska d.o.o. (ranije:Hypo -leasing Kroatien </w:t>
            </w:r>
            <w:r w:rsidRPr="00FA5880">
              <w:rPr>
                <w:sz w:val="20"/>
                <w:szCs w:val="20"/>
              </w:rPr>
              <w:lastRenderedPageBreak/>
              <w:t>d.o.o.)</w:t>
            </w:r>
          </w:p>
        </w:tc>
        <w:tc>
          <w:tcPr>
            <w:tcW w:type="dxa" w:w="972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lastRenderedPageBreak/>
              <w:t>2.612,82</w:t>
            </w:r>
          </w:p>
        </w:tc>
        <w:tc>
          <w:tcPr>
            <w:tcW w:type="dxa" w:w="99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1.828,97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783,85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21.78</w:t>
            </w:r>
          </w:p>
        </w:tc>
        <w:tc>
          <w:tcPr>
            <w:tcW w:type="dxa" w:w="1555"/>
          </w:tcPr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 xml:space="preserve">Mjesečno, u 36 obroka od kojih prvi dospijeva  12 mjeseci nakon  pravomoćnosti rješenja </w:t>
            </w:r>
            <w:r w:rsidRPr="00FA5880">
              <w:rPr>
                <w:color w:val="000000"/>
                <w:sz w:val="20"/>
                <w:szCs w:val="20"/>
              </w:rPr>
              <w:lastRenderedPageBreak/>
              <w:t>Trgovačkog suda, a svaki slijedeći dospijeva svakog slijedećeg 15-og u mjesecu</w:t>
            </w:r>
          </w:p>
        </w:tc>
        <w:tc>
          <w:tcPr>
            <w:tcW w:type="dxa" w:w="112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color w:val="000000"/>
                <w:sz w:val="20"/>
                <w:szCs w:val="20"/>
              </w:rPr>
              <w:lastRenderedPageBreak/>
              <w:t>Bez kamata</w:t>
            </w:r>
          </w:p>
        </w:tc>
      </w:tr>
      <w:tr w:rsidTr="00967627" w:rsidR="00FA5880" w:rsidRPr="00FA5880">
        <w:trPr>
          <w:trHeight w:val="266"/>
        </w:trPr>
        <w:tc>
          <w:tcPr>
            <w:tcW w:type="dxa" w:w="414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1206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23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UKUPNO 2. skupina</w:t>
            </w:r>
          </w:p>
        </w:tc>
        <w:tc>
          <w:tcPr>
            <w:tcW w:type="dxa" w:w="972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2.612,82</w:t>
            </w:r>
          </w:p>
        </w:tc>
        <w:tc>
          <w:tcPr>
            <w:tcW w:type="dxa" w:w="990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1.828,97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783,85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21.78</w:t>
            </w:r>
          </w:p>
        </w:tc>
        <w:tc>
          <w:tcPr>
            <w:tcW w:type="dxa" w:w="1555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type="dxa" w:w="1120"/>
          </w:tcPr>
          <w:p w:rsidRDefault="00FA5880" w:rsidP="00967627" w:rsidR="00FA5880" w:rsidRPr="00FA5880">
            <w:pPr>
              <w:jc w:val="right"/>
              <w:rPr>
                <w:bCs/>
                <w:sz w:val="18"/>
                <w:szCs w:val="18"/>
              </w:rPr>
            </w:pPr>
          </w:p>
        </w:tc>
      </w:tr>
    </w:tbl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 xml:space="preserve">Dug prema ostalim vjerovnicima na dan 01.08.2014. g., sukladno utvrđenim tražbinama iznosi </w:t>
      </w:r>
      <w:r w:rsidRPr="00FA5880">
        <w:rPr>
          <w:rFonts w:hAnsi="Times New Roman" w:ascii="Times New Roman"/>
          <w:color w:val="000000"/>
        </w:rPr>
        <w:t xml:space="preserve">19.522.276,81 </w:t>
      </w:r>
      <w:r w:rsidRPr="00FA5880">
        <w:rPr>
          <w:rFonts w:hAnsi="Times New Roman" w:ascii="Times New Roman"/>
        </w:rPr>
        <w:t>kn. Predlaže se otpis utvrđenih tražbina za 70%. Preostalih 30% utvrđenih tražbina otplatit će se nakon isteka 12 mjeseci počeka u 36 jednakih mjesečnih anuiteta, bez kamata, računajući od pravomoćnosti Rješenja Trgovačkog suda o sklopljenoj nagodbi, svakog 15-tog u mjesecu.</w:t>
      </w:r>
    </w:p>
    <w:p w:rsidRDefault="00FA5880" w:rsidP="00FA5880" w:rsidR="00FA5880" w:rsidRPr="00FA5880">
      <w:pPr>
        <w:pStyle w:val="Odlomakpopisa1"/>
        <w:spacing w:lineRule="auto" w:line="360"/>
        <w:ind w:left="0"/>
        <w:jc w:val="both"/>
      </w:pPr>
    </w:p>
    <w:tbl>
      <w:tblPr>
        <w:tblStyle w:val="Reetkatablice"/>
        <w:tblW w:type="dxa" w:w="9999"/>
        <w:tblLayout w:type="fixed"/>
        <w:tblLook w:val="0000" w:noVBand="0" w:noHBand="0" w:lastColumn="0" w:firstColumn="0" w:lastRow="0" w:firstRow="0"/>
      </w:tblPr>
      <w:tblGrid>
        <w:gridCol w:w="540"/>
        <w:gridCol w:w="1490"/>
        <w:gridCol w:w="1055"/>
        <w:gridCol w:w="992"/>
        <w:gridCol w:w="1080"/>
        <w:gridCol w:w="1080"/>
        <w:gridCol w:w="1080"/>
        <w:gridCol w:w="1722"/>
        <w:gridCol w:w="960"/>
      </w:tblGrid>
      <w:tr w:rsidTr="00967627" w:rsidR="00FA5880" w:rsidRPr="00FA5880">
        <w:trPr>
          <w:trHeight w:val="533"/>
        </w:trPr>
        <w:tc>
          <w:tcPr>
            <w:tcW w:type="dxa" w:w="540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RBR</w:t>
            </w:r>
          </w:p>
        </w:tc>
        <w:tc>
          <w:tcPr>
            <w:tcW w:type="dxa" w:w="1490"/>
          </w:tcPr>
          <w:p w:rsidRDefault="00FA5880" w:rsidP="00967627" w:rsidR="00FA5880" w:rsidRPr="00FA5880">
            <w:pPr>
              <w:ind w:firstLine="180"/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055"/>
          </w:tcPr>
          <w:p w:rsidRDefault="00FA5880" w:rsidP="00967627" w:rsidR="00FA5880" w:rsidRPr="00FA5880">
            <w:pPr>
              <w:rPr>
                <w:bCs/>
                <w:sz w:val="18"/>
                <w:szCs w:val="18"/>
              </w:rPr>
            </w:pPr>
            <w:r w:rsidRPr="00FA5880">
              <w:rPr>
                <w:bCs/>
                <w:sz w:val="18"/>
                <w:szCs w:val="18"/>
              </w:rPr>
              <w:br/>
              <w:t xml:space="preserve">NAZIV VJEROVNIKA                                                      </w:t>
            </w:r>
          </w:p>
        </w:tc>
        <w:tc>
          <w:tcPr>
            <w:tcW w:type="dxa" w:w="992"/>
          </w:tcPr>
          <w:p w:rsidRDefault="00FA5880" w:rsidP="00967627" w:rsidR="00FA5880" w:rsidRPr="00FA588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5880">
              <w:rPr>
                <w:bCs/>
                <w:sz w:val="18"/>
                <w:szCs w:val="18"/>
              </w:rPr>
              <w:t>UTVRĐENI IZNOS TRAŽBINE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A5880">
              <w:rPr>
                <w:bCs/>
                <w:color w:val="000000"/>
                <w:sz w:val="20"/>
                <w:szCs w:val="20"/>
              </w:rPr>
              <w:t>OTPIS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color w:val="000000"/>
                <w:sz w:val="20"/>
                <w:szCs w:val="20"/>
              </w:rPr>
              <w:t>PREOSTALO ZA OTPLATU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sz w:val="16"/>
                <w:szCs w:val="16"/>
              </w:rPr>
              <w:t>IZNOS</w:t>
            </w:r>
          </w:p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sz w:val="16"/>
                <w:szCs w:val="16"/>
              </w:rPr>
              <w:t>POJEDINOG ANUITETA</w:t>
            </w:r>
          </w:p>
        </w:tc>
        <w:tc>
          <w:tcPr>
            <w:tcW w:type="dxa" w:w="1722"/>
          </w:tcPr>
          <w:p w:rsidRDefault="00FA5880" w:rsidP="00967627" w:rsidR="00FA5880" w:rsidRPr="00FA5880">
            <w:pPr>
              <w:jc w:val="right"/>
              <w:rPr>
                <w:bCs/>
                <w:sz w:val="16"/>
                <w:szCs w:val="16"/>
              </w:rPr>
            </w:pPr>
            <w:r w:rsidRPr="00FA5880">
              <w:rPr>
                <w:bCs/>
                <w:sz w:val="16"/>
                <w:szCs w:val="16"/>
              </w:rPr>
              <w:t>DOSPIJEĆE</w:t>
            </w:r>
          </w:p>
        </w:tc>
        <w:tc>
          <w:tcPr>
            <w:tcW w:type="dxa" w:w="96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bCs/>
                <w:sz w:val="16"/>
                <w:szCs w:val="16"/>
              </w:rPr>
              <w:t>KAMATE</w:t>
            </w:r>
          </w:p>
        </w:tc>
      </w:tr>
      <w:tr w:rsidTr="00967627" w:rsidR="00FA5880" w:rsidRPr="00FA5880">
        <w:trPr>
          <w:trHeight w:val="189"/>
        </w:trPr>
        <w:tc>
          <w:tcPr>
            <w:tcW w:type="dxa" w:w="540"/>
          </w:tcPr>
          <w:p w:rsidRDefault="00FA5880" w:rsidP="00967627" w:rsidR="00FA5880" w:rsidRPr="00FA5880">
            <w:pPr>
              <w:jc w:val="center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14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dxa" w:w="1055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Hrvatsko Društvo Skladatelja</w:t>
            </w:r>
          </w:p>
        </w:tc>
        <w:tc>
          <w:tcPr>
            <w:tcW w:type="dxa" w:w="992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2.165,12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1.515,58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649,54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18,05</w:t>
            </w:r>
          </w:p>
        </w:tc>
        <w:tc>
          <w:tcPr>
            <w:tcW w:type="dxa" w:w="1722"/>
          </w:tcPr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96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color w:val="000000"/>
                <w:sz w:val="20"/>
                <w:szCs w:val="20"/>
              </w:rPr>
              <w:t>Bez kamata</w:t>
            </w:r>
          </w:p>
        </w:tc>
      </w:tr>
      <w:tr w:rsidTr="00967627" w:rsidR="00FA5880" w:rsidRPr="00FA5880">
        <w:trPr>
          <w:trHeight w:val="189"/>
        </w:trPr>
        <w:tc>
          <w:tcPr>
            <w:tcW w:type="dxa" w:w="540"/>
          </w:tcPr>
          <w:p w:rsidRDefault="00FA5880" w:rsidP="00967627" w:rsidR="00FA5880" w:rsidRPr="00FA5880">
            <w:pPr>
              <w:jc w:val="center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4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03334333643</w:t>
            </w:r>
          </w:p>
        </w:tc>
        <w:tc>
          <w:tcPr>
            <w:tcW w:type="dxa" w:w="1055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K - Indeks d.o.o.</w:t>
            </w:r>
          </w:p>
        </w:tc>
        <w:tc>
          <w:tcPr>
            <w:tcW w:type="dxa" w:w="992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11.617,85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8.132,50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3.485,36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96.82</w:t>
            </w:r>
          </w:p>
        </w:tc>
        <w:tc>
          <w:tcPr>
            <w:tcW w:type="dxa" w:w="1722"/>
          </w:tcPr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96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color w:val="000000"/>
                <w:sz w:val="20"/>
                <w:szCs w:val="20"/>
              </w:rPr>
              <w:t>Bez kamata</w:t>
            </w:r>
          </w:p>
        </w:tc>
      </w:tr>
      <w:tr w:rsidTr="00967627" w:rsidR="00FA5880" w:rsidRPr="00FA5880">
        <w:trPr>
          <w:trHeight w:val="189"/>
        </w:trPr>
        <w:tc>
          <w:tcPr>
            <w:tcW w:type="dxa" w:w="540"/>
          </w:tcPr>
          <w:p w:rsidRDefault="00FA5880" w:rsidP="00967627" w:rsidR="00FA5880" w:rsidRPr="00FA5880">
            <w:pPr>
              <w:jc w:val="center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4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27654105636</w:t>
            </w:r>
          </w:p>
        </w:tc>
        <w:tc>
          <w:tcPr>
            <w:tcW w:type="dxa" w:w="1055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Snaga Energije d.o.o.</w:t>
            </w:r>
          </w:p>
        </w:tc>
        <w:tc>
          <w:tcPr>
            <w:tcW w:type="dxa" w:w="992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132.070,00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92.449,00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39.621,00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1.100.59</w:t>
            </w:r>
          </w:p>
        </w:tc>
        <w:tc>
          <w:tcPr>
            <w:tcW w:type="dxa" w:w="1722"/>
          </w:tcPr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96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color w:val="000000"/>
                <w:sz w:val="20"/>
                <w:szCs w:val="20"/>
              </w:rPr>
              <w:t>Bez kamata</w:t>
            </w:r>
          </w:p>
        </w:tc>
      </w:tr>
      <w:tr w:rsidTr="00967627" w:rsidR="00FA5880" w:rsidRPr="00FA5880">
        <w:trPr>
          <w:trHeight w:val="204"/>
        </w:trPr>
        <w:tc>
          <w:tcPr>
            <w:tcW w:type="dxa" w:w="540"/>
          </w:tcPr>
          <w:p w:rsidRDefault="00FA5880" w:rsidP="00967627" w:rsidR="00FA5880" w:rsidRPr="00FA5880">
            <w:pPr>
              <w:jc w:val="center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4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92755767742</w:t>
            </w:r>
          </w:p>
        </w:tc>
        <w:tc>
          <w:tcPr>
            <w:tcW w:type="dxa" w:w="1055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Zubak Igor</w:t>
            </w:r>
          </w:p>
        </w:tc>
        <w:tc>
          <w:tcPr>
            <w:tcW w:type="dxa" w:w="992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9.419.813,64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6.593.869,55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2.825.944,09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78.498.45</w:t>
            </w:r>
          </w:p>
        </w:tc>
        <w:tc>
          <w:tcPr>
            <w:tcW w:type="dxa" w:w="1722"/>
          </w:tcPr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 xml:space="preserve">Mjesečno, u 36 obroka od kojih prvi dospijeva  12 mjeseci nakon  pravomoćnosti rješenja Trgovačkog suda, a svaki slijedeći </w:t>
            </w:r>
            <w:r w:rsidRPr="00FA5880">
              <w:rPr>
                <w:color w:val="000000"/>
                <w:sz w:val="20"/>
                <w:szCs w:val="20"/>
              </w:rPr>
              <w:lastRenderedPageBreak/>
              <w:t>dospijeva svakog slijedećeg 15-og u mjesecu</w:t>
            </w:r>
          </w:p>
        </w:tc>
        <w:tc>
          <w:tcPr>
            <w:tcW w:type="dxa" w:w="96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color w:val="000000"/>
                <w:sz w:val="20"/>
                <w:szCs w:val="20"/>
              </w:rPr>
              <w:lastRenderedPageBreak/>
              <w:t>Bez kamata</w:t>
            </w:r>
          </w:p>
        </w:tc>
      </w:tr>
      <w:tr w:rsidTr="00967627" w:rsidR="00FA5880" w:rsidRPr="00FA5880">
        <w:trPr>
          <w:trHeight w:val="204"/>
        </w:trPr>
        <w:tc>
          <w:tcPr>
            <w:tcW w:type="dxa" w:w="540"/>
          </w:tcPr>
          <w:p w:rsidRDefault="00FA5880" w:rsidP="00967627" w:rsidR="00FA5880" w:rsidRPr="00FA5880">
            <w:pPr>
              <w:jc w:val="center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type="dxa" w:w="1490"/>
          </w:tcPr>
          <w:p w:rsidRDefault="00FA5880" w:rsidP="00967627" w:rsidR="00FA5880" w:rsidRPr="00FA5880">
            <w:pPr>
              <w:jc w:val="center"/>
              <w:rPr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83643904145</w:t>
            </w:r>
          </w:p>
        </w:tc>
        <w:tc>
          <w:tcPr>
            <w:tcW w:type="dxa" w:w="1055"/>
          </w:tcPr>
          <w:p w:rsidRDefault="00FA5880" w:rsidP="00967627" w:rsidR="00FA5880" w:rsidRPr="00FA5880">
            <w:pPr>
              <w:rPr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Zubak Tadija</w:t>
            </w:r>
          </w:p>
        </w:tc>
        <w:tc>
          <w:tcPr>
            <w:tcW w:type="dxa" w:w="992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sz w:val="20"/>
                <w:szCs w:val="20"/>
              </w:rPr>
              <w:t>9.956.610,20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6.969.627,14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2.986.983,06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82.971.76</w:t>
            </w:r>
          </w:p>
        </w:tc>
        <w:tc>
          <w:tcPr>
            <w:tcW w:type="dxa" w:w="1722"/>
          </w:tcPr>
          <w:p w:rsidRDefault="00FA5880" w:rsidP="00967627" w:rsidR="00FA5880" w:rsidRPr="00FA5880">
            <w:pPr>
              <w:jc w:val="both"/>
              <w:rPr>
                <w:color w:val="000000"/>
                <w:sz w:val="20"/>
                <w:szCs w:val="20"/>
              </w:rPr>
            </w:pPr>
            <w:r w:rsidRPr="00FA5880">
              <w:rPr>
                <w:color w:val="000000"/>
                <w:sz w:val="20"/>
                <w:szCs w:val="20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dxa" w:w="960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color w:val="000000"/>
                <w:sz w:val="20"/>
                <w:szCs w:val="20"/>
              </w:rPr>
              <w:t>Bez kamata</w:t>
            </w:r>
          </w:p>
        </w:tc>
      </w:tr>
      <w:tr w:rsidTr="00967627" w:rsidR="00FA5880" w:rsidRPr="00FA5880">
        <w:trPr>
          <w:trHeight w:val="326"/>
        </w:trPr>
        <w:tc>
          <w:tcPr>
            <w:tcW w:type="dxa" w:w="540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90"/>
          </w:tcPr>
          <w:p w:rsidRDefault="00FA5880" w:rsidP="00967627" w:rsidR="00FA5880" w:rsidRPr="00FA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55"/>
          </w:tcPr>
          <w:p w:rsidRDefault="00FA5880" w:rsidP="00967627" w:rsidR="00FA5880" w:rsidRPr="00FA5880">
            <w:pPr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UKUPNO 3. skupina</w:t>
            </w:r>
          </w:p>
        </w:tc>
        <w:tc>
          <w:tcPr>
            <w:tcW w:type="dxa" w:w="992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19.522.276,81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13.665.593,77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5.856.683,04</w:t>
            </w:r>
          </w:p>
        </w:tc>
        <w:tc>
          <w:tcPr>
            <w:tcW w:type="dxa" w:w="1080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  <w:r w:rsidRPr="00FA5880">
              <w:rPr>
                <w:bCs/>
                <w:sz w:val="20"/>
                <w:szCs w:val="20"/>
              </w:rPr>
              <w:t>162.685.67</w:t>
            </w:r>
          </w:p>
        </w:tc>
        <w:tc>
          <w:tcPr>
            <w:tcW w:type="dxa" w:w="1722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type="dxa" w:w="960"/>
          </w:tcPr>
          <w:p w:rsidRDefault="00FA5880" w:rsidP="00967627" w:rsidR="00FA5880" w:rsidRPr="00FA5880">
            <w:pPr>
              <w:jc w:val="right"/>
              <w:rPr>
                <w:bCs/>
                <w:sz w:val="20"/>
                <w:szCs w:val="20"/>
              </w:rPr>
            </w:pPr>
          </w:p>
        </w:tc>
      </w:tr>
    </w:tbl>
    <w:p w:rsidRDefault="00FA5880" w:rsidP="00FA5880" w:rsidR="00FA5880" w:rsidRPr="00FA5880">
      <w:pPr>
        <w:jc w:val="both"/>
      </w:pPr>
    </w:p>
    <w:p w:rsidRDefault="00FA5880" w:rsidP="00FA5880" w:rsidR="00FA5880" w:rsidRPr="00FA5880">
      <w:pPr>
        <w:pStyle w:val="Bezproreda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 xml:space="preserve">Razlučni vjerovnici: 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Na tražbine razlučnih Vjerovnika iz ove grupe sukladno članku 56. Zakona, postupak predstečajne nagodbe ne utječe, budući da razlučni vjerovnici nisu vjerovnici u postupku predstečajne nagodbe pa imaju pravo na odvojeno namirenje izvan postupka predstečajne nagodbe.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  <w:bCs/>
          <w:color w:val="000000"/>
          <w:szCs w:val="15"/>
        </w:rPr>
      </w:pPr>
      <w:r w:rsidRPr="00FA5880">
        <w:rPr>
          <w:rFonts w:hAnsi="Times New Roman" w:ascii="Times New Roman"/>
        </w:rPr>
        <w:t>Ako se razlučni vjerovnici odluče odreći od razlučnog prava za iste se predlaže otpis utvrđenih tražbina za 70%. Preostalih 30% utvrđenih tražbina otplatit će se nakon isteka 12 mjeseci počeka u 36 jednakih mjesečnih anuiteta, bez kamata, računajući od pravomoćnosti Rješenja Trgovačkog suda o sklopljenoj nagodbi, svakog 15-tog u mjesecu.</w:t>
      </w:r>
    </w:p>
    <w:tbl>
      <w:tblPr>
        <w:tblStyle w:val="Reetkatablice"/>
        <w:tblW w:type="auto" w:w="0"/>
        <w:tblLayout w:type="fixed"/>
        <w:tblLook w:val="0000" w:noVBand="0" w:noHBand="0" w:lastColumn="0" w:firstColumn="0" w:lastRow="0" w:firstRow="0"/>
      </w:tblPr>
      <w:tblGrid>
        <w:gridCol w:w="730"/>
        <w:gridCol w:w="2022"/>
        <w:gridCol w:w="4273"/>
        <w:gridCol w:w="1667"/>
      </w:tblGrid>
      <w:tr w:rsidTr="00967627" w:rsidR="00FA5880" w:rsidRPr="00FA5880">
        <w:trPr>
          <w:trHeight w:val="476"/>
        </w:trPr>
        <w:tc>
          <w:tcPr>
            <w:tcW w:type="dxa" w:w="730"/>
          </w:tcPr>
          <w:p w:rsidRDefault="00FA5880" w:rsidP="00967627" w:rsidR="00FA5880" w:rsidRPr="00FA5880">
            <w:pPr>
              <w:jc w:val="right"/>
              <w:rPr>
                <w:bCs/>
                <w:color w:val="000000"/>
                <w:sz w:val="22"/>
                <w:szCs w:val="15"/>
              </w:rPr>
            </w:pPr>
            <w:r w:rsidRPr="00FA5880">
              <w:rPr>
                <w:bCs/>
                <w:color w:val="000000"/>
                <w:sz w:val="22"/>
                <w:szCs w:val="15"/>
              </w:rPr>
              <w:t>RBR</w:t>
            </w:r>
          </w:p>
        </w:tc>
        <w:tc>
          <w:tcPr>
            <w:tcW w:type="dxa" w:w="2022"/>
          </w:tcPr>
          <w:p w:rsidRDefault="00FA5880" w:rsidP="00967627" w:rsidR="00FA5880" w:rsidRPr="00FA5880">
            <w:pPr>
              <w:rPr>
                <w:bCs/>
                <w:color w:val="000000"/>
                <w:sz w:val="22"/>
                <w:szCs w:val="15"/>
              </w:rPr>
            </w:pPr>
            <w:r w:rsidRPr="00FA5880">
              <w:rPr>
                <w:bCs/>
                <w:color w:val="000000"/>
                <w:sz w:val="22"/>
                <w:szCs w:val="15"/>
              </w:rPr>
              <w:t>OIB VJEROVNIKA</w:t>
            </w:r>
          </w:p>
        </w:tc>
        <w:tc>
          <w:tcPr>
            <w:tcW w:type="dxa" w:w="4273"/>
          </w:tcPr>
          <w:p w:rsidRDefault="00FA5880" w:rsidP="00967627" w:rsidR="00FA5880" w:rsidRPr="00FA5880">
            <w:pPr>
              <w:ind w:firstLine="440"/>
              <w:rPr>
                <w:bCs/>
                <w:color w:val="000000"/>
                <w:sz w:val="22"/>
                <w:szCs w:val="14"/>
              </w:rPr>
            </w:pPr>
            <w:r w:rsidRPr="00FA5880">
              <w:rPr>
                <w:bCs/>
                <w:color w:val="000000"/>
                <w:sz w:val="22"/>
                <w:szCs w:val="15"/>
              </w:rPr>
              <w:t>NAZIV VJEROVNIKA</w:t>
            </w:r>
          </w:p>
        </w:tc>
        <w:tc>
          <w:tcPr>
            <w:tcW w:type="dxa" w:w="1667"/>
          </w:tcPr>
          <w:p w:rsidRDefault="00FA5880" w:rsidP="00967627" w:rsidR="00FA5880" w:rsidRPr="00FA5880">
            <w:r w:rsidRPr="00FA5880">
              <w:rPr>
                <w:bCs/>
                <w:color w:val="000000"/>
                <w:sz w:val="22"/>
                <w:szCs w:val="14"/>
              </w:rPr>
              <w:t>IZNOS</w:t>
            </w:r>
          </w:p>
        </w:tc>
      </w:tr>
      <w:tr w:rsidTr="00967627" w:rsidR="00FA5880" w:rsidRPr="00FA5880">
        <w:trPr>
          <w:trHeight w:val="23"/>
        </w:trPr>
        <w:tc>
          <w:tcPr>
            <w:tcW w:type="dxa" w:w="730"/>
          </w:tcPr>
          <w:p w:rsidRDefault="00FA5880" w:rsidP="00967627" w:rsidR="00FA5880" w:rsidRPr="00FA5880">
            <w:pPr>
              <w:jc w:val="right"/>
              <w:rPr>
                <w:color w:val="000000"/>
                <w:sz w:val="22"/>
                <w:szCs w:val="15"/>
              </w:rPr>
            </w:pPr>
            <w:r w:rsidRPr="00FA5880">
              <w:rPr>
                <w:color w:val="000000"/>
                <w:sz w:val="22"/>
                <w:szCs w:val="15"/>
              </w:rPr>
              <w:t>1</w:t>
            </w:r>
          </w:p>
        </w:tc>
        <w:tc>
          <w:tcPr>
            <w:tcW w:type="dxa" w:w="2022"/>
          </w:tcPr>
          <w:p w:rsidRDefault="00FA5880" w:rsidP="00967627" w:rsidR="00FA5880" w:rsidRPr="00FA5880">
            <w:pPr>
              <w:jc w:val="right"/>
              <w:rPr>
                <w:color w:val="000000"/>
                <w:sz w:val="22"/>
                <w:szCs w:val="15"/>
              </w:rPr>
            </w:pPr>
            <w:r w:rsidRPr="00FA5880">
              <w:rPr>
                <w:color w:val="000000"/>
                <w:sz w:val="22"/>
                <w:szCs w:val="15"/>
              </w:rPr>
              <w:t>80984446263</w:t>
            </w:r>
          </w:p>
        </w:tc>
        <w:tc>
          <w:tcPr>
            <w:tcW w:type="dxa" w:w="4273"/>
          </w:tcPr>
          <w:p w:rsidRDefault="00FA5880" w:rsidP="00967627" w:rsidR="00FA5880" w:rsidRPr="00FA5880">
            <w:pPr>
              <w:rPr>
                <w:color w:val="000000"/>
                <w:sz w:val="22"/>
                <w:szCs w:val="15"/>
              </w:rPr>
            </w:pPr>
            <w:r w:rsidRPr="00FA5880">
              <w:rPr>
                <w:color w:val="000000"/>
                <w:sz w:val="22"/>
                <w:szCs w:val="15"/>
              </w:rPr>
              <w:t>Đuro Đaković elektromont d.d</w:t>
            </w:r>
          </w:p>
        </w:tc>
        <w:tc>
          <w:tcPr>
            <w:tcW w:type="dxa" w:w="1667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color w:val="000000"/>
                <w:sz w:val="22"/>
                <w:szCs w:val="15"/>
              </w:rPr>
              <w:t>6.637.102,30</w:t>
            </w:r>
          </w:p>
        </w:tc>
      </w:tr>
      <w:tr w:rsidTr="00967627" w:rsidR="00FA5880" w:rsidRPr="00FA5880">
        <w:trPr>
          <w:trHeight w:val="23"/>
        </w:trPr>
        <w:tc>
          <w:tcPr>
            <w:tcW w:type="dxa" w:w="730"/>
          </w:tcPr>
          <w:p w:rsidRDefault="00FA5880" w:rsidP="00967627" w:rsidR="00FA5880" w:rsidRPr="00FA5880">
            <w:pPr>
              <w:jc w:val="right"/>
              <w:rPr>
                <w:color w:val="000000"/>
                <w:sz w:val="22"/>
                <w:szCs w:val="14"/>
              </w:rPr>
            </w:pPr>
            <w:r w:rsidRPr="00FA5880">
              <w:rPr>
                <w:color w:val="000000"/>
                <w:sz w:val="22"/>
                <w:szCs w:val="15"/>
              </w:rPr>
              <w:t>2</w:t>
            </w:r>
          </w:p>
        </w:tc>
        <w:tc>
          <w:tcPr>
            <w:tcW w:type="dxa" w:w="2022"/>
          </w:tcPr>
          <w:p w:rsidRDefault="00FA5880" w:rsidP="00967627" w:rsidR="00FA5880" w:rsidRPr="00FA5880">
            <w:pPr>
              <w:jc w:val="right"/>
              <w:rPr>
                <w:color w:val="000000"/>
                <w:sz w:val="22"/>
                <w:szCs w:val="14"/>
              </w:rPr>
            </w:pPr>
            <w:r w:rsidRPr="00FA5880">
              <w:rPr>
                <w:color w:val="000000"/>
                <w:sz w:val="22"/>
                <w:szCs w:val="14"/>
              </w:rPr>
              <w:t>92755767742</w:t>
            </w:r>
          </w:p>
        </w:tc>
        <w:tc>
          <w:tcPr>
            <w:tcW w:type="dxa" w:w="4273"/>
          </w:tcPr>
          <w:p w:rsidRDefault="00FA5880" w:rsidP="00967627" w:rsidR="00FA5880" w:rsidRPr="00FA5880">
            <w:pPr>
              <w:rPr>
                <w:color w:val="000000"/>
                <w:sz w:val="22"/>
                <w:szCs w:val="15"/>
              </w:rPr>
            </w:pPr>
            <w:r w:rsidRPr="00FA5880">
              <w:rPr>
                <w:color w:val="000000"/>
                <w:sz w:val="22"/>
                <w:szCs w:val="14"/>
              </w:rPr>
              <w:t>Zubak Igor</w:t>
            </w:r>
          </w:p>
        </w:tc>
        <w:tc>
          <w:tcPr>
            <w:tcW w:type="dxa" w:w="1667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color w:val="000000"/>
                <w:sz w:val="22"/>
                <w:szCs w:val="15"/>
              </w:rPr>
              <w:t>2.369.218,86</w:t>
            </w:r>
          </w:p>
        </w:tc>
      </w:tr>
      <w:tr w:rsidTr="00967627" w:rsidR="00FA5880" w:rsidRPr="00FA5880">
        <w:trPr>
          <w:trHeight w:val="199"/>
        </w:trPr>
        <w:tc>
          <w:tcPr>
            <w:tcW w:type="dxa" w:w="730"/>
          </w:tcPr>
          <w:p w:rsidRDefault="00FA5880" w:rsidP="00967627" w:rsidR="00FA5880" w:rsidRPr="00FA5880">
            <w:pPr>
              <w:rPr>
                <w:bCs/>
                <w:color w:val="000000"/>
                <w:sz w:val="22"/>
                <w:szCs w:val="15"/>
              </w:rPr>
            </w:pPr>
            <w:r w:rsidRPr="00FA5880">
              <w:rPr>
                <w:bCs/>
                <w:color w:val="000000"/>
                <w:sz w:val="22"/>
                <w:szCs w:val="15"/>
              </w:rPr>
              <w:t> </w:t>
            </w:r>
          </w:p>
        </w:tc>
        <w:tc>
          <w:tcPr>
            <w:tcW w:type="dxa" w:w="2022"/>
          </w:tcPr>
          <w:p w:rsidRDefault="00FA5880" w:rsidP="00967627" w:rsidR="00FA5880" w:rsidRPr="00FA5880">
            <w:pPr>
              <w:rPr>
                <w:bCs/>
                <w:color w:val="000000"/>
                <w:sz w:val="22"/>
                <w:szCs w:val="15"/>
              </w:rPr>
            </w:pPr>
            <w:r w:rsidRPr="00FA5880">
              <w:rPr>
                <w:bCs/>
                <w:color w:val="000000"/>
                <w:sz w:val="22"/>
                <w:szCs w:val="15"/>
              </w:rPr>
              <w:t>UKUPNO</w:t>
            </w:r>
          </w:p>
        </w:tc>
        <w:tc>
          <w:tcPr>
            <w:tcW w:type="dxa" w:w="4273"/>
          </w:tcPr>
          <w:p w:rsidRDefault="00FA5880" w:rsidP="00967627" w:rsidR="00FA5880" w:rsidRPr="00FA5880">
            <w:pPr>
              <w:rPr>
                <w:bCs/>
                <w:color w:val="000000"/>
                <w:sz w:val="22"/>
                <w:szCs w:val="15"/>
              </w:rPr>
            </w:pPr>
            <w:r w:rsidRPr="00FA5880">
              <w:rPr>
                <w:bCs/>
                <w:color w:val="000000"/>
                <w:sz w:val="22"/>
                <w:szCs w:val="15"/>
              </w:rPr>
              <w:t> </w:t>
            </w:r>
          </w:p>
        </w:tc>
        <w:tc>
          <w:tcPr>
            <w:tcW w:type="dxa" w:w="1667"/>
          </w:tcPr>
          <w:p w:rsidRDefault="00FA5880" w:rsidP="00967627" w:rsidR="00FA5880" w:rsidRPr="00FA5880">
            <w:pPr>
              <w:jc w:val="right"/>
            </w:pPr>
            <w:r w:rsidRPr="00FA5880">
              <w:rPr>
                <w:bCs/>
                <w:color w:val="000000"/>
                <w:sz w:val="22"/>
                <w:szCs w:val="15"/>
              </w:rPr>
              <w:t>9.006.321,16</w:t>
            </w:r>
          </w:p>
        </w:tc>
      </w:tr>
    </w:tbl>
    <w:p w:rsidRDefault="00FA5880" w:rsidP="00FA5880" w:rsidR="00FA5880" w:rsidRPr="00FA5880">
      <w:pPr>
        <w:jc w:val="both"/>
        <w:rPr>
          <w:u w:val="single"/>
        </w:rPr>
      </w:pPr>
    </w:p>
    <w:p w:rsidRDefault="00FA5880" w:rsidP="00FA5880" w:rsidR="00FA5880" w:rsidRPr="00FA5880">
      <w:pPr>
        <w:rPr>
          <w:bCs/>
          <w:color w:val="000000"/>
          <w:sz w:val="16"/>
          <w:szCs w:val="16"/>
        </w:rPr>
      </w:pPr>
      <w:r w:rsidRPr="00FA5880">
        <w:rPr>
          <w:u w:val="single"/>
        </w:rPr>
        <w:t>Izlučni vjerovnici:</w:t>
      </w:r>
    </w:p>
    <w:tbl>
      <w:tblPr>
        <w:tblStyle w:val="Reetkatablice"/>
        <w:tblW w:type="auto" w:w="0"/>
        <w:tblLayout w:type="fixed"/>
        <w:tblLook w:val="0000" w:noVBand="0" w:noHBand="0" w:lastColumn="0" w:firstColumn="0" w:lastRow="0" w:firstRow="0"/>
      </w:tblPr>
      <w:tblGrid>
        <w:gridCol w:w="704"/>
        <w:gridCol w:w="1619"/>
        <w:gridCol w:w="3446"/>
        <w:gridCol w:w="1321"/>
        <w:gridCol w:w="1639"/>
      </w:tblGrid>
      <w:tr w:rsidTr="00967627" w:rsidR="00FA5880" w:rsidRPr="00FA5880">
        <w:trPr>
          <w:trHeight w:val="228"/>
        </w:trPr>
        <w:tc>
          <w:tcPr>
            <w:tcW w:type="dxa" w:w="8729"/>
            <w:gridSpan w:val="5"/>
          </w:tcPr>
          <w:p w:rsidRDefault="00FA5880" w:rsidP="00967627" w:rsidR="00FA5880" w:rsidRPr="00FA5880">
            <w:pPr>
              <w:jc w:val="center"/>
            </w:pPr>
            <w:r w:rsidRPr="00FA5880">
              <w:rPr>
                <w:bCs/>
                <w:color w:val="000000"/>
                <w:sz w:val="16"/>
                <w:szCs w:val="16"/>
              </w:rPr>
              <w:t>Vjerovnici koji su prijavili IZLUČNO PRAVO</w:t>
            </w:r>
          </w:p>
        </w:tc>
      </w:tr>
      <w:tr w:rsidTr="00967627" w:rsidR="00FA5880" w:rsidRPr="00FA5880">
        <w:trPr>
          <w:trHeight w:val="228"/>
        </w:trPr>
        <w:tc>
          <w:tcPr>
            <w:tcW w:type="dxa" w:w="704"/>
          </w:tcPr>
          <w:p w:rsidRDefault="00FA5880" w:rsidP="00967627" w:rsidR="00FA5880" w:rsidRPr="00FA588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A5880">
              <w:rPr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619"/>
          </w:tcPr>
          <w:p w:rsidRDefault="00FA5880" w:rsidP="00967627" w:rsidR="00FA5880" w:rsidRPr="00FA588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A5880">
              <w:rPr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3446"/>
          </w:tcPr>
          <w:p w:rsidRDefault="00FA5880" w:rsidP="00967627" w:rsidR="00FA5880" w:rsidRPr="00FA5880">
            <w:pPr>
              <w:ind w:firstLine="320"/>
              <w:rPr>
                <w:bCs/>
                <w:color w:val="000000"/>
                <w:sz w:val="16"/>
                <w:szCs w:val="16"/>
              </w:rPr>
            </w:pPr>
            <w:r w:rsidRPr="00FA5880">
              <w:rPr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321"/>
          </w:tcPr>
          <w:p w:rsidRDefault="00FA5880" w:rsidP="00967627" w:rsidR="00FA5880" w:rsidRPr="00FA5880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FA5880">
              <w:rPr>
                <w:bCs/>
                <w:color w:val="000000"/>
                <w:sz w:val="16"/>
                <w:szCs w:val="16"/>
              </w:rPr>
              <w:t>IZNOS</w:t>
            </w:r>
          </w:p>
        </w:tc>
        <w:tc>
          <w:tcPr>
            <w:tcW w:type="dxa" w:w="1639"/>
          </w:tcPr>
          <w:p w:rsidRDefault="00FA5880" w:rsidP="00967627" w:rsidR="00FA5880" w:rsidRPr="00FA5880">
            <w:pPr>
              <w:ind w:firstLine="160"/>
            </w:pPr>
            <w:r w:rsidRPr="00FA5880">
              <w:rPr>
                <w:bCs/>
                <w:color w:val="000000"/>
                <w:sz w:val="16"/>
                <w:szCs w:val="16"/>
              </w:rPr>
              <w:t>Izlučno pravo</w:t>
            </w:r>
          </w:p>
        </w:tc>
      </w:tr>
      <w:tr w:rsidTr="00967627" w:rsidR="00FA5880" w:rsidRPr="00FA5880">
        <w:trPr>
          <w:trHeight w:val="336"/>
        </w:trPr>
        <w:tc>
          <w:tcPr>
            <w:tcW w:type="dxa" w:w="704"/>
          </w:tcPr>
          <w:p w:rsidRDefault="00FA5880" w:rsidP="00967627" w:rsidR="00FA5880" w:rsidRPr="00FA5880">
            <w:pPr>
              <w:jc w:val="center"/>
              <w:rPr>
                <w:color w:val="000000"/>
                <w:sz w:val="15"/>
                <w:szCs w:val="15"/>
              </w:rPr>
            </w:pPr>
            <w:r w:rsidRPr="00FA588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619"/>
          </w:tcPr>
          <w:p w:rsidRDefault="00FA5880" w:rsidP="00967627" w:rsidR="00FA5880" w:rsidRPr="00FA5880">
            <w:pPr>
              <w:jc w:val="center"/>
              <w:rPr>
                <w:color w:val="000000"/>
                <w:sz w:val="15"/>
                <w:szCs w:val="15"/>
              </w:rPr>
            </w:pPr>
            <w:r w:rsidRPr="00FA5880">
              <w:rPr>
                <w:color w:val="000000"/>
                <w:sz w:val="15"/>
                <w:szCs w:val="15"/>
              </w:rPr>
              <w:t>87064273078</w:t>
            </w:r>
          </w:p>
        </w:tc>
        <w:tc>
          <w:tcPr>
            <w:tcW w:type="dxa" w:w="3446"/>
          </w:tcPr>
          <w:p w:rsidRDefault="00FA5880" w:rsidP="00967627" w:rsidR="00FA5880" w:rsidRPr="00FA5880">
            <w:pPr>
              <w:rPr>
                <w:color w:val="000000"/>
                <w:sz w:val="15"/>
                <w:szCs w:val="15"/>
              </w:rPr>
            </w:pPr>
            <w:r w:rsidRPr="00FA5880">
              <w:rPr>
                <w:color w:val="000000"/>
                <w:sz w:val="15"/>
                <w:szCs w:val="15"/>
              </w:rPr>
              <w:t>Hypo -leasing Kroatien d.o.o.</w:t>
            </w:r>
          </w:p>
        </w:tc>
        <w:tc>
          <w:tcPr>
            <w:tcW w:type="dxa" w:w="1321"/>
          </w:tcPr>
          <w:p w:rsidRDefault="00FA5880" w:rsidP="00967627" w:rsidR="00FA5880" w:rsidRPr="00FA5880">
            <w:pPr>
              <w:ind w:firstLine="150"/>
              <w:rPr>
                <w:color w:val="000000"/>
                <w:sz w:val="16"/>
                <w:szCs w:val="16"/>
              </w:rPr>
            </w:pPr>
            <w:r w:rsidRPr="00FA5880">
              <w:rPr>
                <w:color w:val="000000"/>
                <w:sz w:val="15"/>
                <w:szCs w:val="15"/>
              </w:rPr>
              <w:t>49.137,76</w:t>
            </w:r>
          </w:p>
        </w:tc>
        <w:tc>
          <w:tcPr>
            <w:tcW w:type="dxa" w:w="1639"/>
          </w:tcPr>
          <w:p w:rsidRDefault="00FA5880" w:rsidP="00967627" w:rsidR="00FA5880" w:rsidRPr="00FA5880">
            <w:r w:rsidRPr="00FA5880">
              <w:rPr>
                <w:color w:val="000000"/>
                <w:sz w:val="16"/>
                <w:szCs w:val="16"/>
              </w:rPr>
              <w:t>osobno vozilo Opel Astra Cosmo</w:t>
            </w:r>
          </w:p>
        </w:tc>
      </w:tr>
    </w:tbl>
    <w:p w:rsidRDefault="00FA5880" w:rsidP="00FA5880" w:rsidR="00FA5880" w:rsidRPr="00FA5880">
      <w:pPr>
        <w:spacing w:lineRule="auto" w:line="360"/>
        <w:jc w:val="both"/>
      </w:pPr>
    </w:p>
    <w:p w:rsidRDefault="00FA5880" w:rsidP="00FA5880" w:rsidR="00FA5880" w:rsidRPr="00FA5880">
      <w:pPr>
        <w:pStyle w:val="Bezproreda"/>
        <w:jc w:val="center"/>
        <w:rPr>
          <w:rFonts w:hAnsi="Times New Roman" w:ascii="Times New Roman"/>
        </w:rPr>
      </w:pPr>
      <w:r w:rsidRPr="00FA5880">
        <w:rPr>
          <w:rFonts w:hAnsi="Times New Roman" w:ascii="Times New Roman"/>
        </w:rPr>
        <w:t>Članak 4.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Sve stranke Nagodbe suglasno izjavljuju kako su ovom Nagodbom razriješile i dogovorile način podmirenja svih tražbina utvrđenih u postupku predstečajne nagodbe nad Dužnikom.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Ukoliko bilo koja obveza iz ove Nagodbe dospijeva na naplatu na neradni dan, Dužnik je u obvezi istu izvršiti prvi slijedeći radni dan.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Dužnik je ovlašten pojedine obveze iz Nagodbe podmiriti i prije dospijeća utvrđenih Nagodbom, pod uvjetom da se time ne onemogućava izvršenje preostalih obveza sukladno Nagodbi.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Ukoliko u odnosu na rješenje Trgovačkog suda o odobrenju sklopljene Nagodbe bude izjavljen pravni lijek, početak isteka ugovorenih počeka, kao i početak namirenja Vjerovnika odgađa se do donošenja konačne odluke o izjavljenom pravnom lijeku.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Nagodbene strane suglasno utvrđuju da: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 xml:space="preserve">Dužnik temeljem rješenja o odobrenju sklapanja ove Nagodbe može tražiti i ishoditi obustavu ovršnih, parničnih i drugih sudskih postupaka pokrenutih prije sklapanja Nagodbe kao i obustavu blokade Dužnika, </w:t>
      </w:r>
    </w:p>
    <w:p w:rsidRDefault="00FA5880" w:rsidP="00FA5880" w:rsidR="00FA5880" w:rsidRPr="00FA5880">
      <w:pPr>
        <w:pStyle w:val="Bezproreda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>se Dužnik na temelju Nagodbe oslobađa obveze da Vjerovnicima isplati iznos koji je veći od postotka prihvaćenog u Nagodbi, a rokovi plaćanja odgađaju se u skladu s Nagodbom</w:t>
      </w:r>
    </w:p>
    <w:p w:rsidRDefault="00FA5880" w:rsidP="00FA5880" w:rsidR="00FA5880" w:rsidRPr="00FA5880">
      <w:pPr>
        <w:pStyle w:val="Bezproreda"/>
        <w:jc w:val="center"/>
        <w:rPr>
          <w:rFonts w:hAnsi="Times New Roman" w:ascii="Times New Roman"/>
        </w:rPr>
      </w:pPr>
      <w:r w:rsidRPr="00FA5880">
        <w:rPr>
          <w:rFonts w:hAnsi="Times New Roman" w:ascii="Times New Roman"/>
        </w:rPr>
        <w:t>Članak 5.</w:t>
      </w:r>
    </w:p>
    <w:p w:rsidRDefault="00FA5880" w:rsidP="00FA5880" w:rsidR="00FA5880" w:rsidRPr="00FA5880">
      <w:pPr>
        <w:pStyle w:val="Bezproreda"/>
        <w:ind w:firstLine="708"/>
        <w:jc w:val="both"/>
        <w:rPr>
          <w:rFonts w:hAnsi="Times New Roman" w:ascii="Times New Roman"/>
        </w:rPr>
      </w:pPr>
      <w:r w:rsidRPr="00FA5880">
        <w:rPr>
          <w:rFonts w:hAnsi="Times New Roman" w:ascii="Times New Roman"/>
        </w:rPr>
        <w:t xml:space="preserve">Ova Nagodba sukladno članku 66. Zakona ima snagu ovršne isprave za sve Vjerovnike čije su tražbine utvrđene, te Vjerovnici na temelju ove Nagodbe mogu, radi ostvarenja dužne činidbe, nakon </w:t>
      </w:r>
      <w:r w:rsidRPr="00FA5880">
        <w:rPr>
          <w:rFonts w:hAnsi="Times New Roman" w:ascii="Times New Roman"/>
        </w:rPr>
        <w:lastRenderedPageBreak/>
        <w:t>dospjelosti obveze sukladno odredbi članka 3. Nagodbe, protiv Dužnika neposredno provesti postupak ovrhe.</w:t>
      </w:r>
    </w:p>
    <w:p w:rsidRDefault="00FA5880" w:rsidP="00FA5880" w:rsidR="00FA5880" w:rsidRPr="00FA5880">
      <w:pPr>
        <w:pStyle w:val="Bezproreda"/>
        <w:jc w:val="center"/>
        <w:rPr>
          <w:rFonts w:hAnsi="Times New Roman" w:ascii="Times New Roman"/>
        </w:rPr>
      </w:pPr>
      <w:r w:rsidRPr="00FA5880">
        <w:rPr>
          <w:rFonts w:hAnsi="Times New Roman" w:ascii="Times New Roman"/>
        </w:rPr>
        <w:t>Članak 6.</w:t>
      </w:r>
    </w:p>
    <w:p w:rsidRDefault="00FA5880" w:rsidP="00FA5880" w:rsidR="00597AF3" w:rsidRPr="00FA5880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uppressAutoHyphens/>
        <w:ind w:right="-64"/>
        <w:jc w:val="both"/>
      </w:pPr>
      <w:r>
        <w:tab/>
      </w:r>
      <w:r>
        <w:tab/>
      </w:r>
      <w:r>
        <w:tab/>
      </w:r>
      <w:r w:rsidRPr="00FA5880">
        <w:t>Vjerovnici, nakon što im je ova Predstečajna nagodba pročitana i protumačena, te nakon što su glasovanjem na ročištu uz ostvarenu većinu iz čl. 63. Zakona pristali na njezino sklapanje, obvezuju se na njezino potpuno ispunjenje, a Dužnik izjavljuje da na ovu Predstečajnu nagodbu pristaje i obvezuje se ispuniti je tako kako glasi."</w:t>
      </w:r>
    </w:p>
    <w:p w:rsidRDefault="00D356FA" w:rsidP="00D356FA" w:rsidR="00D356FA" w:rsidRPr="00FA5880">
      <w:pPr>
        <w:jc w:val="both"/>
      </w:pPr>
    </w:p>
    <w:p w:rsidRDefault="00597AF3" w:rsidP="00597AF3" w:rsidR="00597AF3" w:rsidRPr="00FA5880">
      <w:pPr>
        <w:jc w:val="center"/>
      </w:pPr>
      <w:r w:rsidRPr="00FA5880">
        <w:t>Obrazloženje</w:t>
      </w:r>
    </w:p>
    <w:p w:rsidRDefault="00597AF3" w:rsidP="00597AF3" w:rsidR="00597AF3" w:rsidRPr="00FA5880">
      <w:pPr>
        <w:jc w:val="center"/>
      </w:pPr>
    </w:p>
    <w:p w:rsidRDefault="00597AF3" w:rsidP="00597AF3" w:rsidR="00597AF3" w:rsidRPr="00FA5880">
      <w:pPr>
        <w:jc w:val="both"/>
      </w:pPr>
      <w:r w:rsidRPr="00FA5880">
        <w:tab/>
        <w:t xml:space="preserve">Prijedlogom od </w:t>
      </w:r>
      <w:r w:rsidR="0007317F">
        <w:t>18. listopada 2016</w:t>
      </w:r>
      <w:r w:rsidRPr="00FA5880">
        <w:t xml:space="preserve">. dužnik je predložio sklapanje predstečajne nagodbe, obzirom da je rješenjem od </w:t>
      </w:r>
      <w:r w:rsidR="0007317F">
        <w:t>16. travnja 2016</w:t>
      </w:r>
      <w:r w:rsidRPr="00FA5880">
        <w:t>. pred</w:t>
      </w:r>
      <w:r w:rsidR="004F6127" w:rsidRPr="00FA5880">
        <w:t xml:space="preserve"> Nagodbenim vijećem FINA-e  ZG07</w:t>
      </w:r>
      <w:r w:rsidRPr="00FA5880">
        <w:t xml:space="preserve">, Zagreb, </w:t>
      </w:r>
      <w:r w:rsidR="00B11116" w:rsidRPr="00FA5880">
        <w:t>Ulica grada Vukovara 70</w:t>
      </w:r>
      <w:r w:rsidRPr="00FA5880">
        <w:t xml:space="preserve">, prihvaćen plan financijskog restrukturiranja s dužnikom </w:t>
      </w:r>
      <w:r w:rsidR="0007317F" w:rsidRPr="00FA5880">
        <w:t xml:space="preserve">TIS-COMMERCE d. o. o., Zagreb, Ožegovićeva 4, OIB </w:t>
      </w:r>
      <w:r w:rsidR="0007317F" w:rsidRPr="00FA5880">
        <w:rPr>
          <w:rStyle w:val="eSPISCCParagraphDefaultFont"/>
          <w:rFonts w:eastAsiaTheme="minorHAnsi"/>
        </w:rPr>
        <w:t>09486334904</w:t>
      </w:r>
      <w:r w:rsidR="00EA79C2" w:rsidRPr="00FA5880">
        <w:t>.</w:t>
      </w:r>
    </w:p>
    <w:p w:rsidRDefault="00597AF3" w:rsidP="00597AF3" w:rsidR="00597AF3" w:rsidRPr="00FA5880">
      <w:pPr>
        <w:jc w:val="both"/>
      </w:pPr>
      <w:r w:rsidRPr="00FA5880">
        <w:tab/>
        <w:t xml:space="preserve">Rješenje je postalo </w:t>
      </w:r>
      <w:r w:rsidR="00B11116" w:rsidRPr="00FA5880">
        <w:t xml:space="preserve">izvršno </w:t>
      </w:r>
      <w:r w:rsidR="0007317F">
        <w:t>16. svibnja 2016.</w:t>
      </w:r>
    </w:p>
    <w:p w:rsidRDefault="00597AF3" w:rsidP="00597AF3" w:rsidR="00597AF3" w:rsidRPr="00FA5880">
      <w:pPr>
        <w:ind w:firstLine="708"/>
        <w:jc w:val="both"/>
      </w:pPr>
      <w:r w:rsidRPr="00FA5880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FA5880">
      <w:pPr>
        <w:ind w:firstLine="708"/>
        <w:jc w:val="both"/>
      </w:pPr>
      <w:r w:rsidRPr="00FA5880">
        <w:t>Stoga je temeljem odredbe čl. 66 st. 9. i 10. Zakona o financijskom poslovanju i predstečajnoj nagodbi valjalo riješiti kao u izreci.</w:t>
      </w:r>
    </w:p>
    <w:p w:rsidRDefault="00597AF3" w:rsidP="00302A5A" w:rsidR="00597AF3" w:rsidRPr="00FA5880">
      <w:pPr>
        <w:ind w:firstLine="708"/>
        <w:jc w:val="center"/>
      </w:pPr>
      <w:r w:rsidRPr="00FA5880">
        <w:t xml:space="preserve">Zagreb, </w:t>
      </w:r>
      <w:r w:rsidR="0007317F">
        <w:t>19. rujan</w:t>
      </w:r>
      <w:r w:rsidR="00B11116" w:rsidRPr="00FA5880">
        <w:t xml:space="preserve"> 2016.</w:t>
      </w:r>
    </w:p>
    <w:p w:rsidRDefault="00597AF3" w:rsidP="00597AF3" w:rsidR="00597AF3" w:rsidRPr="00FA5880">
      <w:pPr>
        <w:jc w:val="center"/>
      </w:pPr>
    </w:p>
    <w:p w:rsidRDefault="00597AF3" w:rsidP="00597AF3" w:rsidR="00597AF3" w:rsidRPr="00FA5880">
      <w:pPr>
        <w:jc w:val="both"/>
      </w:pP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rPr>
          <w:lang w:val="pl-PL"/>
        </w:rPr>
        <w:t>SUDAC</w:t>
      </w:r>
      <w:r w:rsidRPr="00FA5880">
        <w:t>:</w:t>
      </w:r>
    </w:p>
    <w:p w:rsidRDefault="00597AF3" w:rsidP="00597AF3" w:rsidR="00597AF3" w:rsidRPr="00FA5880">
      <w:pPr>
        <w:jc w:val="both"/>
      </w:pP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tab/>
      </w:r>
      <w:r w:rsidRPr="00FA5880">
        <w:rPr>
          <w:lang w:val="pl-PL"/>
        </w:rPr>
        <w:t>Vesna</w:t>
      </w:r>
      <w:r w:rsidRPr="00FA5880">
        <w:t xml:space="preserve"> </w:t>
      </w:r>
      <w:r w:rsidRPr="00FA5880">
        <w:rPr>
          <w:lang w:val="pl-PL"/>
        </w:rPr>
        <w:t>Malenica</w:t>
      </w:r>
      <w:r w:rsidR="00C212C4">
        <w:rPr>
          <w:lang w:val="pl-PL"/>
        </w:rPr>
        <w:t xml:space="preserve"> v. r. </w:t>
      </w:r>
      <w:r w:rsidRPr="00FA5880">
        <w:t xml:space="preserve"> </w:t>
      </w:r>
      <w:r w:rsidR="00DE29D6" w:rsidRPr="00FA5880">
        <w:t xml:space="preserve"> </w:t>
      </w:r>
    </w:p>
    <w:p w:rsidRDefault="00597AF3" w:rsidP="00597AF3" w:rsidR="00597AF3" w:rsidRPr="00FA5880">
      <w:pPr>
        <w:ind w:firstLine="708"/>
        <w:jc w:val="both"/>
      </w:pPr>
      <w:r w:rsidRPr="00FA5880">
        <w:t>UPUTA O PRAVNOM LIJEKU:</w:t>
      </w:r>
    </w:p>
    <w:p w:rsidRDefault="00597AF3" w:rsidP="00597AF3" w:rsidR="00597AF3" w:rsidRPr="00FA5880">
      <w:pPr>
        <w:ind w:firstLine="708"/>
        <w:jc w:val="both"/>
      </w:pPr>
      <w:r w:rsidRPr="00FA5880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FA5880">
      <w:pPr>
        <w:ind w:firstLine="708"/>
        <w:jc w:val="both"/>
      </w:pPr>
      <w:r w:rsidRPr="00FA5880">
        <w:t>Žalba se podnosi u tri primjerka ovom sudu, pozivom na gornji broj predmeta.</w:t>
      </w:r>
    </w:p>
    <w:p w:rsidRDefault="00597AF3" w:rsidP="00597AF3" w:rsidR="00597AF3" w:rsidRPr="00FA5880">
      <w:pPr>
        <w:ind w:firstLine="708"/>
        <w:jc w:val="both"/>
      </w:pPr>
      <w:r w:rsidRPr="00FA5880">
        <w:t>O žalbi odlučuje Visoki trgovački sud Republike Hrvatske.</w:t>
      </w:r>
    </w:p>
    <w:p w:rsidRDefault="00597AF3" w:rsidP="00597AF3" w:rsidR="00597AF3" w:rsidRPr="00FA5880">
      <w:pPr>
        <w:ind w:firstLine="708"/>
        <w:jc w:val="both"/>
      </w:pPr>
    </w:p>
    <w:p w:rsidRDefault="00C212C4" w:rsidP="00AB7A2F" w:rsidR="00C212C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212C4" w:rsidP="00995CE9" w:rsidR="00C212C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FA5880">
      <w:pPr>
        <w:jc w:val="both"/>
      </w:pPr>
    </w:p>
    <w:p w:rsidRDefault="00597AF3" w:rsidP="00597AF3" w:rsidR="00597AF3" w:rsidRPr="00FA5880">
      <w:pPr>
        <w:jc w:val="both"/>
      </w:pPr>
    </w:p>
    <w:p w:rsidRDefault="00597AF3" w:rsidP="00597AF3" w:rsidR="00597AF3" w:rsidRPr="00FA5880"/>
    <w:p w:rsidRDefault="00AB564F" w:rsidP="00AB564F" w:rsidR="00AB564F" w:rsidRPr="00FA5880">
      <w:pPr>
        <w:jc w:val="right"/>
      </w:pPr>
    </w:p>
    <w:sectPr w:rsidSect="00EA79C2" w:rsidR="00AB564F" w:rsidRPr="00FA588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FA" w:rsidR="00D356FA">
      <w:r>
        <w:separator/>
      </w:r>
    </w:p>
  </w:endnote>
  <w:endnote w:id="0" w:type="continuationSeparator">
    <w:p w:rsidRDefault="00D356FA" w:rsidR="00D35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FA" w:rsidR="00D356FA">
      <w:r>
        <w:separator/>
      </w:r>
    </w:p>
  </w:footnote>
  <w:footnote w:id="0" w:type="continuationSeparator">
    <w:p w:rsidRDefault="00D356FA" w:rsidR="00D35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6FA" w:rsidP="00B3239D" w:rsidR="00D356F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2C4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D356FA" w:rsidP="00B3239D" w:rsidR="00D356FA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 w:rsidR="00FA5880">
      <w:rPr>
        <w:rFonts w:hAnsi="Times New Roman" w:ascii="Times New Roman"/>
        <w:sz w:val="24"/>
        <w:szCs w:val="24"/>
      </w:rPr>
      <w:t>7 St-4410/16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7317F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11116"/>
    <w:rsid w:val="00B26F2B"/>
    <w:rsid w:val="00B3239D"/>
    <w:rsid w:val="00B372C2"/>
    <w:rsid w:val="00B90D49"/>
    <w:rsid w:val="00B9110F"/>
    <w:rsid w:val="00BA5E0F"/>
    <w:rsid w:val="00BE5C01"/>
    <w:rsid w:val="00C158B4"/>
    <w:rsid w:val="00C17039"/>
    <w:rsid w:val="00C20D9A"/>
    <w:rsid w:val="00C212C4"/>
    <w:rsid w:val="00C27B80"/>
    <w:rsid w:val="00C71071"/>
    <w:rsid w:val="00CB4D6B"/>
    <w:rsid w:val="00CB4E35"/>
    <w:rsid w:val="00CC71B8"/>
    <w:rsid w:val="00D10374"/>
    <w:rsid w:val="00D22616"/>
    <w:rsid w:val="00D356FA"/>
    <w:rsid w:val="00D50F92"/>
    <w:rsid w:val="00D51DFE"/>
    <w:rsid w:val="00D5259A"/>
    <w:rsid w:val="00DE29D6"/>
    <w:rsid w:val="00E321AD"/>
    <w:rsid w:val="00E46509"/>
    <w:rsid w:val="00E8384E"/>
    <w:rsid w:val="00EA79C2"/>
    <w:rsid w:val="00F23AAA"/>
    <w:rsid w:val="00F85B1C"/>
    <w:rsid w:val="00FA5880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name="Emphasis"/>
    <w:lsdException w:uiPriority="99" w:name="Plain Text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eSPISCCParagraphDefaultFont" w:type="character">
    <w:name w:val="eSPIS_CC_Paragraph Default Font"/>
    <w:basedOn w:val="Zadanifontodlomka"/>
    <w:rsid w:val="00FA5880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212C4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C21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2C4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12C4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eSPISCCParagraphDefaultFont" w:type="character">
    <w:name w:val="eSPIS_CC_Paragraph Default Font"/>
    <w:basedOn w:val="Zadanifontodlomka"/>
    <w:rsid w:val="00FA5880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212C4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C21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2C4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12C4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4410</izvorni_sadrzaj>
    <derivirana_varijabla naziv="DomainObject.Predmet.Broj_1">4410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St-4410/2016</izvorni_sadrzaj>
    <derivirana_varijabla naziv="DomainObject.Predmet.OznakaBroj_1">St-4410/2016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 - COMMERCE d. o. o. zastupanog po punomoćniku Irena Kelava</izvorni_sadrzaj>
    <derivirana_varijabla naziv="DomainObject.Predmet.ProtustrankaFormated_1">  TIS - COMMERCE d. o. o. zastupanog po punomoćniku Irena Kelava</derivirana_varijabla>
  </DomainObject.Predmet.ProtustrankaFormated>
  <DomainObject.Predmet.ProtustrankaFormatedOIB>
    <izvorni_sadrzaj>  TIS - COMMERCE d. o. o., OIB 09486334904 zastupanog po punomoćniku Irena Kelava</izvorni_sadrzaj>
    <derivirana_varijabla naziv="DomainObject.Predmet.ProtustrankaFormatedOIB_1">  TIS - COMMERCE d. o. o., OIB 09486334904 zastupanog po punomoćniku Irena Kelava</derivirana_varijabla>
  </DomainObject.Predmet.ProtustrankaFormatedOIB>
  <DomainObject.Predmet.ProtustrankaFormatedWithAdress>
    <izvorni_sadrzaj> TIS - COMMERCE d. o. o., Ožegovićeva 4, 10000 Zagreb zastupanog po punomoćniku Irena Kelava</izvorni_sadrzaj>
    <derivirana_varijabla naziv="DomainObject.Predmet.ProtustrankaFormatedWithAdress_1"> TIS - COMMERCE d. o. o., Ožegovićeva 4, 10000 Zagreb zastupanog po punomoćniku Irena Kelava</derivirana_varijabla>
  </DomainObject.Predmet.ProtustrankaFormatedWithAdress>
  <DomainObject.Predmet.ProtustrankaFormatedWithAdressOIB>
    <izvorni_sadrzaj> TIS - COMMERCE d. o. o., OIB 09486334904, Ožegovićeva 4, 10000 Zagreb zastupanog po punomoćniku Irena Kelava</izvorni_sadrzaj>
    <derivirana_varijabla naziv="DomainObject.Predmet.ProtustrankaFormatedWithAdressOIB_1"> TIS - COMMERCE d. o. o., OIB 09486334904, Ožegovićeva 4, 10000 Zagreb zastupanog po punomoćniku Irena Kelava</derivirana_varijabla>
  </DomainObject.Predmet.ProtustrankaFormatedWithAdressOIB>
  <DomainObject.Predmet.ProtustrankaWithAdress>
    <izvorni_sadrzaj>TIS - COMMERCE d. o. o. Ožegovićeva 4, 10000 Zagreb</izvorni_sadrzaj>
    <derivirana_varijabla naziv="DomainObject.Predmet.ProtustrankaWithAdress_1">TIS - COMMERCE d. o. o. Ožegovićeva 4, 10000 Zagreb</derivirana_varijabla>
  </DomainObject.Predmet.ProtustrankaWithAdress>
  <DomainObject.Predmet.ProtustrankaWithAdressOIB>
    <izvorni_sadrzaj>TIS - COMMERCE d. o. o., OIB 09486334904, Ožegovićeva 4, 10000 Zagreb</izvorni_sadrzaj>
    <derivirana_varijabla naziv="DomainObject.Predmet.ProtustrankaWithAdressOIB_1">TIS - COMMERCE d. o. o., OIB 09486334904, Ožegovićeva 4, 10000 Zagreb</derivirana_varijabla>
  </DomainObject.Predmet.ProtustrankaWithAdressOIB>
  <DomainObject.Predmet.ProtustrankaNazivFormated>
    <izvorni_sadrzaj>TIS - COMMERCE d. o. o.</izvorni_sadrzaj>
    <derivirana_varijabla naziv="DomainObject.Predmet.ProtustrankaNazivFormated_1">TIS - COMMERCE d. o. o.</derivirana_varijabla>
  </DomainObject.Predmet.ProtustrankaNazivFormated>
  <DomainObject.Predmet.ProtustrankaNazivFormatedOIB>
    <izvorni_sadrzaj>TIS - COMMERCE d. o. o., OIB 09486334904</izvorni_sadrzaj>
    <derivirana_varijabla naziv="DomainObject.Predmet.ProtustrankaNazivFormatedOIB_1">TIS - COMMERCE d. o. o., OIB 09486334904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 - COMMERCE d. o. o.</izvorni_sadrzaj>
    <derivirana_varijabla naziv="DomainObject.Predmet.StrankaFormated_1">  TIS - COMMERCE d. o. o.</derivirana_varijabla>
  </DomainObject.Predmet.StrankaFormated>
  <DomainObject.Predmet.StrankaFormatedOIB>
    <izvorni_sadrzaj>  TIS - COMMERCE d. o. o., OIB 09486334904</izvorni_sadrzaj>
    <derivirana_varijabla naziv="DomainObject.Predmet.StrankaFormatedOIB_1">  TIS - COMMERCE d. o. o., OIB 09486334904</derivirana_varijabla>
  </DomainObject.Predmet.StrankaFormatedOIB>
  <DomainObject.Predmet.StrankaFormatedWithAdress>
    <izvorni_sadrzaj> TIS - COMMERCE d. o. o., Ožegovićeva 4, 10000 Zagreb</izvorni_sadrzaj>
    <derivirana_varijabla naziv="DomainObject.Predmet.StrankaFormatedWithAdress_1"> TIS - COMMERCE d. o. o., Ožegovićeva 4, 10000 Zagreb</derivirana_varijabla>
  </DomainObject.Predmet.StrankaFormatedWithAdress>
  <DomainObject.Predmet.StrankaFormatedWithAdressOIB>
    <izvorni_sadrzaj> TIS - COMMERCE d. o. o., OIB 09486334904, Ožegovićeva 4, 10000 Zagreb</izvorni_sadrzaj>
    <derivirana_varijabla naziv="DomainObject.Predmet.StrankaFormatedWithAdressOIB_1"> TIS - COMMERCE d. o. o., OIB 09486334904, Ožegovićeva 4, 10000 Zagreb</derivirana_varijabla>
  </DomainObject.Predmet.StrankaFormatedWithAdressOIB>
  <DomainObject.Predmet.StrankaWithAdress>
    <izvorni_sadrzaj>TIS - COMMERCE d. o. o. Ožegovićeva 4,10000 Zagreb</izvorni_sadrzaj>
    <derivirana_varijabla naziv="DomainObject.Predmet.StrankaWithAdress_1">TIS - COMMERCE d. o. o. Ožegovićeva 4,10000 Zagreb</derivirana_varijabla>
  </DomainObject.Predmet.StrankaWithAdress>
  <DomainObject.Predmet.StrankaWithAdressOIB>
    <izvorni_sadrzaj>TIS - COMMERCE d. o. o., OIB 09486334904, Ožegovićeva 4,10000 Zagreb</izvorni_sadrzaj>
    <derivirana_varijabla naziv="DomainObject.Predmet.StrankaWithAdressOIB_1">TIS - COMMERCE d. o. o., OIB 09486334904, Ožegovićeva 4,10000 Zagreb</derivirana_varijabla>
  </DomainObject.Predmet.StrankaWithAdressOIB>
  <DomainObject.Predmet.StrankaNazivFormated>
    <izvorni_sadrzaj>TIS - COMMERCE d. o. o.</izvorni_sadrzaj>
    <derivirana_varijabla naziv="DomainObject.Predmet.StrankaNazivFormated_1">TIS - COMMERCE d. o. o.</derivirana_varijabla>
  </DomainObject.Predmet.StrankaNazivFormated>
  <DomainObject.Predmet.StrankaNazivFormatedOIB>
    <izvorni_sadrzaj>TIS - COMMERCE d. o. o., OIB 09486334904</izvorni_sadrzaj>
    <derivirana_varijabla naziv="DomainObject.Predmet.StrankaNazivFormatedOIB_1">TIS - COMMERCE d. o. o., OIB 09486334904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TIS - COMMERCE d. o. o.</item>
    </izvorni_sadrzaj>
    <derivirana_varijabla naziv="DomainObject.Predmet.StrankaListFormated_1">
      <item>TIS - COMMERCE d. o. o.</item>
    </derivirana_varijabla>
  </DomainObject.Predmet.StrankaListFormated>
  <DomainObject.Predmet.StrankaListFormatedOIB>
    <izvorni_sadrzaj>
      <item>TIS - COMMERCE d. o. o., OIB 09486334904</item>
    </izvorni_sadrzaj>
    <derivirana_varijabla naziv="DomainObject.Predmet.StrankaListFormatedOIB_1">
      <item>TIS - COMMERCE d. o. o., OIB 09486334904</item>
    </derivirana_varijabla>
  </DomainObject.Predmet.StrankaListFormatedOIB>
  <DomainObject.Predmet.StrankaListFormatedWithAdress>
    <izvorni_sadrzaj>
      <item>TIS - COMMERCE d. o. o., Ožegovićeva 4, 10000 Zagreb</item>
    </izvorni_sadrzaj>
    <derivirana_varijabla naziv="DomainObject.Predmet.StrankaListFormatedWithAdress_1">
      <item>TIS - COMMERCE d. o. o., Ožegovićeva 4, 10000 Zagreb</item>
    </derivirana_varijabla>
  </DomainObject.Predmet.StrankaListFormatedWithAdress>
  <DomainObject.Predmet.StrankaListFormatedWithAdressOIB>
    <izvorni_sadrzaj>
      <item>TIS - COMMERCE d. o. o., OIB 09486334904, Ožegovićeva 4, 10000 Zagreb</item>
    </izvorni_sadrzaj>
    <derivirana_varijabla naziv="DomainObject.Predmet.StrankaListFormatedWithAdressOIB_1">
      <item>TIS - COMMERCE d. o. o., OIB 09486334904, Ožegovićeva 4, 10000 Zagreb</item>
    </derivirana_varijabla>
  </DomainObject.Predmet.StrankaListFormatedWithAdressOIB>
  <DomainObject.Predmet.StrankaListNazivFormated>
    <izvorni_sadrzaj>
      <item>TIS - COMMERCE d. o. o.</item>
    </izvorni_sadrzaj>
    <derivirana_varijabla naziv="DomainObject.Predmet.StrankaListNazivFormated_1">
      <item>TIS - COMMERCE d. o. o.</item>
    </derivirana_varijabla>
  </DomainObject.Predmet.StrankaListNazivFormated>
  <DomainObject.Predmet.StrankaListNazivFormatedOIB>
    <izvorni_sadrzaj>
      <item>TIS - COMMERCE d. o. o., OIB 09486334904</item>
    </izvorni_sadrzaj>
    <derivirana_varijabla naziv="DomainObject.Predmet.StrankaListNazivFormatedOIB_1">
      <item>TIS - COMMERCE d. o. o., OIB 09486334904</item>
    </derivirana_varijabla>
  </DomainObject.Predmet.StrankaListNazivFormatedOIB>
  <DomainObject.Predmet.ProtuStrankaListFormated>
    <izvorni_sadrzaj>
      <item>TIS - COMMERCE d. o. o. zastupanog po punomoćniku Irena Kelava</item>
    </izvorni_sadrzaj>
    <derivirana_varijabla naziv="DomainObject.Predmet.ProtuStrankaListFormated_1">
      <item>TIS - COMMERCE d. o. o. zastupanog po punomoćniku Irena Kelava</item>
    </derivirana_varijabla>
  </DomainObject.Predmet.ProtuStrankaListFormated>
  <DomainObject.Predmet.ProtuStrankaListFormatedOIB>
    <izvorni_sadrzaj>
      <item>TIS - COMMERCE d. o. o., OIB 09486334904 zastupanog po punomoćniku Irena Kelava</item>
    </izvorni_sadrzaj>
    <derivirana_varijabla naziv="DomainObject.Predmet.ProtuStrankaListFormatedOIB_1">
      <item>TIS - COMMERCE d. o. o., OIB 09486334904 zastupanog po punomoćniku Irena Kelava</item>
    </derivirana_varijabla>
  </DomainObject.Predmet.ProtuStrankaListFormatedOIB>
  <DomainObject.Predmet.ProtuStrankaListFormatedWithAdress>
    <izvorni_sadrzaj>
      <item>TIS - COMMERCE d. o. o., Ožegovićeva 4, 10000 Zagreb zastupanog po punomoćniku Irena Kelava</item>
    </izvorni_sadrzaj>
    <derivirana_varijabla naziv="DomainObject.Predmet.ProtuStrankaListFormatedWithAdress_1">
      <item>TIS - COMMERCE d. o. o., Ožegovićeva 4, 10000 Zagreb zastupanog po punomoćniku Irena Kelava</item>
    </derivirana_varijabla>
  </DomainObject.Predmet.ProtuStrankaListFormatedWithAdress>
  <DomainObject.Predmet.ProtuStrankaListFormatedWithAdressOIB>
    <izvorni_sadrzaj>
      <item>TIS - COMMERCE d. o. o., OIB 09486334904, Ožegovićeva 4, 10000 Zagreb zastupanog po punomoćniku Irena Kelava</item>
    </izvorni_sadrzaj>
    <derivirana_varijabla naziv="DomainObject.Predmet.ProtuStrankaListFormatedWithAdressOIB_1">
      <item>TIS - COMMERCE d. o. o., OIB 09486334904, Ožegovićeva 4, 10000 Zagreb zastupanog po punomoćniku Irena Kelava</item>
    </derivirana_varijabla>
  </DomainObject.Predmet.ProtuStrankaListFormatedWithAdressOIB>
  <DomainObject.Predmet.ProtuStrankaListNazivFormated>
    <izvorni_sadrzaj>
      <item>TIS - COMMERCE d. o. o.</item>
    </izvorni_sadrzaj>
    <derivirana_varijabla naziv="DomainObject.Predmet.ProtuStrankaListNazivFormated_1">
      <item>TIS - COMMERCE d. o. o.</item>
    </derivirana_varijabla>
  </DomainObject.Predmet.ProtuStrankaListNazivFormated>
  <DomainObject.Predmet.ProtuStrankaListNazivFormatedOIB>
    <izvorni_sadrzaj>
      <item>TIS - COMMERCE d. o. o., OIB 09486334904</item>
    </izvorni_sadrzaj>
    <derivirana_varijabla naziv="DomainObject.Predmet.ProtuStrankaListNazivFormatedOIB_1">
      <item>TIS - COMMERCE d. o. o., OIB 09486334904</item>
    </derivirana_varijabla>
  </DomainObject.Predmet.ProtuStrankaListNazivFormatedOIB>
  <DomainObject.Predmet.OstaliListFormated>
    <izvorni_sadrzaj>
      <item>Irena Kelava punomoćnik sudionika u postupku TIS - COMMERCE d. o. o.</item>
    </izvorni_sadrzaj>
    <derivirana_varijabla naziv="DomainObject.Predmet.OstaliListFormated_1">
      <item>Irena Kelava punomoćnik sudionika u postupku TIS - COMMERCE d. o. o.</item>
    </derivirana_varijabla>
  </DomainObject.Predmet.OstaliListFormated>
  <DomainObject.Predmet.OstaliListFormatedOIB>
    <izvorni_sadrzaj>
      <item>Irena Kelava, OIB 65378158056 punomoćnik sudionika u postupku TIS - COMMERCE d. o. o.</item>
    </izvorni_sadrzaj>
    <derivirana_varijabla naziv="DomainObject.Predmet.OstaliListFormatedOIB_1">
      <item>Irena Kelava, OIB 65378158056 punomoćnik sudionika u postupku TIS - COMMERCE d. o. o.</item>
    </derivirana_varijabla>
  </DomainObject.Predmet.OstaliListFormatedOIB>
  <DomainObject.Predmet.OstaliListFormatedWithAdress>
    <izvorni_sadrzaj>
      <item>Irena Kelava, Gredička 23, 10000 Zagreb punomoćnik sudionika u postupku TIS - COMMERCE d. o. o.</item>
    </izvorni_sadrzaj>
    <derivirana_varijabla naziv="DomainObject.Predmet.OstaliListFormatedWithAdress_1">
      <item>Irena Kelava, Gredička 23, 10000 Zagreb punomoćnik sudionika u postupku TIS - COMMERCE d. o. o.</item>
    </derivirana_varijabla>
  </DomainObject.Predmet.OstaliListFormatedWithAdress>
  <DomainObject.Predmet.OstaliListFormatedWithAdressOIB>
    <izvorni_sadrzaj>
      <item>Irena Kelava, OIB 65378158056, Gredička 23, 10000 Zagreb punomoćnik sudionika u postupku TIS - COMMERCE d. o. o.</item>
    </izvorni_sadrzaj>
    <derivirana_varijabla naziv="DomainObject.Predmet.OstaliListFormatedWithAdressOIB_1">
      <item>Irena Kelava, OIB 65378158056, Gredička 23, 10000 Zagreb punomoćnik sudionika u postupku TIS - COMMERCE d. o. 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 - COMMERCE d. o. o.</izvorni_sadrzaj>
    <derivirana_varijabla naziv="DomainObject.Predmet.StrankaIDrugi_1">TIS - COMMERCE d. o. o.</derivirana_varijabla>
  </DomainObject.Predmet.StrankaIDrugi>
  <DomainObject.Predmet.ProtustrankaIDrugi>
    <izvorni_sadrzaj>TIS - COMMERCE d. o. o.</izvorni_sadrzaj>
    <derivirana_varijabla naziv="DomainObject.Predmet.ProtustrankaIDrugi_1">TIS - COMMERCE d. o. o.</derivirana_varijabla>
  </DomainObject.Predmet.ProtustrankaIDrugi>
  <DomainObject.Predmet.StrankaIDrugiAdressOIB>
    <izvorni_sadrzaj>TIS - COMMERCE d. o. o., OIB 09486334904, Ožegovićeva 4, 10000 Zagreb</izvorni_sadrzaj>
    <derivirana_varijabla naziv="DomainObject.Predmet.StrankaIDrugiAdressOIB_1">TIS - COMMERCE d. o. o., OIB 09486334904, Ožegovićeva 4, 10000 Zagreb</derivirana_varijabla>
  </DomainObject.Predmet.StrankaIDrugiAdressOIB>
  <DomainObject.Predmet.ProtustrankaIDrugiAdressOIB>
    <izvorni_sadrzaj>TIS - COMMERCE d. o. o., OIB 09486334904, Ožegovićeva 4, 10000 Zagreb</izvorni_sadrzaj>
    <derivirana_varijabla naziv="DomainObject.Predmet.ProtustrankaIDrugiAdressOIB_1">TIS - COMMERCE d. o. o., OIB 09486334904, Ožegovićeva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 - COMMERCE d. o. o.</item>
      <item>TIS - COMMERCE d. o. o.</item>
      <item>Irena Kelava</item>
    </izvorni_sadrzaj>
    <derivirana_varijabla naziv="DomainObject.Predmet.SudioniciListNaziv_1">
      <item>TIS - COMMERCE d. o. o.</item>
      <item>TIS - COMMERCE d. o. o.</item>
      <item>Irena Kelava</item>
    </derivirana_varijabla>
  </DomainObject.Predmet.SudioniciListNaziv>
  <DomainObject.Predmet.SudioniciListAdressOIB>
    <izvorni_sadrzaj>
      <item>TIS - COMMERCE d. o. o., OIB 09486334904, Ožegovićeva 4,10000 Zagreb</item>
      <item>TIS - COMMERCE d. o. o., OIB 09486334904, Ožegovićeva 4,10000 Zagreb</item>
      <item>Irena Kelava, OIB 65378158056, Gredička 23,10000 Zagreb</item>
    </izvorni_sadrzaj>
    <derivirana_varijabla naziv="DomainObject.Predmet.SudioniciListAdressOIB_1">
      <item>TIS - COMMERCE d. o. o., OIB 09486334904, Ožegovićeva 4,10000 Zagreb</item>
      <item>TIS - COMMERCE d. o. o., OIB 09486334904, Ožegovićeva 4,10000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09486334904</item>
      <item>, OIB 09486334904</item>
      <item>, OIB 65378158056</item>
    </izvorni_sadrzaj>
    <derivirana_varijabla naziv="DomainObject.Predmet.SudioniciListNazivOIB_1">
      <item>, OIB 09486334904</item>
      <item>, OIB 09486334904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2081</properties:Words>
  <properties:Characters>12478</properties:Characters>
  <properties:Lines>1034</properties:Lines>
  <properties:Paragraphs>456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2016-09-19T11:12:00Z</dcterms:created>
  <dc:creator>ksvajger</dc:creator>
  <cp:lastModifiedBy>Kristina Švajger</cp:lastModifiedBy>
  <cp:lastPrinted>2016-09-19T11:21:00Z</cp:lastPrinted>
  <dcterms:modified xmlns:xsi="http://www.w3.org/2001/XMLSchema-instance" xsi:type="dcterms:W3CDTF">2016-09-19T11:21:00Z</dcterms:modified>
  <cp:revision>5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