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00f2" w14:paraId="6be00f2" w:rsidRDefault="00957645" w:rsidP="00E61C4C" w:rsidR="00A249DD">
      <w:pPr>
        <w:ind w:firstLine="708"/>
        <w15:collapsed w:val="false"/>
        <w:rPr>
          <w:rFonts w:cs="Arial" w:hAnsi="Arial" w:ascii="Arial"/>
          <w:bCs/>
          <w:sz w:val="22"/>
          <w:szCs w:val="22"/>
        </w:rPr>
      </w:pPr>
      <w:bookmarkStart w:name="_GoBack" w:id="0"/>
      <w:bookmarkEnd w:id="0"/>
      <w:r w:rsidRPr="00F96C5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49DD" w:rsidP="00A249DD" w:rsidR="00A249DD" w:rsidRPr="00F96C5E">
      <w:pPr>
        <w:jc w:val="both"/>
      </w:pPr>
      <w:r w:rsidRPr="00F96C5E">
        <w:t>REPUBLIKA HRVATSKA</w:t>
      </w:r>
      <w:r w:rsidRPr="00F96C5E">
        <w:tab/>
      </w:r>
      <w:r w:rsidRPr="00F96C5E">
        <w:tab/>
      </w:r>
      <w:r w:rsidRPr="00F96C5E">
        <w:tab/>
      </w:r>
      <w:r w:rsidRPr="00F96C5E">
        <w:tab/>
      </w:r>
      <w:r w:rsidR="002B3C08">
        <w:tab/>
      </w:r>
      <w:r w:rsidR="002B3C08">
        <w:tab/>
      </w:r>
      <w:r w:rsidR="002B3C08">
        <w:tab/>
      </w:r>
      <w:r w:rsidR="002B3C08" w:rsidRPr="00F96C5E">
        <w:t xml:space="preserve">52. </w:t>
      </w:r>
      <w:r w:rsidR="002B3C08">
        <w:t>St</w:t>
      </w:r>
      <w:r w:rsidR="002B3C08" w:rsidRPr="00F96C5E">
        <w:t>-</w:t>
      </w:r>
      <w:r w:rsidR="002B3C08">
        <w:t>1408</w:t>
      </w:r>
      <w:r w:rsidR="002B3C08" w:rsidRPr="00F96C5E">
        <w:t>/15</w:t>
      </w:r>
      <w:r w:rsidR="002B3C08">
        <w:t>-9</w:t>
      </w:r>
    </w:p>
    <w:p w:rsidRDefault="00A249DD" w:rsidP="00A249DD" w:rsidR="00E61C4C" w:rsidRPr="00F96C5E">
      <w:pPr>
        <w:jc w:val="both"/>
      </w:pPr>
      <w:r w:rsidRPr="00F96C5E">
        <w:t xml:space="preserve"> Trgovački sud u Zagrebu</w:t>
      </w:r>
    </w:p>
    <w:p w:rsidRDefault="00A249DD" w:rsidP="00A249DD" w:rsidR="00A249DD" w:rsidRPr="00F96C5E">
      <w:pPr>
        <w:jc w:val="both"/>
      </w:pPr>
      <w:r w:rsidRPr="00F96C5E">
        <w:t xml:space="preserve">   Zagreb, Amruševa 2/II</w:t>
      </w:r>
    </w:p>
    <w:p w:rsidRDefault="00A249DD" w:rsidP="00A249DD" w:rsidR="00A249DD">
      <w:pPr>
        <w:ind w:firstLine="708" w:left="5664"/>
        <w:jc w:val="both"/>
      </w:pPr>
      <w:r w:rsidRPr="00F96C5E">
        <w:t xml:space="preserve">          </w:t>
      </w:r>
    </w:p>
    <w:p w:rsidRDefault="00A249DD" w:rsidP="00697E5F" w:rsidR="00697E5F" w:rsidRPr="00F96C5E">
      <w:pPr>
        <w:jc w:val="center"/>
      </w:pPr>
      <w:r w:rsidRPr="00F96C5E">
        <w:t>R E P U B L I K A  H R V A T S K A</w:t>
      </w:r>
    </w:p>
    <w:p w:rsidRDefault="00A249DD" w:rsidP="00697E5F" w:rsidR="00A249DD" w:rsidRPr="00F96C5E">
      <w:pPr>
        <w:jc w:val="center"/>
      </w:pPr>
      <w:r w:rsidRPr="00F96C5E">
        <w:t>R J E Š E N J E</w:t>
      </w:r>
    </w:p>
    <w:p w:rsidRDefault="00E61C4C" w:rsidP="00A249DD" w:rsidR="00E61C4C" w:rsidRPr="00F96C5E">
      <w:pPr>
        <w:jc w:val="both"/>
      </w:pPr>
    </w:p>
    <w:p w:rsidRDefault="00A249DD" w:rsidP="00F524E3" w:rsidR="00A249DD" w:rsidRPr="00F96C5E">
      <w:pPr>
        <w:ind w:firstLine="708"/>
        <w:jc w:val="both"/>
      </w:pPr>
      <w:r w:rsidRPr="00F96C5E">
        <w:t xml:space="preserve">Trgovački sud u Zagrebu, po sucu pojedincu </w:t>
      </w:r>
      <w:r w:rsidR="00957645" w:rsidRPr="00F96C5E">
        <w:t>Ljiljani Tomić</w:t>
      </w:r>
      <w:r w:rsidRPr="00F96C5E">
        <w:t xml:space="preserve">, </w:t>
      </w:r>
      <w:r w:rsidR="00A94437">
        <w:t xml:space="preserve">kao stečajnom sucu po prijedlogu predlagatelja REPUBLIKA HRVATSKA, Ministarstvo financija, Porezna uprava, Područni ured Zagreb, zastupani po ŽDO u Zagrebu, radi prijedloga za otvaranje stečajnog postupka nad dužnikom </w:t>
      </w:r>
      <w:proofErr w:type="spellStart"/>
      <w:r w:rsidR="00A94437">
        <w:t>PraktiPon</w:t>
      </w:r>
      <w:proofErr w:type="spellEnd"/>
      <w:r w:rsidR="00A94437">
        <w:t xml:space="preserve"> d.o.o., OIB: 09702860114, Lovranska 20, 10 000 Zagreb</w:t>
      </w:r>
      <w:r w:rsidR="00C266BA" w:rsidRPr="00F96C5E">
        <w:t xml:space="preserve">, </w:t>
      </w:r>
      <w:r w:rsidR="00A94437">
        <w:t>06. svibnja 2016</w:t>
      </w:r>
      <w:r w:rsidRPr="00F96C5E">
        <w:t>.</w:t>
      </w:r>
      <w:r w:rsidR="00957645" w:rsidRPr="00F96C5E">
        <w:t xml:space="preserve"> godine</w:t>
      </w:r>
      <w:r w:rsidRPr="00F96C5E">
        <w:t>,</w:t>
      </w:r>
    </w:p>
    <w:p w:rsidRDefault="00EC15B1" w:rsidP="00A249DD" w:rsidR="00E61C4C" w:rsidRPr="00F96C5E">
      <w:pPr>
        <w:jc w:val="both"/>
      </w:pPr>
      <w:r w:rsidRPr="00F96C5E">
        <w:t xml:space="preserve"> </w:t>
      </w:r>
    </w:p>
    <w:p w:rsidRDefault="00A249DD" w:rsidP="00A249DD" w:rsidR="00A249DD" w:rsidRPr="00F96C5E">
      <w:pPr>
        <w:jc w:val="center"/>
      </w:pPr>
      <w:r w:rsidRPr="00F96C5E">
        <w:t>r i j e š i o   j e</w:t>
      </w:r>
    </w:p>
    <w:p w:rsidRDefault="00A249DD" w:rsidP="00A249DD" w:rsidR="00A249DD" w:rsidRPr="00F96C5E">
      <w:pPr>
        <w:jc w:val="both"/>
      </w:pPr>
    </w:p>
    <w:p w:rsidRDefault="00A94437" w:rsidP="00A94437" w:rsidR="00F524E3" w:rsidRPr="00F96C5E">
      <w:pPr>
        <w:ind w:firstLine="708"/>
        <w:jc w:val="both"/>
      </w:pPr>
      <w:r>
        <w:t xml:space="preserve">Stavlja se izvan snage rješenje ovog suda pod poslovnim brojem St-1408/2015-8 od 28. prosinca 2015. godine. </w:t>
      </w:r>
    </w:p>
    <w:p w:rsidRDefault="002B3C08" w:rsidP="00A249DD" w:rsidR="002B3C08">
      <w:pPr>
        <w:jc w:val="center"/>
      </w:pPr>
    </w:p>
    <w:p w:rsidRDefault="00A249DD" w:rsidP="00A249DD" w:rsidR="00A249DD" w:rsidRPr="00F96C5E">
      <w:pPr>
        <w:jc w:val="center"/>
      </w:pPr>
      <w:r w:rsidRPr="00F96C5E">
        <w:t>Obrazloženje</w:t>
      </w:r>
    </w:p>
    <w:p w:rsidRDefault="00E61C4C" w:rsidP="00A249DD" w:rsidR="00E61C4C" w:rsidRPr="00F96C5E">
      <w:pPr>
        <w:jc w:val="center"/>
      </w:pPr>
    </w:p>
    <w:p w:rsidRDefault="00A94437" w:rsidP="00A94437" w:rsidR="00A94437">
      <w:pPr>
        <w:ind w:firstLine="708"/>
        <w:jc w:val="both"/>
      </w:pPr>
      <w:r>
        <w:t>Rješenjem</w:t>
      </w:r>
      <w:r w:rsidRPr="00A94437">
        <w:t xml:space="preserve"> </w:t>
      </w:r>
      <w:r>
        <w:t>pod poslovnim brojem St-1408/2015-8 od 28. prosinca 2015. godine vjerovnik RH, Ministarstvo financija, Porezna uprava, Područni ured Zagreb, zastupani po ŽDO u Zagrebu pozvani su na uplatu predujma u roku od osam dana i to u Fond za namirenje troškova stečajnog postupka u iznosu od 1.000,00 kuna, te dodatni iznos predujma u iznosu od 15.000,00 kuna.</w:t>
      </w:r>
    </w:p>
    <w:p w:rsidRDefault="00A94437" w:rsidP="00A94437" w:rsidR="00A94437">
      <w:pPr>
        <w:ind w:firstLine="720"/>
        <w:jc w:val="both"/>
      </w:pPr>
      <w:r>
        <w:t xml:space="preserve">Republika Hrvatska je, sukladno čl. 114 st. 3 SZ, oslobođena predujmljivanja iznosa od 1.000,00 kuna u Fond za namirenje troškova stečajnog postupka te dodatnog iznosa koji ne može biti viši od 20.000,00 kuna u smislu st. 1 navedenog čl. </w:t>
      </w:r>
    </w:p>
    <w:p w:rsidRDefault="002B3C08" w:rsidP="002B3C08" w:rsidR="00F524E3" w:rsidRPr="00F56639">
      <w:pPr>
        <w:ind w:firstLine="720"/>
        <w:jc w:val="both"/>
      </w:pPr>
      <w:r>
        <w:t>Slijedom svega navedenog, riješeno je kao u izreci.</w:t>
      </w:r>
    </w:p>
    <w:p w:rsidRDefault="00E61C4C" w:rsidP="00A249DD" w:rsidR="00E61C4C" w:rsidRPr="00F96C5E">
      <w:pPr>
        <w:jc w:val="center"/>
      </w:pPr>
    </w:p>
    <w:p w:rsidRDefault="00A249DD" w:rsidP="00A249DD" w:rsidR="00A249DD" w:rsidRPr="00F96C5E">
      <w:pPr>
        <w:jc w:val="center"/>
      </w:pPr>
      <w:r w:rsidRPr="00F96C5E">
        <w:t xml:space="preserve">U Zagrebu, </w:t>
      </w:r>
      <w:r w:rsidR="00A94437">
        <w:t>06. svibnja 2016</w:t>
      </w:r>
      <w:r w:rsidRPr="00F96C5E">
        <w:t>.</w:t>
      </w:r>
      <w:r w:rsidR="00957645" w:rsidRPr="00F96C5E">
        <w:t xml:space="preserve"> godine</w:t>
      </w:r>
    </w:p>
    <w:p w:rsidRDefault="00E61C4C" w:rsidP="00957645" w:rsidR="00E61C4C">
      <w:pPr>
        <w:ind w:firstLine="708" w:left="6372"/>
      </w:pPr>
    </w:p>
    <w:p w:rsidRDefault="00957645" w:rsidP="00957645" w:rsidR="00A249DD" w:rsidRPr="00F96C5E">
      <w:pPr>
        <w:ind w:firstLine="708" w:left="6372"/>
      </w:pPr>
      <w:r w:rsidRPr="00F96C5E">
        <w:t>S</w:t>
      </w:r>
      <w:r w:rsidR="00A249DD" w:rsidRPr="00F96C5E">
        <w:t>UDAC</w:t>
      </w:r>
      <w:r w:rsidR="00E61C4C">
        <w:t>:</w:t>
      </w:r>
      <w:r w:rsidR="00A249DD" w:rsidRPr="00F96C5E">
        <w:t xml:space="preserve"> </w:t>
      </w:r>
    </w:p>
    <w:p w:rsidRDefault="006D3EA1" w:rsidP="006D3EA1" w:rsidR="00A249DD" w:rsidRPr="00F96C5E">
      <w:pPr>
        <w:ind w:firstLine="708" w:left="6372"/>
      </w:pPr>
      <w:r w:rsidRPr="00F96C5E">
        <w:t>Ljiljana Tomić</w:t>
      </w:r>
      <w:r w:rsidR="00D07EE2">
        <w:t>, v.r.</w:t>
      </w:r>
    </w:p>
    <w:p w:rsidRDefault="00A249DD" w:rsidP="00A249DD" w:rsidR="00A249DD" w:rsidRPr="00F96C5E">
      <w:pPr>
        <w:jc w:val="right"/>
        <w:rPr>
          <w:bCs/>
          <w:lang w:val="nl-NL"/>
        </w:rPr>
      </w:pPr>
      <w:r w:rsidRPr="00F96C5E">
        <w:tab/>
      </w:r>
      <w:r w:rsidRPr="00F96C5E">
        <w:tab/>
      </w:r>
      <w:r w:rsidRPr="00F96C5E">
        <w:tab/>
      </w:r>
      <w:r w:rsidRPr="00F96C5E">
        <w:tab/>
      </w:r>
      <w:r w:rsidRPr="00F96C5E">
        <w:rPr>
          <w:bCs/>
          <w:lang w:val="nl-NL"/>
        </w:rPr>
        <w:t xml:space="preserve"> </w:t>
      </w:r>
    </w:p>
    <w:p w:rsidRDefault="00E61C4C" w:rsidP="00A249DD" w:rsidR="00E61C4C">
      <w:pPr>
        <w:ind w:left="6372"/>
        <w:jc w:val="both"/>
        <w:rPr>
          <w:bCs/>
          <w:lang w:val="nl-NL"/>
        </w:rPr>
      </w:pPr>
    </w:p>
    <w:p w:rsidRDefault="00A249DD" w:rsidP="00A249DD" w:rsidR="00A249DD" w:rsidRPr="00F96C5E">
      <w:pPr>
        <w:ind w:left="6372"/>
        <w:jc w:val="both"/>
        <w:rPr>
          <w:bCs/>
          <w:lang w:val="nl-NL"/>
        </w:rPr>
      </w:pPr>
      <w:r w:rsidRPr="00F96C5E">
        <w:rPr>
          <w:bCs/>
          <w:lang w:val="nl-NL"/>
        </w:rPr>
        <w:t xml:space="preserve">       </w:t>
      </w:r>
    </w:p>
    <w:p w:rsidRDefault="00A249DD" w:rsidP="00A249DD" w:rsidR="00A249DD" w:rsidRPr="00F96C5E">
      <w:pPr>
        <w:jc w:val="both"/>
        <w:rPr>
          <w:bCs/>
        </w:rPr>
      </w:pPr>
      <w:r w:rsidRPr="00F96C5E">
        <w:rPr>
          <w:bCs/>
        </w:rPr>
        <w:t>POUKA O PRAVNOM LIJEKU:</w:t>
      </w:r>
    </w:p>
    <w:p w:rsidRDefault="00A249DD" w:rsidP="00A249DD" w:rsidR="00A249DD" w:rsidRPr="00F96C5E">
      <w:pPr>
        <w:jc w:val="both"/>
      </w:pPr>
      <w:r w:rsidRPr="00F96C5E">
        <w:t xml:space="preserve">Protiv ovog rješenja, nezadovoljna stranka može podnijeti žalbu Visokom trgovačkom sudu Republike Hrvatske u roku od 8 (osam) dana po primitku rješenja, a žalba se podnosi putem ovog suda u 2 (dva) primjerka za sud i po 1 (jedan) za svaku protivnu stranku. </w:t>
      </w:r>
    </w:p>
    <w:p w:rsidRDefault="003C029C" w:rsidP="00111BF6" w:rsidR="003C029C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61C4C" w:rsidP="00111BF6" w:rsidR="00E61C4C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07EE2" w:rsidP="00111BF6" w:rsidR="00D07EE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07EE2" w:rsidP="00D07EE2" w:rsidR="007B3E56">
      <w:pPr>
        <w:pStyle w:val="Bezproreda"/>
        <w:jc w:val="right"/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61C4C" w:rsidR="007B3E5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C4C" w:rsidP="00E61C4C" w:rsidR="00E61C4C">
      <w:r>
        <w:separator/>
      </w:r>
    </w:p>
  </w:endnote>
  <w:endnote w:id="0" w:type="continuationSeparator">
    <w:p w:rsidRDefault="00E61C4C" w:rsidP="00E61C4C" w:rsidR="00E61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C4C" w:rsidP="00E61C4C" w:rsidR="00E61C4C">
      <w:r>
        <w:separator/>
      </w:r>
    </w:p>
  </w:footnote>
  <w:footnote w:id="0" w:type="continuationSeparator">
    <w:p w:rsidRDefault="00E61C4C" w:rsidP="00E61C4C" w:rsidR="00E61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3121082"/>
      <w:docPartObj>
        <w:docPartGallery w:val="Page Numbers (Top of Page)"/>
        <w:docPartUnique/>
      </w:docPartObj>
    </w:sdtPr>
    <w:sdtEndPr/>
    <w:sdtContent>
      <w:p w:rsidRDefault="00E61C4C" w:rsidP="00E61C4C" w:rsidR="00E61C4C">
        <w:pPr>
          <w:pStyle w:val="Zaglavlje"/>
          <w:ind w:firstLine="2124"/>
          <w:jc w:val="center"/>
        </w:pPr>
        <w:r>
          <w:t xml:space="preserve">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7EE2">
          <w:rPr>
            <w:noProof/>
          </w:rPr>
          <w:t>2</w:t>
        </w:r>
        <w:r>
          <w:fldChar w:fldCharType="end"/>
        </w:r>
        <w:r>
          <w:tab/>
        </w:r>
        <w:r>
          <w:tab/>
          <w:t>52. Povrv-4922/2015</w:t>
        </w:r>
      </w:p>
    </w:sdtContent>
  </w:sdt>
  <w:p w:rsidRDefault="00E61C4C" w:rsidR="00E61C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113B50"/>
    <w:multiLevelType w:val="hybridMultilevel"/>
    <w:tmpl w:val="D276B7C0"/>
    <w:lvl w:tplc="63D2C94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8957BC4"/>
    <w:multiLevelType w:val="hybridMultilevel"/>
    <w:tmpl w:val="72C45D5E"/>
    <w:lvl w:tplc="EAE274D4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AB5272"/>
    <w:multiLevelType w:val="hybridMultilevel"/>
    <w:tmpl w:val="41BC5024"/>
    <w:lvl w:tplc="9A74E62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FA6"/>
    <w:rsid w:val="00026E3E"/>
    <w:rsid w:val="00103FA6"/>
    <w:rsid w:val="001A1307"/>
    <w:rsid w:val="001B3F63"/>
    <w:rsid w:val="0026518D"/>
    <w:rsid w:val="00265C68"/>
    <w:rsid w:val="00270D08"/>
    <w:rsid w:val="002B3C08"/>
    <w:rsid w:val="002F27A4"/>
    <w:rsid w:val="003402BE"/>
    <w:rsid w:val="003C029C"/>
    <w:rsid w:val="004615B7"/>
    <w:rsid w:val="004E516B"/>
    <w:rsid w:val="00527631"/>
    <w:rsid w:val="00543313"/>
    <w:rsid w:val="00580811"/>
    <w:rsid w:val="005D2B2E"/>
    <w:rsid w:val="00697E5F"/>
    <w:rsid w:val="006D3EA1"/>
    <w:rsid w:val="006E247D"/>
    <w:rsid w:val="00706855"/>
    <w:rsid w:val="00723D30"/>
    <w:rsid w:val="007B3E56"/>
    <w:rsid w:val="0082296E"/>
    <w:rsid w:val="008F4F26"/>
    <w:rsid w:val="00954F43"/>
    <w:rsid w:val="00957645"/>
    <w:rsid w:val="00975102"/>
    <w:rsid w:val="009A302E"/>
    <w:rsid w:val="00A249DD"/>
    <w:rsid w:val="00A83B22"/>
    <w:rsid w:val="00A87B0C"/>
    <w:rsid w:val="00A94437"/>
    <w:rsid w:val="00AA11E9"/>
    <w:rsid w:val="00AC2AB0"/>
    <w:rsid w:val="00B17E99"/>
    <w:rsid w:val="00B45704"/>
    <w:rsid w:val="00B91F2B"/>
    <w:rsid w:val="00C266BA"/>
    <w:rsid w:val="00C4403A"/>
    <w:rsid w:val="00C552A1"/>
    <w:rsid w:val="00D07EE2"/>
    <w:rsid w:val="00D10234"/>
    <w:rsid w:val="00D34E60"/>
    <w:rsid w:val="00D61CDE"/>
    <w:rsid w:val="00D95496"/>
    <w:rsid w:val="00D975E3"/>
    <w:rsid w:val="00DC26FA"/>
    <w:rsid w:val="00DF7D4A"/>
    <w:rsid w:val="00E61C4C"/>
    <w:rsid w:val="00EC15B1"/>
    <w:rsid w:val="00EE2815"/>
    <w:rsid w:val="00F050F3"/>
    <w:rsid w:val="00F11459"/>
    <w:rsid w:val="00F524E3"/>
    <w:rsid w:val="00F9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9D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249DD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249DD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249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76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7645"/>
    <w:rPr>
      <w:rFonts w:cs="Tahoma" w:eastAsia="Times New Roman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957645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91F2B"/>
    <w:pPr>
      <w:spacing w:lineRule="auto" w:line="240" w:after="0"/>
    </w:pPr>
    <w:rPr>
      <w:rFonts w:cs="Times New Roman" w:eastAsia="Calibri" w:hAnsi="Calibri" w:ascii="Calibri"/>
      <w:sz w:val="22"/>
    </w:rPr>
  </w:style>
  <w:style w:customStyle="true" w:styleId="PozadinaSvijetloZelena" w:type="character">
    <w:name w:val="Pozadina_SvijetloZelena"/>
    <w:basedOn w:val="Zadanifontodlomka"/>
    <w:rsid w:val="00C552A1"/>
    <w:rPr>
      <w:noProof/>
      <w:bdr w:frame="true"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61C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C4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C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1C4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EE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07EE2"/>
    <w:rPr>
      <w:rFonts w:cs="Arial" w:hAnsi="Arial" w:ascii="Arial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EE2"/>
    <w:rPr>
      <w:rFonts w:cs="Arial" w:eastAsia="Times New Roman" w:hAnsi="Arial" w:ascii="Arial" w:hint="default"/>
      <w:bCs/>
      <w:noProof/>
      <w:color w:val="auto"/>
      <w:sz w:val="22"/>
      <w:szCs w:val="22"/>
      <w:bdr w:space="0" w:sz="0" w:color="auto" w:val="none"/>
      <w:shd w:fill="FFCC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9D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249DD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249DD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249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76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7645"/>
    <w:rPr>
      <w:rFonts w:ascii="Tahoma" w:cs="Tahoma" w:eastAsia="Times New Roman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957645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91F2B"/>
    <w:pPr>
      <w:spacing w:after="0" w:line="240" w:lineRule="auto"/>
    </w:pPr>
    <w:rPr>
      <w:rFonts w:ascii="Calibri" w:cs="Times New Roman" w:eastAsia="Calibri" w:hAnsi="Calibri"/>
      <w:sz w:val="22"/>
    </w:rPr>
  </w:style>
  <w:style w:customStyle="1" w:styleId="PozadinaSvijetloZelena" w:type="character">
    <w:name w:val="Pozadina_SvijetloZelena"/>
    <w:basedOn w:val="Zadanifontodlomka"/>
    <w:rsid w:val="00C552A1"/>
    <w:rPr>
      <w:noProof/>
      <w:bdr w:color="auto" w:frame="1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61C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1C4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C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1C4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EE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07EE2"/>
    <w:rPr>
      <w:rFonts w:ascii="Arial" w:cs="Arial" w:hAnsi="Arial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EE2"/>
    <w:rPr>
      <w:rFonts w:ascii="Arial" w:cs="Arial" w:eastAsia="Times New Roman" w:hAnsi="Arial" w:hint="default"/>
      <w:bCs/>
      <w:noProof/>
      <w:color w:val="auto"/>
      <w:sz w:val="22"/>
      <w:szCs w:val="22"/>
      <w:bdr w:color="auto" w:space="0" w:sz="0" w:val="none"/>
      <w:shd w:color="auto" w:fill="FFCC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85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PraktiPon d.o.o.</izvorni_sadrzaj>
    <derivirana_varijabla naziv="DomainObject.Predmet.ProtustrankaFormated_1">  PraktiPon d.o.o.</derivirana_varijabla>
  </DomainObject.Predmet.ProtustrankaFormated>
  <DomainObject.Predmet.ProtustrankaFormatedOIB>
    <izvorni_sadrzaj>  PraktiPon d.o.o., OIB 09702860114</izvorni_sadrzaj>
    <derivirana_varijabla naziv="DomainObject.Predmet.ProtustrankaFormatedOIB_1">  PraktiPon d.o.o., OIB 09702860114</derivirana_varijabla>
  </DomainObject.Predmet.ProtustrankaFormatedOIB>
  <DomainObject.Predmet.ProtustrankaFormatedWithAdress>
    <izvorni_sadrzaj> PraktiPon d.o.o., Lovranska 20, 10000 Zagreb</izvorni_sadrzaj>
    <derivirana_varijabla naziv="DomainObject.Predmet.ProtustrankaFormatedWithAdress_1"> PraktiPon d.o.o., Lovranska 20, 10000 Zagreb</derivirana_varijabla>
  </DomainObject.Predmet.ProtustrankaFormatedWithAdress>
  <DomainObject.Predmet.ProtustrankaFormatedWithAdressOIB>
    <izvorni_sadrzaj> PraktiPon d.o.o., OIB 09702860114, Lovranska 20, 10000 Zagreb</izvorni_sadrzaj>
    <derivirana_varijabla naziv="DomainObject.Predmet.ProtustrankaFormatedWithAdressOIB_1"> PraktiPon d.o.o., OIB 09702860114, Lovranska 20, 10000 Zagreb</derivirana_varijabla>
  </DomainObject.Predmet.ProtustrankaFormatedWithAdressOIB>
  <DomainObject.Predmet.ProtustrankaWithAdress>
    <izvorni_sadrzaj>PraktiPon d.o.o. Lovranska 20, 10000 Zagreb</izvorni_sadrzaj>
    <derivirana_varijabla naziv="DomainObject.Predmet.ProtustrankaWithAdress_1">PraktiPon d.o.o. Lovranska 20, 10000 Zagreb</derivirana_varijabla>
  </DomainObject.Predmet.ProtustrankaWithAdress>
  <DomainObject.Predmet.ProtustrankaWithAdressOIB>
    <izvorni_sadrzaj>PraktiPon d.o.o., OIB 09702860114, Lovranska 20, 10000 Zagreb</izvorni_sadrzaj>
    <derivirana_varijabla naziv="DomainObject.Predmet.ProtustrankaWithAdressOIB_1">PraktiPon d.o.o., OIB 09702860114, Lovranska 20, 10000 Zagreb</derivirana_varijabla>
  </DomainObject.Predmet.ProtustrankaWithAdressOIB>
  <DomainObject.Predmet.ProtustrankaNazivFormated>
    <izvorni_sadrzaj>PraktiPon d.o.o.</izvorni_sadrzaj>
    <derivirana_varijabla naziv="DomainObject.Predmet.ProtustrankaNazivFormated_1">PraktiPon d.o.o.</derivirana_varijabla>
  </DomainObject.Predmet.ProtustrankaNazivFormated>
  <DomainObject.Predmet.ProtustrankaNazivFormatedOIB>
    <izvorni_sadrzaj>PraktiPon d.o.o., OIB 09702860114</izvorni_sadrzaj>
    <derivirana_varijabla naziv="DomainObject.Predmet.ProtustrankaNazivFormatedOIB_1">PraktiPon d.o.o., OIB 09702860114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 zastupanog po punomoćniku Županijsko državno odvjetništvo u Zagrebu</izvorni_sadrzaj>
    <derivirana_varijabla naziv="DomainObject.Predmet.StrankaFormated_1">  FINA Regionalni centar Zagreb; Ministarstvo financija RH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OIB 18683136487 zastupanog po punomoćniku Županijsko državno odvjetništvo u Zagrebu</izvorni_sadrzaj>
    <derivirana_varijabla naziv="DomainObject.Predmet.StrankaFormatedOIB_1">  FINA Regionalni centar Zagreb, OIB 85821130368; Ministarstvo financija RH,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 zastupanog po punomoćniku Županijsko državno odvjetništvo u Zagrebu</izvorni_sadrzaj>
    <derivirana_varijabla naziv="DomainObject.Predmet.StrankaFormatedWithAdress_1"> FINA Regionalni centar Zagreb, Trg svibanjskih žrtava 1995. 1, 10000 Zagreb; Ministarstvo financija RH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 </izvorni_sadrzaj>
    <derivirana_varijabla naziv="DomainObject.Predmet.StrankaWithAdress_1">FINA Regionalni centar Zagreb Trg svibanjskih žrtava 1995. 1,10000 Zagreb,Ministarstvo financija RH </derivirana_varijabla>
  </DomainObject.Predmet.StrankaWithAdress>
  <DomainObject.Predmet.StrankaWithAdressOIB>
    <izvorni_sadrzaj>FINA Regionalni centar Zagreb, OIB 85821130368, Trg svibanjskih žrtava 1995. 1,10000 Zagreb,Ministarstvo financija RH, OIB 18683136487</izvorni_sadrzaj>
    <derivirana_varijabla naziv="DomainObject.Predmet.StrankaWithAdressOIB_1">FINA Regionalni centar Zagreb, OIB 85821130368, Trg svibanjskih žrtava 1995. 1,10000 Zagreb,Ministarstvo financija RH, OIB 18683136487</derivirana_varijabla>
  </DomainObject.Predmet.StrankaWithAdressOIB>
  <DomainObject.Predmet.StrankaNazivFormated>
    <izvorni_sadrzaj>FINA Regionalni centar Zagreb,Ministarstvo financija RH</izvorni_sadrzaj>
    <derivirana_varijabla naziv="DomainObject.Predmet.StrankaNazivFormated_1">FINA Regionalni centar Zagreb,Ministarstvo financija RH</derivirana_varijabla>
  </DomainObject.Predmet.StrankaNazivFormated>
  <DomainObject.Predmet.StrankaNazivFormatedOIB>
    <izvorni_sadrzaj>FINA Regionalni centar Zagreb, OIB 85821130368,Ministarstvo financija RH, OIB 18683136487</izvorni_sadrzaj>
    <derivirana_varijabla naziv="DomainObject.Predmet.StrankaNazivFormatedOIB_1">FINA Regionalni centar Zagreb, OIB 85821130368,Ministarstvo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Ministarstvo financija RH zastupanog po punomoćniku Županijsko državno odvjetništvo u Zagrebu</item>
    </izvorni_sadrzaj>
    <derivirana_varijabla naziv="DomainObject.Predmet.StrankaListFormated_1">
      <item>FINA Regionalni centar Zagreb</item>
      <item>Ministarstvo financija RH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</item>
    </izvorni_sadrzaj>
    <derivirana_varijabla naziv="DomainObject.Predmet.StrankaListNazivFormated_1">
      <item>FINA Regionalni centar Zagreb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Ministarstvo financija RH, OIB 18683136487</item>
    </izvorni_sadrzaj>
    <derivirana_varijabla naziv="DomainObject.Predmet.StrankaListNazivFormatedOIB_1">
      <item>FINA Regionalni centar Zagreb, OIB 85821130368</item>
      <item>Ministarstvo financija RH, OIB 18683136487</item>
    </derivirana_varijabla>
  </DomainObject.Predmet.StrankaListNazivFormatedOIB>
  <DomainObject.Predmet.ProtuStrankaListFormated>
    <izvorni_sadrzaj>
      <item>PraktiPon d.o.o.</item>
    </izvorni_sadrzaj>
    <derivirana_varijabla naziv="DomainObject.Predmet.ProtuStrankaListFormated_1">
      <item>PraktiPon d.o.o.</item>
    </derivirana_varijabla>
  </DomainObject.Predmet.ProtuStrankaListFormated>
  <DomainObject.Predmet.ProtuStrankaListFormatedOIB>
    <izvorni_sadrzaj>
      <item>PraktiPon d.o.o., OIB 09702860114</item>
    </izvorni_sadrzaj>
    <derivirana_varijabla naziv="DomainObject.Predmet.ProtuStrankaListFormatedOIB_1">
      <item>PraktiPon d.o.o., OIB 09702860114</item>
    </derivirana_varijabla>
  </DomainObject.Predmet.ProtuStrankaListFormatedOIB>
  <DomainObject.Predmet.ProtuStrankaListFormatedWithAdress>
    <izvorni_sadrzaj>
      <item>PraktiPon d.o.o., Lovranska 20, 10000 Zagreb</item>
    </izvorni_sadrzaj>
    <derivirana_varijabla naziv="DomainObject.Predmet.ProtuStrankaListFormatedWithAdress_1">
      <item>PraktiPon d.o.o., Lovranska 20, 10000 Zagreb</item>
    </derivirana_varijabla>
  </DomainObject.Predmet.ProtuStrankaListFormatedWithAdress>
  <DomainObject.Predmet.ProtuStrankaListFormatedWithAdressOIB>
    <izvorni_sadrzaj>
      <item>PraktiPon d.o.o., OIB 09702860114, Lovranska 20, 10000 Zagreb</item>
    </izvorni_sadrzaj>
    <derivirana_varijabla naziv="DomainObject.Predmet.ProtuStrankaListFormatedWithAdressOIB_1">
      <item>PraktiPon d.o.o., OIB 09702860114, Lovranska 20, 10000 Zagreb</item>
    </derivirana_varijabla>
  </DomainObject.Predmet.ProtuStrankaListFormatedWithAdressOIB>
  <DomainObject.Predmet.ProtuStrankaListNazivFormated>
    <izvorni_sadrzaj>
      <item>PraktiPon d.o.o.</item>
    </izvorni_sadrzaj>
    <derivirana_varijabla naziv="DomainObject.Predmet.ProtuStrankaListNazivFormated_1">
      <item>PraktiPon d.o.o.</item>
    </derivirana_varijabla>
  </DomainObject.Predmet.ProtuStrankaListNazivFormated>
  <DomainObject.Predmet.ProtuStrankaListNazivFormatedOIB>
    <izvorni_sadrzaj>
      <item>PraktiPon d.o.o., OIB 09702860114</item>
    </izvorni_sadrzaj>
    <derivirana_varijabla naziv="DomainObject.Predmet.ProtuStrankaListNazivFormatedOIB_1">
      <item>PraktiPon d.o.o., OIB 09702860114</item>
    </derivirana_varijabla>
  </DomainObject.Predmet.ProtuStrankaListNazivFormatedOIB>
  <DomainObject.Predmet.OstaliListFormated>
    <izvorni_sadrzaj>
      <item>Županijsko državno odvjetništvo u Zagrebu punomoćnik sudionika u postupku Ministarstvo financija RH</item>
    </izvorni_sadrzaj>
    <derivirana_varijabla naziv="DomainObject.Predmet.OstaliListFormated_1">
      <item>Županijsko državno odvjetništvo u Zagrebu punomoćnik sudionika u postupku Ministarstvo financija RH</item>
    </derivirana_varijabla>
  </DomainObject.Predmet.OstaliListFormated>
  <DomainObject.Predmet.OstaliListFormatedOIB>
    <izvorni_sadrzaj>
      <item>Županijsko državno odvjetništvo u Zagrebu punomoćnik sudionika u postupku Ministarstvo financija RH</item>
    </izvorni_sadrzaj>
    <derivirana_varijabla naziv="DomainObject.Predmet.OstaliListFormatedOIB_1">
      <item>Županijsko državno odvjetništvo u Zagrebu punomoćnik sudionika u postupku Ministarstvo financija RH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Ministarstvo financija RH</item>
    </izvorni_sadrzaj>
    <derivirana_varijabla naziv="DomainObject.Predmet.OstaliListFormatedWithAdress_1">
      <item>Županijsko državno odvjetništvo u Zagrebu, Savska cesta 41, 10000 Zagreb punomoćnik sudionika u postupku Ministarstvo financija RH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Ministarstvo financija RH</item>
    </izvorni_sadrzaj>
    <derivirana_varijabla naziv="DomainObject.Predmet.OstaliListFormatedWithAdressOIB_1">
      <item>Županijsko državno odvjetništvo u Zagrebu, Savska cesta 41, 10000 Zagreb punomoćnik sudionika u postupku Ministarstvo financija RH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</item>
    </izvorni_sadrzaj>
    <derivirana_varijabla naziv="DomainObject.Predmet.OstaliListNazivFormatedOIB_1"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PraktiPon d.o.o.</izvorni_sadrzaj>
    <derivirana_varijabla naziv="DomainObject.Predmet.ProtustrankaIDrugi_1">PraktiPon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PraktiPon d.o.o., OIB 09702860114, Lovranska 20, 10000 Zagreb</izvorni_sadrzaj>
    <derivirana_varijabla naziv="DomainObject.Predmet.ProtustrankaIDrugiAdressOIB_1">PraktiPon d.o.o., OIB 09702860114, Lovranska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PraktiPon d.o.o.</item>
      <item>Ministarstvo financija RH</item>
      <item>Županijsko državno odvjetništvo u Zagrebu</item>
    </izvorni_sadrzaj>
    <derivirana_varijabla naziv="DomainObject.Predmet.SudioniciListNaziv_1">
      <item>FINA Regionalni centar Zagreb</item>
      <item>PraktiPon d.o.o.</item>
      <item>Ministarstvo financija RH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PraktiPon d.o.o., OIB 09702860114, Lovranska 20,10000 Zagreb</item>
      <item>Ministarstvo financija RH, OIB 18683136487</item>
      <item>Županijsko državno odvjetništvo u Zagrebu, Savska cesta 41,10000 Zagreb</item>
    </izvorni_sadrzaj>
    <derivirana_varijabla naziv="DomainObject.Predmet.SudioniciListAdressOIB_1">
      <item>FINA Regionalni centar Zagreb, OIB 85821130368, Trg svibanjskih žrtava 1995. 1,10000 Zagreb</item>
      <item>PraktiPon d.o.o., OIB 09702860114, Lovranska 20,10000 Zagreb</item>
      <item>Ministarstvo financija RH,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09702860114</item>
      <item>, OIB 18683136487</item>
      <item>, OIB null</item>
    </izvorni_sadrzaj>
    <derivirana_varijabla naziv="DomainObject.Predmet.SudioniciListNazivOIB_1">
      <item>, OIB 85821130368</item>
      <item>, OIB 09702860114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40E63-667B-4709-80DB-3C99E6426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1411</properties:Characters>
  <properties:Lines>46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2016-05-06T10:35:00Z</dcterms:created>
  <dc:creator>Marija Lukić</dc:creator>
  <cp:lastModifiedBy>Tamara Hržić</cp:lastModifiedBy>
  <cp:lastPrinted>2015-10-01T07:57:00Z</cp:lastPrinted>
  <dcterms:modified xmlns:xsi="http://www.w3.org/2001/XMLSchema-instance" xsi:type="dcterms:W3CDTF">2016-05-06T11:04:00Z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