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a935" w14:paraId="21ca935" w:rsidRDefault="00363E90" w:rsidP="00363E90" w:rsidR="00363E90" w:rsidRPr="0039412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0F62B9" w:rsidRPr="00073173">
        <w:rPr>
          <w:noProof/>
          <w:sz w:val="24"/>
          <w:szCs w:val="24"/>
          <w:lang w:eastAsia="hr-HR"/>
        </w:rPr>
        <w:drawing>
          <wp:inline distR="0" distL="0" distB="0" distT="0">
            <wp:extent cy="723900" cx="5791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A96A2B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0F62B9" w:rsidP="00A96A2B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Republika Hrvatska</w:t>
      </w:r>
    </w:p>
    <w:p w:rsidRDefault="00363E90" w:rsidP="00363E90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A96A2B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96A2B" w:rsidP="00A96A2B" w:rsidR="00363E90" w:rsidRPr="0039412B">
      <w:pPr>
        <w:spacing w:lineRule="auto" w:line="240" w:after="0"/>
        <w:ind w:left="708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28.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1596/16</w:t>
      </w:r>
    </w:p>
    <w:p w:rsidRDefault="00363E90" w:rsidP="00363E90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39412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39412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39412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7C2B9E" w:rsidR="00363E90" w:rsidRPr="0039412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ucu pojedincu Ivanu Vladiću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stečajnom sucu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stečajnom postupku nad dužnikom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RENDEZVOUS CAFFE j.d.o.o. za ugostiteljstvo i usluge, Zagreb, Ivankovačka 4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11693523044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15. ožujka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9412B" w:rsidP="00363E90" w:rsidR="0039412B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9412B" w:rsidP="00363E90" w:rsidR="0039412B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9412B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941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9C3A74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941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RENDEZVOUS CAFFE j.d.o.o. za ugostiteljstvo i usluge, Zagreb, Ivankovačka 4, OIB 11693523044.</w:t>
      </w:r>
    </w:p>
    <w:p w:rsidRDefault="0039412B" w:rsidP="00363E90" w:rsidR="0039412B" w:rsidRPr="0039412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</w:t>
      </w:r>
      <w:r w:rsidR="008E3F18">
        <w:rPr>
          <w:rFonts w:cs="Times New Roman" w:eastAsia="Times New Roman" w:hAnsi="Times New Roman" w:ascii="Times New Roman"/>
          <w:sz w:val="24"/>
          <w:szCs w:val="24"/>
          <w:lang w:eastAsia="hr-HR"/>
        </w:rPr>
        <w:t>DRAGUTIN JEŽIĆ iz Zagreba, Česmičkoga 10,</w:t>
      </w:r>
      <w:r w:rsidR="003941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</w:t>
      </w:r>
      <w:r w:rsidR="008E3F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50868688359.</w:t>
      </w:r>
    </w:p>
    <w:p w:rsidRDefault="0039412B" w:rsidP="0039412B" w:rsidR="0039412B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dana </w:t>
      </w:r>
      <w:r w:rsidR="0039412B"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15. ožujka 2015</w:t>
      </w:r>
      <w:r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. u </w:t>
      </w:r>
      <w:r w:rsidR="000F62B9"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11,00 sati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dana je ovo rješenje i oglas o otvaranju stečajnog postupka istaknuto na oglasnoj ploči suda.</w:t>
      </w:r>
    </w:p>
    <w:p w:rsidRDefault="0039412B" w:rsidP="0039412B" w:rsidR="0039412B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vjerovnici viših isplatnih redova da u roku od </w:t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759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15,</w:t>
      </w:r>
      <w:r w:rsidRPr="0039412B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 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u iznosu od 2% od vrijednosti prijavljene tražbine</w:t>
      </w:r>
      <w:r w:rsidR="000F62B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ali ne više od 500,00 kn, na adresu</w:t>
      </w:r>
      <w:r w:rsidR="000F62B9" w:rsidRPr="000F6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F62B9">
        <w:rPr>
          <w:rFonts w:cs="Times New Roman" w:eastAsia="Times New Roman" w:hAnsi="Times New Roman" w:ascii="Times New Roman"/>
          <w:sz w:val="24"/>
          <w:szCs w:val="24"/>
          <w:lang w:eastAsia="hr-HR"/>
        </w:rPr>
        <w:t>DRAGUTIN JEŽIĆ iz Zagreba, Česmičkoga 10.</w:t>
      </w:r>
    </w:p>
    <w:p w:rsidRDefault="00363E90" w:rsidP="00363E90" w:rsidR="00363E90" w:rsidRPr="0039412B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9412B" w:rsidP="00363E90" w:rsidR="0039412B" w:rsidRPr="0039412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vjerovnici koji imaju tražbine osigurane razlučnim pravom obavijestiti stečajnog upravitelja u roku od </w:t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9412B" w:rsidP="00363E90" w:rsidR="0039412B" w:rsidRPr="0039412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izlučni vjerovnici u roku od </w:t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objave oglasa o otvaranju stečajnog postupka na e-oglasna ploča Suda, obavijestiti stečajnog upravitelja o svom 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izlučnom pravu, pravnoj osnovi izlučnog prava, te označiti predmet  na koji se njihovo izlučno pravo odnosi.</w:t>
      </w:r>
    </w:p>
    <w:p w:rsidRDefault="0039412B" w:rsidP="0039412B" w:rsidR="0039412B">
      <w:pPr>
        <w:pStyle w:val="Odlomakpopisa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dužnici stečajnog dužnika svoje obveze bez odgode ispuniti stečajnom upravitelju za stečajnog dužnika.</w:t>
      </w:r>
    </w:p>
    <w:p w:rsidRDefault="0039412B" w:rsidP="0039412B" w:rsidR="0039412B" w:rsidRPr="0039412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 o otvaranju stečajnog postupka upisat će se u sudskom registru ovog Suda i objaviti na e-oglasna ploča Suda.</w:t>
      </w:r>
    </w:p>
    <w:p w:rsidRDefault="0039412B" w:rsidP="0039412B" w:rsidR="0039412B" w:rsidRPr="0039412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vjerovnika na kojem će se ispitati prijavljene tražbine (opće ispitno ročište) za dan </w:t>
      </w:r>
      <w:r w:rsidR="0039412B" w:rsidRPr="0039412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12. srpnja 2016. u 09,00 sati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3941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24/I, dvorišna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zgrada.</w:t>
      </w:r>
    </w:p>
    <w:p w:rsidRDefault="0039412B" w:rsidP="0039412B" w:rsidR="0039412B" w:rsidRPr="0039412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za isti dan i </w:t>
      </w:r>
      <w:r w:rsidR="003941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na istom mjestu u 09,45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sati.</w:t>
      </w:r>
    </w:p>
    <w:p w:rsidRDefault="0039412B" w:rsidP="0039412B" w:rsidR="0039412B" w:rsidRPr="0039412B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39412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9412B" w:rsidP="0039412B" w:rsidR="0039412B" w:rsidRPr="0039412B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9A5C2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Zagreb, Trg Svibanjskih Žrtava 1995.</w:t>
      </w:r>
      <w:r w:rsidR="00E4445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</w:t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 OIB:8521130368, </w:t>
      </w:r>
      <w:r w:rsidR="00E7198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temeljem odredbe članka 110. stavak 1. </w:t>
      </w:r>
      <w:r w:rsidR="00531CEC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</w:t>
      </w:r>
      <w:r w:rsidR="00E7198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</w:t>
      </w:r>
      <w:r w:rsidR="00531CEC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 </w:t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provedbu stečajnog postupka 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</w:t>
      </w:r>
      <w:r w:rsidR="00531CEC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</w:t>
      </w:r>
      <w:r w:rsid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16. veljače 2016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. u Očevidniku redoslijeda osnova za plaćanje imao evidentirane neizvršene osnove za pl</w:t>
      </w:r>
      <w:r w:rsid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aćanje u iznosu od 12.351,89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="00531CEC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razdoblju duljem od 120 dana</w:t>
      </w:r>
      <w:r w:rsidR="00D746D2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E3F18" w:rsidP="00363E90" w:rsidR="008E3F18" w:rsidRPr="0039412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Prijedlog za otvaranje stečajnog postupka objavljen je na e-oglasnoj ploči ovog suda i to dana 22. veljače 2016.</w:t>
      </w:r>
    </w:p>
    <w:p w:rsidRDefault="00363E90" w:rsidP="00363E90" w:rsidR="00363E90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116. SZ</w:t>
      </w:r>
      <w:r w:rsidR="00E4445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određeno je da Sud može donijeti rješenje o otvaranju stečajnoga postupka bez provedbe prethodnoga postupka, između ostalog, ako </w:t>
      </w:r>
      <w:r w:rsidR="00D746D2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na temelju prijedloga za otvaranje stečajnog postupka utvrdi postojanje</w:t>
      </w:r>
      <w:r w:rsidR="00E4445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razloga</w:t>
      </w:r>
      <w:r w:rsidR="00531CEC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i ako FINA podnese prijedlog za otvaranje stečajnog postupka u skladu s člankom 110. stavak 1. SZ-a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F62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F62B9" w:rsidP="00363E90" w:rsidR="000F62B9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84. st. 1., a u svezi čl. 129. st. 1. SZ, izabran metodom slučajnog odabira sa liste A stečajnih upravitelja za područje ovog Suda. </w:t>
      </w:r>
    </w:p>
    <w:p w:rsidRDefault="00363E90" w:rsidP="00363E90" w:rsidR="00363E90" w:rsidRPr="0039412B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</w:t>
      </w:r>
      <w:r w:rsidR="00306762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je utvrdio da je ostvaren stečajni razlog nesposobnosti za plaćanje iz članka 5. i 6 SZ-a, te je 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</w:t>
      </w:r>
      <w:r w:rsid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no kao u izreci rješenja točke 1. do 10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 </w:t>
      </w:r>
    </w:p>
    <w:p w:rsidRDefault="00363E90" w:rsidP="00363E90" w:rsidR="0039412B" w:rsidRPr="0039412B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9412B" w:rsidP="00363E90" w:rsidR="00363E90" w:rsidRPr="0039412B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Zagrebu, 15. ožujka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9412B" w:rsidP="0039412B" w:rsidR="0039412B" w:rsidRPr="0039412B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363E90" w:rsidRPr="0039412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39412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Ivan Vladić</w:t>
      </w:r>
    </w:p>
    <w:p w:rsidRDefault="00363E90" w:rsidP="00363E90" w:rsidR="00363E90" w:rsidRPr="0039412B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39412B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39412B">
        <w:rPr>
          <w:rFonts w:cs="Times New Roman" w:eastAsia="Times New Roman" w:hAnsi="Times New Roman" w:ascii="Times New Roman"/>
          <w:sz w:val="20"/>
          <w:szCs w:val="20"/>
          <w:lang w:eastAsia="hr-HR"/>
        </w:rPr>
        <w:t>UPUTA O PRAVNOM LIJEKU:</w:t>
      </w:r>
    </w:p>
    <w:p w:rsidRDefault="00363E90" w:rsidP="008E3F18" w:rsidR="00894862" w:rsidRPr="008E3F18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39412B">
        <w:rPr>
          <w:rFonts w:cs="Times New Roman" w:eastAsia="Times New Roman" w:hAnsi="Times New Roman" w:ascii="Times New Roman"/>
          <w:sz w:val="20"/>
          <w:szCs w:val="20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402B6C" w:rsidP="00402B6C" w:rsidR="00402B6C" w:rsidRPr="000F62B9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0F62B9">
        <w:rPr>
          <w:rFonts w:cs="Times New Roman" w:eastAsia="Times New Roman" w:hAnsi="Times New Roman" w:ascii="Times New Roman"/>
          <w:sz w:val="20"/>
          <w:szCs w:val="20"/>
          <w:lang w:eastAsia="hr-HR"/>
        </w:rPr>
        <w:t>DNA:</w:t>
      </w:r>
    </w:p>
    <w:p w:rsidRDefault="00402B6C" w:rsidP="00402B6C" w:rsidR="00402B6C" w:rsidRPr="000F62B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0F62B9">
        <w:rPr>
          <w:rFonts w:cs="Times New Roman" w:eastAsia="Times New Roman" w:hAnsi="Times New Roman" w:ascii="Times New Roman"/>
          <w:sz w:val="20"/>
          <w:szCs w:val="20"/>
          <w:lang w:eastAsia="hr-HR"/>
        </w:rPr>
        <w:t>predlagatelju - FINA</w:t>
      </w:r>
    </w:p>
    <w:p w:rsidRDefault="00402B6C" w:rsidP="00402B6C" w:rsidR="00402B6C" w:rsidRPr="000F62B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0F62B9">
        <w:rPr>
          <w:rFonts w:cs="Times New Roman" w:eastAsia="Times New Roman" w:hAnsi="Times New Roman" w:ascii="Times New Roman"/>
          <w:sz w:val="20"/>
          <w:szCs w:val="20"/>
          <w:lang w:eastAsia="hr-HR"/>
        </w:rPr>
        <w:t>dužniku</w:t>
      </w:r>
    </w:p>
    <w:p w:rsidRDefault="00402B6C" w:rsidP="00402B6C" w:rsidR="00402B6C" w:rsidRPr="000F62B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0F62B9">
        <w:rPr>
          <w:rFonts w:cs="Times New Roman" w:eastAsia="Times New Roman" w:hAnsi="Times New Roman" w:ascii="Times New Roman"/>
          <w:sz w:val="20"/>
          <w:szCs w:val="20"/>
          <w:lang w:eastAsia="hr-HR"/>
        </w:rPr>
        <w:t>stečajnom upravitelju</w:t>
      </w:r>
    </w:p>
    <w:p w:rsidRDefault="00402B6C" w:rsidP="00402B6C" w:rsidR="00402B6C" w:rsidRPr="000F62B9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0F62B9">
        <w:rPr>
          <w:rFonts w:cs="Times New Roman" w:eastAsia="Times New Roman" w:hAnsi="Times New Roman" w:ascii="Times New Roman"/>
          <w:sz w:val="20"/>
          <w:szCs w:val="20"/>
          <w:lang w:eastAsia="hr-HR"/>
        </w:rPr>
        <w:t>sudski registar – elektronski</w:t>
      </w:r>
    </w:p>
    <w:p w:rsidRDefault="00402B6C" w:rsidP="00402B6C" w:rsidR="00402B6C" w:rsidRPr="000F62B9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0F62B9">
        <w:rPr>
          <w:rFonts w:cs="Times New Roman" w:eastAsia="Times New Roman" w:hAnsi="Times New Roman" w:ascii="Times New Roman"/>
          <w:sz w:val="20"/>
          <w:szCs w:val="20"/>
          <w:lang w:eastAsia="hr-HR"/>
        </w:rPr>
        <w:t>ŽDO Zagreb</w:t>
      </w:r>
    </w:p>
    <w:p w:rsidRDefault="00402B6C" w:rsidP="00402B6C" w:rsidR="00402B6C" w:rsidRPr="000F62B9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0F62B9">
        <w:rPr>
          <w:rFonts w:cs="Times New Roman" w:eastAsia="Times New Roman" w:hAnsi="Times New Roman" w:ascii="Times New Roman"/>
          <w:sz w:val="20"/>
          <w:szCs w:val="20"/>
          <w:lang w:eastAsia="hr-HR"/>
        </w:rPr>
        <w:t>MF Porezna uprava Zagreb</w:t>
      </w:r>
    </w:p>
    <w:p w:rsidRDefault="00402B6C" w:rsidP="008E3F18" w:rsidR="00402B6C" w:rsidRPr="000F62B9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0F62B9">
        <w:rPr>
          <w:rFonts w:cs="Times New Roman" w:eastAsia="Times New Roman" w:hAnsi="Times New Roman" w:ascii="Times New Roman"/>
          <w:sz w:val="20"/>
          <w:szCs w:val="20"/>
          <w:lang w:eastAsia="hr-HR"/>
        </w:rPr>
        <w:t>e-oglasna ploča 15 dana</w:t>
      </w:r>
    </w:p>
    <w:sectPr w:rsidSect="00126163" w:rsidR="00402B6C" w:rsidRPr="000F62B9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756" w:rsidR="00355756">
      <w:pPr>
        <w:spacing w:lineRule="auto" w:line="240" w:after="0"/>
      </w:pPr>
      <w:r>
        <w:separator/>
      </w:r>
    </w:p>
  </w:endnote>
  <w:endnote w:id="0" w:type="continuationSeparator">
    <w:p w:rsidRDefault="00355756" w:rsidR="003557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756" w:rsidR="00355756">
      <w:pPr>
        <w:spacing w:lineRule="auto" w:line="240" w:after="0"/>
      </w:pPr>
      <w:r>
        <w:separator/>
      </w:r>
    </w:p>
  </w:footnote>
  <w:footnote w:id="0" w:type="continuationSeparator">
    <w:p w:rsidRDefault="00355756" w:rsidR="003557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00107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39412B">
      <w:t>1596/16</w:t>
    </w:r>
  </w:p>
  <w:p w:rsidRDefault="00200107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664947E3"/>
    <w:multiLevelType w:val="hybridMultilevel"/>
    <w:tmpl w:val="494A31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C4A51"/>
    <w:rsid w:val="000F62B9"/>
    <w:rsid w:val="00126163"/>
    <w:rsid w:val="00200107"/>
    <w:rsid w:val="00281564"/>
    <w:rsid w:val="002A5ECC"/>
    <w:rsid w:val="00306762"/>
    <w:rsid w:val="00355756"/>
    <w:rsid w:val="00363E90"/>
    <w:rsid w:val="0039412B"/>
    <w:rsid w:val="003D03E2"/>
    <w:rsid w:val="00402B6C"/>
    <w:rsid w:val="00444877"/>
    <w:rsid w:val="004F06D0"/>
    <w:rsid w:val="00531CEC"/>
    <w:rsid w:val="005F6BD0"/>
    <w:rsid w:val="00735E80"/>
    <w:rsid w:val="007C2B9E"/>
    <w:rsid w:val="00881DA9"/>
    <w:rsid w:val="00894862"/>
    <w:rsid w:val="008A0731"/>
    <w:rsid w:val="008E3F18"/>
    <w:rsid w:val="0099198B"/>
    <w:rsid w:val="0099599F"/>
    <w:rsid w:val="009A5C2F"/>
    <w:rsid w:val="009C3A74"/>
    <w:rsid w:val="00A96A2B"/>
    <w:rsid w:val="00AF1638"/>
    <w:rsid w:val="00B1179E"/>
    <w:rsid w:val="00BC25EC"/>
    <w:rsid w:val="00C8443D"/>
    <w:rsid w:val="00CA6AB4"/>
    <w:rsid w:val="00D06168"/>
    <w:rsid w:val="00D746D2"/>
    <w:rsid w:val="00DA42CC"/>
    <w:rsid w:val="00E4445F"/>
    <w:rsid w:val="00E7198B"/>
    <w:rsid w:val="00EC17FF"/>
    <w:rsid w:val="00F4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894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39412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894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3941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238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1596</izvorni_sadrzaj>
    <derivirana_varijabla naziv="DomainObject.Predmet.Broj_1">1596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St-1596/2016</izvorni_sadrzaj>
    <derivirana_varijabla naziv="DomainObject.Predmet.OznakaBroj_1">St-1596/2016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Rendezvous caffe jednostavno društvo s ograničenom odgovornošću za ugostiteljstvo i usluge</izvorni_sadrzaj>
    <derivirana_varijabla naziv="DomainObject.Predmet.ProtustrankaFormated_1">  Rendezvous caffe jednostavno društvo s ograničenom odgovornošću za ugostiteljstvo i usluge</derivirana_varijabla>
  </DomainObject.Predmet.ProtustrankaFormated>
  <DomainObject.Predmet.ProtustrankaFormatedOIB>
    <izvorni_sadrzaj>  Rendezvous caffe jednostavno društvo s ograničenom odgovornošću za ugostiteljstvo i usluge, OIB 11693523044</izvorni_sadrzaj>
    <derivirana_varijabla naziv="DomainObject.Predmet.ProtustrankaFormatedOIB_1">  Rendezvous caffe jednostavno društvo s ograničenom odgovornošću za ugostiteljstvo i usluge, OIB 11693523044</derivirana_varijabla>
  </DomainObject.Predmet.ProtustrankaFormatedOIB>
  <DomainObject.Predmet.ProtustrankaFormatedWithAdress>
    <izvorni_sadrzaj> Rendezvous caffe jednostavno društvo s ograničenom odgovornošću za ugostiteljstvo i usluge, Ivankovačka 4, 10000 Zagreb</izvorni_sadrzaj>
    <derivirana_varijabla naziv="DomainObject.Predmet.ProtustrankaFormatedWithAdress_1"> Rendezvous caffe jednostavno društvo s ograničenom odgovornošću za ugostiteljstvo i usluge, Ivankovačka 4, 10000 Zagreb</derivirana_varijabla>
  </DomainObject.Predmet.ProtustrankaFormatedWithAdress>
  <DomainObject.Predmet.ProtustrankaFormatedWithAdressOIB>
    <izvorni_sadrzaj> Rendezvous caffe jednostavno društvo s ograničenom odgovornošću za ugostiteljstvo i usluge, OIB 11693523044, Ivankovačka 4, 10000 Zagreb</izvorni_sadrzaj>
    <derivirana_varijabla naziv="DomainObject.Predmet.ProtustrankaFormatedWithAdressOIB_1"> Rendezvous caffe jednostavno društvo s ograničenom odgovornošću za ugostiteljstvo i usluge, OIB 11693523044, Ivankovačka 4, 10000 Zagreb</derivirana_varijabla>
  </DomainObject.Predmet.ProtustrankaFormatedWithAdressOIB>
  <DomainObject.Predmet.ProtustrankaWithAdress>
    <izvorni_sadrzaj>Rendezvous caffe jednostavno društvo s ograničenom odgovornošću za ugostiteljstvo i usluge Ivankovačka 4, 10000 Zagreb</izvorni_sadrzaj>
    <derivirana_varijabla naziv="DomainObject.Predmet.ProtustrankaWithAdress_1">Rendezvous caffe jednostavno društvo s ograničenom odgovornošću za ugostiteljstvo i usluge Ivankovačka 4, 10000 Zagreb</derivirana_varijabla>
  </DomainObject.Predmet.ProtustrankaWithAdress>
  <DomainObject.Predmet.ProtustrankaWithAdressOIB>
    <izvorni_sadrzaj>Rendezvous caffe jednostavno društvo s ograničenom odgovornošću za ugostiteljstvo i usluge, OIB 11693523044, Ivankovačka 4, 10000 Zagreb</izvorni_sadrzaj>
    <derivirana_varijabla naziv="DomainObject.Predmet.ProtustrankaWithAdressOIB_1">Rendezvous caffe jednostavno društvo s ograničenom odgovornošću za ugostiteljstvo i usluge, OIB 11693523044, Ivankovačka 4, 10000 Zagreb</derivirana_varijabla>
  </DomainObject.Predmet.ProtustrankaWithAdressOIB>
  <DomainObject.Predmet.ProtustrankaNazivFormated>
    <izvorni_sadrzaj>Rendezvous caffe jednostavno društvo s ograničenom odgovornošću za ugostiteljstvo i usluge</izvorni_sadrzaj>
    <derivirana_varijabla naziv="DomainObject.Predmet.ProtustrankaNazivFormated_1">Rendezvous caffe jednostavno društvo s ograničenom odgovornošću za ugostiteljstvo i usluge</derivirana_varijabla>
  </DomainObject.Predmet.ProtustrankaNazivFormated>
  <DomainObject.Predmet.ProtustrankaNazivFormatedOIB>
    <izvorni_sadrzaj>Rendezvous caffe jednostavno društvo s ograničenom odgovornošću za ugostiteljstvo i usluge, OIB 11693523044</izvorni_sadrzaj>
    <derivirana_varijabla naziv="DomainObject.Predmet.ProtustrankaNazivFormatedOIB_1">Rendezvous caffe jednostavno društvo s ograničenom odgovornošću za ugostiteljstvo i usluge, OIB 11693523044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Rendezvous caffe jednostavno društvo s ograničenom odgovornošću za ugostiteljstvo i usluge</item>
    </izvorni_sadrzaj>
    <derivirana_varijabla naziv="DomainObject.Predmet.ProtuStrankaListFormated_1">
      <item>Rendezvous caffe jednostavno društvo s ograničenom odgovornošću za ugostiteljstvo i usluge</item>
    </derivirana_varijabla>
  </DomainObject.Predmet.ProtuStrankaListFormated>
  <DomainObject.Predmet.ProtuStrankaListFormatedOIB>
    <izvorni_sadrzaj>
      <item>Rendezvous caffe jednostavno društvo s ograničenom odgovornošću za ugostiteljstvo i usluge, OIB 11693523044</item>
    </izvorni_sadrzaj>
    <derivirana_varijabla naziv="DomainObject.Predmet.ProtuStrankaListFormatedOIB_1">
      <item>Rendezvous caffe jednostavno društvo s ograničenom odgovornošću za ugostiteljstvo i usluge, OIB 11693523044</item>
    </derivirana_varijabla>
  </DomainObject.Predmet.ProtuStrankaListFormatedOIB>
  <DomainObject.Predmet.ProtuStrankaListFormatedWithAdress>
    <izvorni_sadrzaj>
      <item>Rendezvous caffe jednostavno društvo s ograničenom odgovornošću za ugostiteljstvo i usluge, Ivankovačka 4, 10000 Zagreb</item>
    </izvorni_sadrzaj>
    <derivirana_varijabla naziv="DomainObject.Predmet.ProtuStrankaListFormatedWithAdress_1">
      <item>Rendezvous caffe jednostavno društvo s ograničenom odgovornošću za ugostiteljstvo i usluge, Ivankovačka 4, 10000 Zagreb</item>
    </derivirana_varijabla>
  </DomainObject.Predmet.ProtuStrankaListFormatedWithAdress>
  <DomainObject.Predmet.ProtuStrankaListFormatedWithAdressOIB>
    <izvorni_sadrzaj>
      <item>Rendezvous caffe jednostavno društvo s ograničenom odgovornošću za ugostiteljstvo i usluge, OIB 11693523044, Ivankovačka 4, 10000 Zagreb</item>
    </izvorni_sadrzaj>
    <derivirana_varijabla naziv="DomainObject.Predmet.ProtuStrankaListFormatedWithAdressOIB_1">
      <item>Rendezvous caffe jednostavno društvo s ograničenom odgovornošću za ugostiteljstvo i usluge, OIB 11693523044, Ivankovačka 4, 10000 Zagreb</item>
    </derivirana_varijabla>
  </DomainObject.Predmet.ProtuStrankaListFormatedWithAdressOIB>
  <DomainObject.Predmet.ProtuStrankaListNazivFormated>
    <izvorni_sadrzaj>
      <item>Rendezvous caffe jednostavno društvo s ograničenom odgovornošću za ugostiteljstvo i usluge</item>
    </izvorni_sadrzaj>
    <derivirana_varijabla naziv="DomainObject.Predmet.ProtuStrankaListNazivFormated_1">
      <item>Rendezvous caffe jednostavno društvo s ograničenom odgovornošću za ugostiteljstvo i usluge</item>
    </derivirana_varijabla>
  </DomainObject.Predmet.ProtuStrankaListNazivFormated>
  <DomainObject.Predmet.ProtuStrankaListNazivFormatedOIB>
    <izvorni_sadrzaj>
      <item>Rendezvous caffe jednostavno društvo s ograničenom odgovornošću za ugostiteljstvo i usluge, OIB 11693523044</item>
    </izvorni_sadrzaj>
    <derivirana_varijabla naziv="DomainObject.Predmet.ProtuStrankaListNazivFormatedOIB_1">
      <item>Rendezvous caffe jednostavno društvo s ograničenom odgovornošću za ugostiteljstvo i usluge, OIB 11693523044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Rendezvous caffe jednostavno društvo s ograničenom odgovornošću za ugostiteljstvo i usluge</izvorni_sadrzaj>
    <derivirana_varijabla naziv="DomainObject.Predmet.ProtustrankaIDrugi_1">Rendezvous caffe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Rendezvous caffe jednostavno društvo s ograničenom odgovornošću za ugostiteljstvo i usluge, OIB 11693523044, Ivankovačka 4, 10000 Zagreb</izvorni_sadrzaj>
    <derivirana_varijabla naziv="DomainObject.Predmet.ProtustrankaIDrugiAdressOIB_1">Rendezvous caffe jednostavno društvo s ograničenom odgovornošću za ugostiteljstvo i usluge, OIB 11693523044, Ivankovačka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Rendezvous caffe jednostavno društvo s ograničenom odgovornošću za ugostiteljstvo i usluge</item>
    </izvorni_sadrzaj>
    <derivirana_varijabla naziv="DomainObject.Predmet.SudioniciListNaziv_1">
      <item>FINA Regionalni centar Zagreb</item>
      <item>Rendezvous caffe jednostavno društvo s ograničenom odgovornošću za ugostiteljstvo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Rendezvous caffe jednostavno društvo s ograničenom odgovornošću za ugostiteljstvo i usluge, OIB 11693523044, Ivankovačka 4,10000 Zagreb</item>
    </izvorni_sadrzaj>
    <derivirana_varijabla naziv="DomainObject.Predmet.SudioniciListAdressOIB_1">
      <item>FINA Regionalni centar Zagreb, OIB 85821130368, Trg svibanjskih žrtava 1995. br. 1,10000 Zagreb</item>
      <item>Rendezvous caffe jednostavno društvo s ograničenom odgovornošću za ugostiteljstvo i usluge, OIB 11693523044, Ivankovačka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11693523044</item>
    </izvorni_sadrzaj>
    <derivirana_varijabla naziv="DomainObject.Predmet.SudioniciListNazivOIB_1">
      <item>, OIB 85821130368</item>
      <item>, OIB 11693523044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4051</properties:Characters>
  <properties:Lines>101</properties:Lines>
  <properties:Paragraphs>40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2016-03-15T08:47:00Z</dcterms:created>
  <dc:creator>Mislav Kolakušić</dc:creator>
  <cp:lastModifiedBy>Monika Topolovec</cp:lastModifiedBy>
  <cp:lastPrinted>2016-03-15T09:25:00Z</cp:lastPrinted>
  <dcterms:modified xmlns:xsi="http://www.w3.org/2001/XMLSchema-instance" xsi:type="dcterms:W3CDTF">2016-03-15T09:28:00Z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