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e024" w14:paraId="1c1e024" w:rsidRDefault="00AD47AD" w:rsidP="00910611" w:rsidR="00AD47A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7AD" w:rsidP="00910611" w:rsidR="00AD47AD">
      <w:r>
        <w:rPr>
          <w:rFonts w:eastAsia="MS Mincho"/>
        </w:rPr>
        <w:t>REPUBLIKA HRVATSKA</w:t>
      </w:r>
    </w:p>
    <w:p w:rsidRDefault="00AD47AD" w:rsidP="00910611" w:rsidR="00AD47AD">
      <w:r>
        <w:rPr>
          <w:rFonts w:eastAsia="MS Mincho"/>
        </w:rPr>
        <w:t>TRGOVAČKI SUD U RIJECI</w:t>
      </w:r>
    </w:p>
    <w:p w:rsidRDefault="00AD47AD" w:rsidP="00AD47AD" w:rsidR="00EC2C83" w:rsidRPr="00CD4509">
      <w:pPr>
        <w:rPr>
          <w:bCs/>
        </w:rPr>
      </w:pPr>
      <w:r>
        <w:rPr>
          <w:rFonts w:eastAsia="MS Mincho"/>
        </w:rPr>
        <w:t xml:space="preserve">      Rijeka, Zadarska 1 i 3</w:t>
      </w:r>
      <w:r w:rsidR="00EC2C83" w:rsidRPr="00CD4509">
        <w:tab/>
      </w:r>
      <w:r w:rsidR="00EC2C83" w:rsidRPr="00CD4509">
        <w:tab/>
      </w:r>
    </w:p>
    <w:p w:rsidRDefault="00EC2C83" w:rsidP="00EC2C83" w:rsidR="00EC2C83" w:rsidRPr="00CD4509">
      <w:pPr>
        <w:jc w:val="center"/>
        <w:rPr>
          <w:bCs/>
        </w:rPr>
      </w:pPr>
      <w:r w:rsidRPr="00CD4509">
        <w:rPr>
          <w:bCs/>
        </w:rPr>
        <w:t>R E P U B L I K A    H R V A T S K A</w:t>
      </w:r>
    </w:p>
    <w:p w:rsidRDefault="00EC2C83" w:rsidP="00EC2C83" w:rsidR="00EC2C83" w:rsidRPr="00CD4509">
      <w:pPr>
        <w:jc w:val="center"/>
        <w:rPr>
          <w:bCs/>
        </w:rPr>
      </w:pPr>
      <w:r w:rsidRPr="00CD4509">
        <w:rPr>
          <w:bCs/>
        </w:rPr>
        <w:t>R J E Š E N J E</w:t>
      </w:r>
    </w:p>
    <w:p w:rsidRDefault="00EC2C83" w:rsidP="00EC2C83" w:rsidR="00EC2C83" w:rsidRPr="00CD4509">
      <w:pPr>
        <w:jc w:val="both"/>
      </w:pPr>
    </w:p>
    <w:p w:rsidRDefault="00EC2C83" w:rsidP="00EC2C83" w:rsidR="00EC2C83" w:rsidRPr="00CD4509">
      <w:pPr>
        <w:ind w:firstLine="1440"/>
        <w:jc w:val="both"/>
      </w:pPr>
      <w:r w:rsidRPr="00CD4509">
        <w:t xml:space="preserve">Trgovački sud u Rijeci, po stečajnom sucu Veri Jelenović, u nastavku postupka radi naknadne diobe stečajne mase dužnika </w:t>
      </w:r>
      <w:r w:rsidRPr="00CD4509">
        <w:rPr>
          <w:bCs/>
        </w:rPr>
        <w:t xml:space="preserve">Proizvodno trgovačka zadruga ZELENO I PLAVO </w:t>
      </w:r>
      <w:r w:rsidRPr="00CD4509">
        <w:t xml:space="preserve">Rijeka (Grad Rijeka), Trpimirova 1/a, MBS: 040229149, OIB: 83804748958, dana 14. travnja 2016. g.  </w:t>
      </w:r>
    </w:p>
    <w:p w:rsidRDefault="00EC2C83" w:rsidP="00EC2C83" w:rsidR="00EC2C83" w:rsidRPr="00CD4509">
      <w:pPr>
        <w:ind w:firstLine="1440"/>
        <w:jc w:val="both"/>
      </w:pPr>
    </w:p>
    <w:p w:rsidRDefault="00EC2C83" w:rsidP="00EC2C83" w:rsidR="00EC2C83" w:rsidRPr="00CD4509">
      <w:pPr>
        <w:jc w:val="center"/>
        <w:rPr>
          <w:bCs/>
        </w:rPr>
      </w:pPr>
      <w:r w:rsidRPr="00CD4509">
        <w:rPr>
          <w:bCs/>
        </w:rPr>
        <w:t>r i j e š i o  j e</w:t>
      </w:r>
    </w:p>
    <w:p w:rsidRDefault="00EC2C83" w:rsidP="00EC2C83" w:rsidR="00EC2C83" w:rsidRPr="00CD4509">
      <w:pPr>
        <w:jc w:val="both"/>
      </w:pPr>
      <w:r w:rsidRPr="00CD4509">
        <w:tab/>
      </w:r>
      <w:r w:rsidRPr="00CD4509">
        <w:tab/>
      </w:r>
    </w:p>
    <w:p w:rsidRDefault="00EC2C83" w:rsidP="00EC2C83" w:rsidR="00EC2C83" w:rsidRPr="00CD4509">
      <w:pPr>
        <w:jc w:val="both"/>
      </w:pPr>
      <w:r w:rsidRPr="00CD4509">
        <w:tab/>
      </w:r>
      <w:r w:rsidRPr="00CD4509">
        <w:tab/>
        <w:t>Stečajnom upravitelju Juri Matkoviću iz Viškova, Viškovo 41, OIB:77997550993 određuje se konačna nagrada za rad u iznosu od 7.004,70 kn neto.</w:t>
      </w:r>
    </w:p>
    <w:p w:rsidRDefault="00EC2C83" w:rsidP="00EC2C83" w:rsidR="00EC2C83" w:rsidRPr="00CD4509">
      <w:pPr>
        <w:jc w:val="both"/>
      </w:pPr>
      <w:r w:rsidRPr="00CD4509">
        <w:t xml:space="preserve">    </w:t>
      </w:r>
    </w:p>
    <w:p w:rsidRDefault="00EC2C83" w:rsidP="00EC2C83" w:rsidR="00EC2C83" w:rsidRPr="00CD4509">
      <w:pPr>
        <w:jc w:val="center"/>
        <w:rPr>
          <w:bCs/>
        </w:rPr>
      </w:pPr>
      <w:r w:rsidRPr="00CD4509">
        <w:rPr>
          <w:bCs/>
        </w:rPr>
        <w:t>Obrazloženje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ab/>
        <w:t xml:space="preserve">             Rješenjem ovog suda poslovni broj St-261/2014 od 9. siječnja 2015. godine je otvoren i istovremeno zaključen stečajni postupak nad dužnikom Proizvodno trgovačka zadruga ZELENO I PLAVO </w:t>
      </w:r>
      <w:r w:rsidRPr="00CD4509">
        <w:t xml:space="preserve">Rijeka (Grad Rijeka), Trpimirova 1/a, OIB: 83804748958, MBS: 040229149 na temelju članka 335.h st. 2  Stečajnog zakona </w:t>
      </w:r>
      <w:r w:rsidRPr="00CD4509">
        <w:rPr>
          <w:bCs/>
        </w:rPr>
        <w:t>(dalje: SZ, objavljen u NN 44/96, 29/99, 129/00, 123/03, 82/06, 116/10, 25/12 i 133/12)</w:t>
      </w:r>
      <w:r w:rsidRPr="00CD4509">
        <w:t xml:space="preserve"> u skraćenom stečajnom postupku</w:t>
      </w:r>
      <w:r w:rsidRPr="00CD4509">
        <w:rPr>
          <w:bCs/>
        </w:rPr>
        <w:t xml:space="preserve">. Istim je rješenjem za stečajnog upravitelja imenovan </w:t>
      </w:r>
      <w:r w:rsidRPr="00CD4509">
        <w:t>Jure Matković iz Viškova, Viškovo 41, OIB:77997550993</w:t>
      </w:r>
      <w:r w:rsidRPr="00CD4509">
        <w:rPr>
          <w:bCs/>
        </w:rPr>
        <w:t>.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ab/>
      </w:r>
      <w:r w:rsidRPr="00CD4509">
        <w:rPr>
          <w:bCs/>
        </w:rPr>
        <w:tab/>
        <w:t xml:space="preserve">Nakon zaključenja stečajnog postupka je stečajni upravitelj, nastupajući u ime i za račun stečajne mase, unovčio istu stečajnu masu u ukupnom iznosu od 46.698,00 kn, te je rješenjem ovog suda posl. br. St-1022/2015 od 25. veljače 2016. godine po prijedlogu stečajnog upravitelja određen nastavak postupka radi naknadne diobe stečajne mase dužnika. 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ab/>
      </w:r>
      <w:r w:rsidRPr="00CD4509">
        <w:rPr>
          <w:bCs/>
        </w:rPr>
        <w:tab/>
        <w:t>Podneskom od 8. travnja 2016. godine je stečajni upravitelj izvijestio stečajnog suca kako je završeno prikupljanje stečajne mase, te je predložio određivanje nagrade stečajnom upravitelju.</w:t>
      </w:r>
    </w:p>
    <w:p w:rsidRDefault="00EC2C83" w:rsidP="00EC2C83" w:rsidR="00EC2C83" w:rsidRPr="00CD4509">
      <w:pPr>
        <w:jc w:val="both"/>
      </w:pPr>
      <w:r w:rsidRPr="00CD4509">
        <w:rPr>
          <w:bCs/>
        </w:rPr>
        <w:tab/>
        <w:t xml:space="preserve">            Člankom 94. stavak 1. i 2. Stečajnog zakona (objavljen u NN 71/15) propisano je da stečajni upravitelj ima pravo na nagradu za svoj rad koju rješenjem određuje sud prema uredbi </w:t>
      </w:r>
      <w:r w:rsidRPr="00CD4509">
        <w:t>kojom Vlada Republike Hrvatske utvrđuje kriterije i način obračuna i plaćanja nagrade stečajnim upraviteljima.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tab/>
      </w:r>
      <w:r w:rsidRPr="00CD4509">
        <w:tab/>
      </w:r>
      <w:r w:rsidRPr="00CD4509">
        <w:rPr>
          <w:bCs/>
        </w:rPr>
        <w:t xml:space="preserve">Člankom 4. Uredbe o kriterijima </w:t>
      </w:r>
      <w:r w:rsidRPr="00CD4509">
        <w:t>i načinu obračuna i plaćanja nagrada stečajnim upraviteljima</w:t>
      </w:r>
      <w:r w:rsidRPr="00CD4509">
        <w:rPr>
          <w:bCs/>
        </w:rPr>
        <w:t xml:space="preserve"> (Narodne novine br. 189/03) u svezi sa člankom 16. Uredbe o kriterijima </w:t>
      </w:r>
      <w:r w:rsidRPr="00CD4509">
        <w:t>i načinu obračuna i plaćanja nagrada stečajnim upraviteljima</w:t>
      </w:r>
      <w:r w:rsidRPr="00CD4509">
        <w:rPr>
          <w:bCs/>
        </w:rPr>
        <w:t xml:space="preserve"> (Narodne novine br. 105/15),  propisano je da će se k</w:t>
      </w:r>
      <w:r w:rsidRPr="00CD4509">
        <w:t>onačna nagrada stečajnom upravitelju obračunavati primjenom tablice vrijednosti unovčene stečajne mase i postotaka, pri čemu se kod v</w:t>
      </w:r>
      <w:r w:rsidRPr="00CD4509">
        <w:rPr>
          <w:spacing w:val="15"/>
        </w:rPr>
        <w:t xml:space="preserve">rijednosti unovčene stečajne mase u 10.000,00 kn do 100.000,00 kn obračunava nagrada u vrijednosti od 10-15%. </w:t>
      </w:r>
    </w:p>
    <w:p w:rsidRDefault="00EC2C83" w:rsidP="00EC2C83" w:rsidR="00EC2C83" w:rsidRPr="00CD4509">
      <w:pPr>
        <w:spacing w:after="30"/>
        <w:rPr>
          <w:caps/>
          <w:vanish/>
          <w:spacing w:val="24"/>
        </w:rPr>
      </w:pPr>
      <w:r w:rsidRPr="00CD4509">
        <w:rPr>
          <w:caps/>
          <w:vanish/>
          <w:spacing w:val="24"/>
        </w:rPr>
        <w:lastRenderedPageBreak/>
        <w:t>Sadržaj po poglavljima</w:t>
      </w:r>
    </w:p>
    <w:p w:rsidRDefault="00EC2C83" w:rsidP="00EC2C83" w:rsidR="00EC2C83" w:rsidRPr="00CD4509">
      <w:pPr>
        <w:rPr>
          <w:vanish/>
        </w:rPr>
      </w:pPr>
      <w:r w:rsidRPr="00CD4509">
        <w:rPr>
          <w:vanish/>
        </w:rPr>
        <w:t>I. OPĆE ODREDBEII. PRAVO NA NAGRADUIII. ZAVRŠNE ODREDBE</w:t>
      </w:r>
    </w:p>
    <w:p w:rsidRDefault="00EC2C83" w:rsidP="00EC2C83" w:rsidR="00EC2C83" w:rsidRPr="00CD4509">
      <w:pPr>
        <w:rPr>
          <w:caps/>
          <w:vanish/>
          <w:spacing w:val="24"/>
        </w:rPr>
      </w:pPr>
      <w:r w:rsidRPr="00CD4509">
        <w:rPr>
          <w:caps/>
          <w:vanish/>
          <w:spacing w:val="24"/>
        </w:rPr>
        <w:t>Članci:</w:t>
      </w:r>
    </w:p>
    <w:p w:rsidRDefault="00EC2C83" w:rsidP="00EC2C83" w:rsidR="00EC2C83" w:rsidRPr="00CD4509">
      <w:pPr>
        <w:jc w:val="both"/>
      </w:pPr>
      <w:r w:rsidRPr="00CD4509">
        <w:rPr>
          <w:bCs/>
        </w:rPr>
        <w:tab/>
      </w:r>
      <w:r w:rsidRPr="00CD4509">
        <w:rPr>
          <w:bCs/>
        </w:rPr>
        <w:tab/>
        <w:t xml:space="preserve">Imovina stečajnog dužnika unovčena je do 1. rujna 2015. godine u vrijednosti od 46.698,00 kn, pa je sud stečajnom upravitelju odredio nagradu u iznosu od </w:t>
      </w:r>
      <w:r w:rsidRPr="00CD4509">
        <w:t>7.004,70 kn neto što predstavlja 15% vrijednosti unovčene stečajne mase.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ab/>
      </w:r>
      <w:r w:rsidRPr="00CD4509">
        <w:rPr>
          <w:bCs/>
        </w:rPr>
        <w:tab/>
        <w:t>Prilikom određivanja konačne nagrade za rad stečajnom upravitelju, stečajni sudac je ocijenio obujam i složenost poslova kao i uloženi trud stečajnog upravitelja.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  <w:t>Rijeka, 14. travnja 2016.g.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ab/>
      </w:r>
      <w:r w:rsidRPr="00CD4509">
        <w:rPr>
          <w:bCs/>
        </w:rPr>
        <w:tab/>
        <w:t xml:space="preserve">                </w:t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  <w:t xml:space="preserve">       Stečajni sudac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 xml:space="preserve">                   </w:t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</w:r>
      <w:r w:rsidRPr="00CD4509">
        <w:rPr>
          <w:bCs/>
        </w:rPr>
        <w:tab/>
        <w:t xml:space="preserve">       Vera Jelenović</w:t>
      </w: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>UPUTA O PRAVNOM LIJEKU:</w:t>
      </w: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primjerka, a o žalbi odlučuje Visoki trgovački sud Republike Hrvatske.</w:t>
      </w: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>
      <w:pPr>
        <w:jc w:val="both"/>
        <w:rPr>
          <w:bCs/>
        </w:rPr>
      </w:pPr>
    </w:p>
    <w:p w:rsidRDefault="00EC2C83" w:rsidP="00EC2C83" w:rsidR="00EC2C83" w:rsidRPr="00CD4509">
      <w:pPr>
        <w:jc w:val="both"/>
        <w:rPr>
          <w:bCs/>
        </w:rPr>
      </w:pPr>
      <w:r w:rsidRPr="00CD4509">
        <w:rPr>
          <w:bCs/>
        </w:rPr>
        <w:lastRenderedPageBreak/>
        <w:t>DNA</w:t>
      </w:r>
    </w:p>
    <w:p w:rsidRDefault="00EC2C83" w:rsidP="00EC2C83" w:rsidR="00EC2C83" w:rsidRPr="00CD4509">
      <w:pPr>
        <w:numPr>
          <w:ilvl w:val="0"/>
          <w:numId w:val="1"/>
        </w:numPr>
        <w:jc w:val="both"/>
        <w:rPr>
          <w:bCs/>
        </w:rPr>
      </w:pPr>
      <w:r w:rsidRPr="00CD4509">
        <w:rPr>
          <w:bCs/>
        </w:rPr>
        <w:t xml:space="preserve">stečajnom upravitelju </w:t>
      </w:r>
    </w:p>
    <w:p w:rsidRDefault="00EC2C83" w:rsidP="00EC2C83" w:rsidR="00EC2C83" w:rsidRPr="00CD4509">
      <w:pPr>
        <w:numPr>
          <w:ilvl w:val="0"/>
          <w:numId w:val="1"/>
        </w:numPr>
        <w:jc w:val="both"/>
      </w:pPr>
      <w:r w:rsidRPr="00CD4509">
        <w:t>e-oglasna ploča</w:t>
      </w:r>
    </w:p>
    <w:p w:rsidRDefault="00EC2C83" w:rsidP="00EC2C83" w:rsidR="00EC2C83" w:rsidRPr="00CD4509"/>
    <w:p w:rsidRDefault="00EC2C83" w:rsidP="00EC2C83" w:rsidR="00EC2C83" w:rsidRPr="00CD4509">
      <w:r w:rsidRPr="00CD4509">
        <w:t>Rijeka, 14. travnja 2016.god.</w:t>
      </w:r>
    </w:p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>
      <w:pPr>
        <w:jc w:val="both"/>
      </w:pPr>
      <w:r w:rsidRPr="00CD4509">
        <w:t xml:space="preserve">                                                                                   Stečajni sudac </w:t>
      </w:r>
    </w:p>
    <w:p w:rsidRDefault="00EC2C83" w:rsidP="00EC2C83" w:rsidR="00EC2C83" w:rsidRPr="00CD4509">
      <w:pPr>
        <w:jc w:val="both"/>
      </w:pPr>
      <w:r w:rsidRPr="00CD4509">
        <w:t xml:space="preserve">                                                                                   Vera Jelenović </w:t>
      </w:r>
    </w:p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EC2C83" w:rsidP="00EC2C83" w:rsidR="00EC2C83" w:rsidRPr="00CD4509"/>
    <w:p w:rsidRDefault="00D930A1" w:rsidR="00D930A1"/>
    <w:sectPr w:rsidR="00D930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7AD" w:rsidR="00000000">
      <w:r>
        <w:separator/>
      </w:r>
    </w:p>
  </w:endnote>
  <w:endnote w:id="0" w:type="continuationSeparator">
    <w:p w:rsidRDefault="00AD47A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C83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47AD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C83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7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D47AD" w:rsidR="00DC06D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7AD" w:rsidR="002F32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7AD" w:rsidR="00000000">
      <w:r>
        <w:separator/>
      </w:r>
    </w:p>
  </w:footnote>
  <w:footnote w:id="0" w:type="continuationSeparator">
    <w:p w:rsidRDefault="00AD47A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7AD" w:rsidR="002F32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C83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-1022/2015</w:t>
    </w:r>
  </w:p>
  <w:p w:rsidRDefault="00AD47AD" w:rsidR="00DC06D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7AD" w:rsidR="002F3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C83"/>
    <w:rsid w:val="00AD47AD"/>
    <w:rsid w:val="00D930A1"/>
    <w:rsid w:val="00EC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C8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C2C83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EC2C8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C2C83"/>
  </w:style>
  <w:style w:styleId="Zaglavlje" w:type="paragraph">
    <w:name w:val="header"/>
    <w:basedOn w:val="Normal"/>
    <w:link w:val="ZaglavljeChar"/>
    <w:rsid w:val="00EC2C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C2C8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7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7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7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7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7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47A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C8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EC2C83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EC2C8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C2C83"/>
  </w:style>
  <w:style w:styleId="Zaglavlje" w:type="paragraph">
    <w:name w:val="header"/>
    <w:basedOn w:val="Normal"/>
    <w:link w:val="ZaglavljeChar"/>
    <w:rsid w:val="00EC2C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C2C83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7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7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7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7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47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47A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St-1022/2015</izvorni_sadrzaj>
    <derivirana_varijabla naziv="DomainObject.Predmet.OznakaBroj_1">St-1022/2015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St-261/14</izvorni_sadrzaj>
    <derivirana_varijabla naziv="DomainObject.Predmet.PrimjedbaSuca_1">Nastavak postupka radi naknadne diobe, 
veza St-261/14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Proizvodno trgovačka zadruga ZELENO I PLAVO</izvorni_sadrzaj>
    <derivirana_varijabla naziv="DomainObject.Predmet.ProtustrankaFormated_1">  Stečajna masa Proizvodno trgovačka zadruga ZELENO I PLAVO</derivirana_varijabla>
  </DomainObject.Predmet.ProtustrankaFormated>
  <DomainObject.Predmet.ProtustrankaFormatedOIB>
    <izvorni_sadrzaj>  Stečajna masa Proizvodno trgovačka zadruga ZELENO I PLAVO, OIB 83804748958</izvorni_sadrzaj>
    <derivirana_varijabla naziv="DomainObject.Predmet.ProtustrankaFormatedOIB_1">  Stečajna masa Proizvodno trgovačka zadruga ZELENO I PLAVO, OIB 83804748958</derivirana_varijabla>
  </DomainObject.Predmet.ProtustrankaFormatedOIB>
  <DomainObject.Predmet.ProtustrankaFormatedWithAdress>
    <izvorni_sadrzaj> Stečajna masa Proizvodno trgovačka zadruga ZELENO I PLAVO, Trpimirova 1a, 51000 Rijeka</izvorni_sadrzaj>
    <derivirana_varijabla naziv="DomainObject.Predmet.ProtustrankaFormatedWithAdress_1"> Stečajna masa Proizvodno trgovačka zadruga ZELENO I PLAVO, Trpimirova 1a, 51000 Rijeka</derivirana_varijabla>
  </DomainObject.Predmet.ProtustrankaFormatedWithAdress>
  <DomainObject.Predmet.ProtustrankaFormatedWithAdressOIB>
    <izvorni_sadrzaj> Stečajna masa Proizvodno trgovačka zadruga ZELENO I PLAVO, OIB 83804748958, Trpimirova 1a, 51000 Rijeka</izvorni_sadrzaj>
    <derivirana_varijabla naziv="DomainObject.Predmet.ProtustrankaFormatedWithAdressOIB_1"> Stečajna masa Proizvodno trgovačka zadruga ZELENO I PLAVO, OIB 83804748958, Trpimirova 1a, 51000 Rijeka</derivirana_varijabla>
  </DomainObject.Predmet.ProtustrankaFormatedWithAdressOIB>
  <DomainObject.Predmet.ProtustrankaWithAdress>
    <izvorni_sadrzaj>Stečajna masa Proizvodno trgovačka zadruga ZELENO I PLAVO Trpimirova 1a, 51000 Rijeka</izvorni_sadrzaj>
    <derivirana_varijabla naziv="DomainObject.Predmet.ProtustrankaWithAdress_1">Stečajna masa Proizvodno trgovačka zadruga ZELENO I PLAVO Trpimirova 1a, 51000 Rijeka</derivirana_varijabla>
  </DomainObject.Predmet.ProtustrankaWithAdress>
  <DomainObject.Predmet.ProtustrankaWithAdressOIB>
    <izvorni_sadrzaj>Stečajna masa Proizvodno trgovačka zadruga ZELENO I PLAVO, OIB 83804748958, Trpimirova 1a, 51000 Rijeka</izvorni_sadrzaj>
    <derivirana_varijabla naziv="DomainObject.Predmet.ProtustrankaWithAdressOIB_1">Stečajna masa Proizvodno trgovačka zadruga ZELENO I PLAVO, OIB 83804748958, Trpimirova 1a, 51000 Rijeka</derivirana_varijabla>
  </DomainObject.Predmet.ProtustrankaWithAdressOIB>
  <DomainObject.Predmet.ProtustrankaNazivFormated>
    <izvorni_sadrzaj>Stečajna masa Proizvodno trgovačka zadruga ZELENO I PLAVO</izvorni_sadrzaj>
    <derivirana_varijabla naziv="DomainObject.Predmet.ProtustrankaNazivFormated_1">Stečajna masa Proizvodno trgovačka zadruga ZELENO I PLAVO</derivirana_varijabla>
  </DomainObject.Predmet.ProtustrankaNazivFormated>
  <DomainObject.Predmet.ProtustrankaNazivFormatedOIB>
    <izvorni_sadrzaj>Stečajna masa Proizvodno trgovačka zadruga ZELENO I PLAVO, OIB 83804748958</izvorni_sadrzaj>
    <derivirana_varijabla naziv="DomainObject.Predmet.ProtustrankaNazivFormatedOIB_1">Stečajna masa Proizvodno trgovačka zadruga ZELENO I PLAVO, OIB 83804748958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MATKOVIĆ, stečajni upravitelj</izvorni_sadrzaj>
    <derivirana_varijabla naziv="DomainObject.Predmet.StrankaFormated_1">  JURE MATKOVIĆ, stečajni upravitelj</derivirana_varijabla>
  </DomainObject.Predmet.StrankaFormated>
  <DomainObject.Predmet.StrankaFormatedOIB>
    <izvorni_sadrzaj>  JURE MATKOVIĆ, stečajni upravitelj, OIB 77997550993</izvorni_sadrzaj>
    <derivirana_varijabla naziv="DomainObject.Predmet.StrankaFormatedOIB_1">  JURE MATKOVIĆ, stečajni upravitelj, OIB 77997550993</derivirana_varijabla>
  </DomainObject.Predmet.StrankaFormatedOIB>
  <DomainObject.Predmet.StrankaFormatedWithAdress>
    <izvorni_sadrzaj> JURE MATKOVIĆ, stečajni upravitelj, Trpimirova 1a, 51000 Rijeka</izvorni_sadrzaj>
    <derivirana_varijabla naziv="DomainObject.Predmet.StrankaFormatedWithAdress_1"> JURE MATKOVIĆ, stečajni upravitelj, Trpimirova 1a, 51000 Rijeka</derivirana_varijabla>
  </DomainObject.Predmet.StrankaFormatedWithAdress>
  <DomainObject.Predmet.StrankaFormatedWithAdressOIB>
    <izvorni_sadrzaj> JURE MATKOVIĆ, stečajni upravitelj, OIB 77997550993, Trpimirova 1a, 51000 Rijeka</izvorni_sadrzaj>
    <derivirana_varijabla naziv="DomainObject.Predmet.StrankaFormatedWithAdressOIB_1"> JURE MATKOVIĆ, stečajni upravitelj, OIB 77997550993, Trpimirova 1a, 51000 Rijeka</derivirana_varijabla>
  </DomainObject.Predmet.StrankaFormatedWithAdressOIB>
  <DomainObject.Predmet.StrankaWithAdress>
    <izvorni_sadrzaj>JURE MATKOVIĆ, stečajni upravitelj Trpimirova 1a,51000 Rijeka</izvorni_sadrzaj>
    <derivirana_varijabla naziv="DomainObject.Predmet.StrankaWithAdress_1">JURE MATKOVIĆ, stečajni upravitelj Trpimirova 1a,51000 Rijeka</derivirana_varijabla>
  </DomainObject.Predmet.StrankaWithAdress>
  <DomainObject.Predmet.StrankaWithAdressOIB>
    <izvorni_sadrzaj>JURE MATKOVIĆ, stečajni upravitelj, OIB 77997550993, Trpimirova 1a,51000 Rijeka</izvorni_sadrzaj>
    <derivirana_varijabla naziv="DomainObject.Predmet.StrankaWithAdressOIB_1">JURE MATKOVIĆ, stečajni upravitelj, OIB 77997550993, Trpimirova 1a,51000 Rijeka</derivirana_varijabla>
  </DomainObject.Predmet.StrankaWithAdressOIB>
  <DomainObject.Predmet.StrankaNazivFormated>
    <izvorni_sadrzaj>JURE MATKOVIĆ, stečajni upravitelj</izvorni_sadrzaj>
    <derivirana_varijabla naziv="DomainObject.Predmet.StrankaNazivFormated_1">JURE MATKOVIĆ, stečajni upravitelj</derivirana_varijabla>
  </DomainObject.Predmet.StrankaNazivFormated>
  <DomainObject.Predmet.StrankaNazivFormatedOIB>
    <izvorni_sadrzaj>JURE MATKOVIĆ, stečajni upravitelj, OIB 77997550993</izvorni_sadrzaj>
    <derivirana_varijabla naziv="DomainObject.Predmet.StrankaNazivFormatedOIB_1">JURE MATKOVIĆ,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MATKOVIĆ, stečajni upravitelj</item>
    </izvorni_sadrzaj>
    <derivirana_varijabla naziv="DomainObject.Predmet.StrankaListFormated_1">
      <item>JURE MATKOVIĆ, stečajni upravitelj</item>
    </derivirana_varijabla>
  </DomainObject.Predmet.StrankaListFormated>
  <DomainObject.Predmet.StrankaListFormatedOIB>
    <izvorni_sadrzaj>
      <item>JURE MATKOVIĆ, stečajni upravitelj, OIB 77997550993</item>
    </izvorni_sadrzaj>
    <derivirana_varijabla naziv="DomainObject.Predmet.StrankaListFormatedOIB_1">
      <item>JURE MATKOVIĆ, stečajni upravitelj, OIB 77997550993</item>
    </derivirana_varijabla>
  </DomainObject.Predmet.StrankaListFormatedOIB>
  <DomainObject.Predmet.StrankaListFormatedWithAdress>
    <izvorni_sadrzaj>
      <item>JURE MATKOVIĆ, stečajni upravitelj, Trpimirova 1a, 51000 Rijeka</item>
    </izvorni_sadrzaj>
    <derivirana_varijabla naziv="DomainObject.Predmet.StrankaListFormatedWithAdress_1">
      <item>JURE MATKOVIĆ, stečajni upravitelj, Trpimirova 1a, 51000 Rijeka</item>
    </derivirana_varijabla>
  </DomainObject.Predmet.StrankaListFormatedWithAdress>
  <DomainObject.Predmet.StrankaListFormatedWithAdressOIB>
    <izvorni_sadrzaj>
      <item>JURE MATKOVIĆ, stečajni upravitelj, OIB 77997550993, Trpimirova 1a, 51000 Rijeka</item>
    </izvorni_sadrzaj>
    <derivirana_varijabla naziv="DomainObject.Predmet.StrankaListFormatedWithAdressOIB_1">
      <item>JURE MATKOVIĆ, stečajni upravitelj, OIB 77997550993, Trpimirova 1a, 51000 Rijeka</item>
    </derivirana_varijabla>
  </DomainObject.Predmet.StrankaListFormatedWithAdressOIB>
  <DomainObject.Predmet.StrankaListNazivFormated>
    <izvorni_sadrzaj>
      <item>JURE MATKOVIĆ, stečajni upravitelj</item>
    </izvorni_sadrzaj>
    <derivirana_varijabla naziv="DomainObject.Predmet.StrankaListNazivFormated_1">
      <item>JURE MATKOVIĆ, stečajni upravitelj</item>
    </derivirana_varijabla>
  </DomainObject.Predmet.StrankaListNazivFormated>
  <DomainObject.Predmet.StrankaListNazivFormatedOIB>
    <izvorni_sadrzaj>
      <item>JURE MATKOVIĆ, stečajni upravitelj, OIB 77997550993</item>
    </izvorni_sadrzaj>
    <derivirana_varijabla naziv="DomainObject.Predmet.StrankaListNazivFormatedOIB_1">
      <item>JURE MATKOVIĆ, stečajni upravitelj, OIB 77997550993</item>
    </derivirana_varijabla>
  </DomainObject.Predmet.StrankaListNazivFormatedOIB>
  <DomainObject.Predmet.ProtuStrankaListFormated>
    <izvorni_sadrzaj>
      <item>Stečajna masa Proizvodno trgovačka zadruga ZELENO I PLAVO</item>
    </izvorni_sadrzaj>
    <derivirana_varijabla naziv="DomainObject.Predmet.ProtuStrankaListFormated_1">
      <item>Stečajna masa Proizvodno trgovačka zadruga ZELENO I PLAVO</item>
    </derivirana_varijabla>
  </DomainObject.Predmet.ProtuStrankaListFormated>
  <DomainObject.Predmet.ProtuStrankaListFormatedOIB>
    <izvorni_sadrzaj>
      <item>Stečajna masa Proizvodno trgovačka zadruga ZELENO I PLAVO, OIB 83804748958</item>
    </izvorni_sadrzaj>
    <derivirana_varijabla naziv="DomainObject.Predmet.ProtuStrankaListFormatedOIB_1">
      <item>Stečajna masa Proizvodno trgovačka zadruga ZELENO I PLAVO, OIB 83804748958</item>
    </derivirana_varijabla>
  </DomainObject.Predmet.ProtuStrankaListFormatedOIB>
  <DomainObject.Predmet.ProtuStrankaListFormatedWithAdress>
    <izvorni_sadrzaj>
      <item>Stečajna masa Proizvodno trgovačka zadruga ZELENO I PLAVO, Trpimirova 1a, 51000 Rijeka</item>
    </izvorni_sadrzaj>
    <derivirana_varijabla naziv="DomainObject.Predmet.ProtuStrankaListFormatedWithAdress_1">
      <item>Stečajna masa Proizvodno trgovačka zadruga ZELENO I PLAVO, Trpimirova 1a, 51000 Rijeka</item>
    </derivirana_varijabla>
  </DomainObject.Predmet.ProtuStrankaListFormatedWithAdress>
  <DomainObject.Predmet.ProtuStrankaListFormatedWithAdressOIB>
    <izvorni_sadrzaj>
      <item>Stečajna masa Proizvodno trgovačka zadruga ZELENO I PLAVO, OIB 83804748958, Trpimirova 1a, 51000 Rijeka</item>
    </izvorni_sadrzaj>
    <derivirana_varijabla naziv="DomainObject.Predmet.ProtuStrankaListFormatedWithAdressOIB_1">
      <item>Stečajna masa Proizvodno trgovačka zadruga ZELENO I PLAVO, OIB 83804748958, Trpimirova 1a, 51000 Rijeka</item>
    </derivirana_varijabla>
  </DomainObject.Predmet.ProtuStrankaListFormatedWithAdressOIB>
  <DomainObject.Predmet.ProtuStrankaListNazivFormated>
    <izvorni_sadrzaj>
      <item>Stečajna masa Proizvodno trgovačka zadruga ZELENO I PLAVO</item>
    </izvorni_sadrzaj>
    <derivirana_varijabla naziv="DomainObject.Predmet.ProtuStrankaListNazivFormated_1">
      <item>Stečajna masa Proizvodno trgovačka zadruga ZELENO I PLAVO</item>
    </derivirana_varijabla>
  </DomainObject.Predmet.ProtuStrankaListNazivFormated>
  <DomainObject.Predmet.ProtuStrankaListNazivFormatedOIB>
    <izvorni_sadrzaj>
      <item>Stečajna masa Proizvodno trgovačka zadruga ZELENO I PLAVO, OIB 83804748958</item>
    </izvorni_sadrzaj>
    <derivirana_varijabla naziv="DomainObject.Predmet.ProtuStrankaListNazivFormatedOIB_1">
      <item>Stečajna masa Proizvodno trgovačka zadruga ZELENO I PLAVO, OIB 83804748958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MATKOVIĆ, stečajni upravitelj</izvorni_sadrzaj>
    <derivirana_varijabla naziv="DomainObject.Predmet.StrankaIDrugi_1">JURE MATKOVIĆ, stečajni upravitelj</derivirana_varijabla>
  </DomainObject.Predmet.StrankaIDrugi>
  <DomainObject.Predmet.ProtustrankaIDrugi>
    <izvorni_sadrzaj>Stečajna masa Proizvodno trgovačka zadruga ZELENO I PLAVO</izvorni_sadrzaj>
    <derivirana_varijabla naziv="DomainObject.Predmet.ProtustrankaIDrugi_1">Stečajna masa Proizvodno trgovačka zadruga ZELENO I PLAVO</derivirana_varijabla>
  </DomainObject.Predmet.ProtustrankaIDrugi>
  <DomainObject.Predmet.StrankaIDrugiAdressOIB>
    <izvorni_sadrzaj>JURE MATKOVIĆ, stečajni upravitelj, OIB 77997550993, Trpimirova 1a, 51000 Rijeka</izvorni_sadrzaj>
    <derivirana_varijabla naziv="DomainObject.Predmet.StrankaIDrugiAdressOIB_1">JURE MATKOVIĆ, stečajni upravitelj, OIB 77997550993, Trpimirova 1a, 51000 Rijeka</derivirana_varijabla>
  </DomainObject.Predmet.StrankaIDrugiAdressOIB>
  <DomainObject.Predmet.ProtustrankaIDrugiAdressOIB>
    <izvorni_sadrzaj>Stečajna masa Proizvodno trgovačka zadruga ZELENO I PLAVO, OIB 83804748958, Trpimirova 1a, 51000 Rijeka</izvorni_sadrzaj>
    <derivirana_varijabla naziv="DomainObject.Predmet.ProtustrankaIDrugiAdressOIB_1">Stečajna masa Proizvodno trgovačka zadruga ZELENO I PLAVO, OIB 83804748958, Trpimirova 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MATKOVIĆ, stečajni upravitelj</item>
      <item>Stečajna masa Proizvodno trgovačka zadruga ZELENO I PLAVO</item>
    </izvorni_sadrzaj>
    <derivirana_varijabla naziv="DomainObject.Predmet.SudioniciListNaziv_1">
      <item>JURE MATKOVIĆ, stečajni upravitelj</item>
      <item>Stečajna masa Proizvodno trgovačka zadruga ZELENO I PLAVO</item>
    </derivirana_varijabla>
  </DomainObject.Predmet.SudioniciListNaziv>
  <DomainObject.Predmet.SudioniciListAdressOIB>
    <izvorni_sadrzaj>
      <item>JURE MATKOVIĆ, stečajni upravitelj, OIB 77997550993, Trpimirova 1a,51000 Rijeka</item>
      <item>Stečajna masa Proizvodno trgovačka zadruga ZELENO I PLAVO, OIB 83804748958, Trpimirova 1a,51000 Rijeka</item>
    </izvorni_sadrzaj>
    <derivirana_varijabla naziv="DomainObject.Predmet.SudioniciListAdressOIB_1">
      <item>JURE MATKOVIĆ, stečajni upravitelj, OIB 77997550993, Trpimirova 1a,51000 Rijeka</item>
      <item>Stečajna masa Proizvodno trgovačka zadruga ZELENO I PLAVO, OIB 83804748958, Trpimirova 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83804748958</item>
    </izvorni_sadrzaj>
    <derivirana_varijabla naziv="DomainObject.Predmet.SudioniciListNazivOIB_1">
      <item>, OIB 77997550993</item>
      <item>, OIB 83804748958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5CFAD-09AB-4E9C-9EB7-893CE5B6CBC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505</properties:Words>
  <properties:Characters>2787</properties:Characters>
  <properties:Lines>115</properties:Lines>
  <properties:Paragraphs>28</properties:Paragraphs>
  <properties:TotalTime>1</properties:TotalTime>
  <properties:ScaleCrop>false</properties:ScaleCrop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2016-04-14T07:11:00Z</dcterms:created>
  <dc:creator>Danijela Fumić</dc:creator>
  <cp:lastModifiedBy>Danijela Fumić</cp:lastModifiedBy>
  <dcterms:modified xmlns:xsi="http://www.w3.org/2001/XMLSchema-instance" xsi:type="dcterms:W3CDTF">2016-04-14T07:13:00Z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