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0a97" w14:paraId="ef30a97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624E8">
        <w:t>57</w:t>
      </w:r>
      <w:r w:rsidR="00A70007">
        <w:t>4</w:t>
      </w:r>
      <w:r w:rsidR="00BE14DE">
        <w:t>/</w:t>
      </w:r>
      <w:r w:rsidR="00245588">
        <w:t>16-</w:t>
      </w:r>
      <w:r w:rsidR="00F9439B">
        <w:t>1</w:t>
      </w:r>
      <w:r w:rsidR="0005239B">
        <w:t>6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F21731" w:rsidRPr="008571F1">
        <w:t>Financijske agencije</w:t>
      </w:r>
      <w:r w:rsidR="00F835AE" w:rsidRPr="008571F1">
        <w:t xml:space="preserve">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2793A" w:rsidRPr="00FB6C70">
        <w:t>BEPO-INVEST d.o.o., Turanj, Turanj 627, OIB 11016638374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F21731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32793A" w:rsidRPr="00FB6C70">
        <w:t>BEPO-INVEST d.o.o., Turanj, Turanj 627, OIB 11016638374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F21731" w:rsidP="0026691E" w:rsidR="00A70A5D">
      <w:pPr>
        <w:jc w:val="center"/>
      </w:pPr>
      <w:r>
        <w:t>05</w:t>
      </w:r>
      <w:r w:rsidR="0050074C">
        <w:t xml:space="preserve">. </w:t>
      </w:r>
      <w:r w:rsidR="004C11C7"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C11C7">
        <w:t>09</w:t>
      </w:r>
      <w:r w:rsidR="00A70A5D">
        <w:t>,</w:t>
      </w:r>
      <w:r w:rsidR="0032793A">
        <w:t>30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F21731" w:rsidP="0026691E" w:rsidR="0026691E">
      <w:pPr>
        <w:jc w:val="center"/>
      </w:pPr>
      <w:r>
        <w:t>05</w:t>
      </w:r>
      <w:r w:rsidR="0050074C">
        <w:t xml:space="preserve">. </w:t>
      </w:r>
      <w:r w:rsidR="004C11C7"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C11C7">
        <w:t>09</w:t>
      </w:r>
      <w:r w:rsidR="00F92198">
        <w:t>,</w:t>
      </w:r>
      <w:r w:rsidR="0032793A">
        <w:t>32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1B2417">
      <w:pPr>
        <w:jc w:val="both"/>
      </w:pPr>
      <w:r w:rsidRPr="00F60CD9">
        <w:tab/>
      </w:r>
      <w:r w:rsidR="00245588" w:rsidRPr="001B2417">
        <w:t>Financijska agencija</w:t>
      </w:r>
      <w:r w:rsidR="00D44689" w:rsidRPr="001B2417">
        <w:t xml:space="preserve"> je</w:t>
      </w:r>
      <w:r w:rsidR="00ED6162" w:rsidRPr="001B2417">
        <w:t xml:space="preserve"> dostavi</w:t>
      </w:r>
      <w:r w:rsidR="00245588" w:rsidRPr="001B2417">
        <w:t>la</w:t>
      </w:r>
      <w:r w:rsidR="00ED6162" w:rsidRPr="001B2417">
        <w:t xml:space="preserve"> ovom sudu prijedlog za </w:t>
      </w:r>
      <w:r w:rsidR="00245588" w:rsidRPr="001B2417">
        <w:t>otvaranje</w:t>
      </w:r>
      <w:r w:rsidR="00ED6162" w:rsidRPr="001B2417">
        <w:t xml:space="preserve"> </w:t>
      </w:r>
      <w:r w:rsidR="001B2417" w:rsidRPr="001B2417">
        <w:t xml:space="preserve">skraćenog </w:t>
      </w:r>
      <w:r w:rsidR="00ED6162" w:rsidRPr="001B2417">
        <w:t xml:space="preserve">stečajnog postupka nad stečajnim dužnikom </w:t>
      </w:r>
      <w:r w:rsidR="0032793A" w:rsidRPr="00FB6C70">
        <w:t>BEPO-INVEST d.o.o., Turanj</w:t>
      </w:r>
      <w:r w:rsidR="001B2417">
        <w:t xml:space="preserve">. Sud je oglasom od </w:t>
      </w:r>
      <w:r w:rsidR="0032793A">
        <w:t>22</w:t>
      </w:r>
      <w:r w:rsidR="001B2417">
        <w:t xml:space="preserve">. siječnja 2016. pozvao dužnika na dostavu prokaznog popisa imovine i vjerovnika na podnošenje prijedloga za otvaranje stečajnog postupka. Stečajni dužnik nije podnio prokazni </w:t>
      </w:r>
      <w:r w:rsidR="001B2417">
        <w:lastRenderedPageBreak/>
        <w:t xml:space="preserve">popis imovine, međutim </w:t>
      </w:r>
      <w:r w:rsidR="0032793A" w:rsidRPr="008571F1">
        <w:t>su</w:t>
      </w:r>
      <w:r w:rsidR="001B2417" w:rsidRPr="008571F1">
        <w:t xml:space="preserve"> </w:t>
      </w:r>
      <w:r w:rsidR="0032793A" w:rsidRPr="008571F1">
        <w:t>dva</w:t>
      </w:r>
      <w:r w:rsidR="001B2417" w:rsidRPr="008571F1">
        <w:t xml:space="preserve"> vjerovnik</w:t>
      </w:r>
      <w:r w:rsidR="0032793A" w:rsidRPr="008571F1">
        <w:t>a</w:t>
      </w:r>
      <w:r w:rsidR="00F21731" w:rsidRPr="008571F1">
        <w:t xml:space="preserve"> podni</w:t>
      </w:r>
      <w:r w:rsidR="0032793A" w:rsidRPr="008571F1">
        <w:t>jela</w:t>
      </w:r>
      <w:r w:rsidR="001B2417" w:rsidRPr="008571F1">
        <w:t xml:space="preserve"> prijedlog za otvaranje</w:t>
      </w:r>
      <w:r w:rsidR="00F21731" w:rsidRPr="008571F1">
        <w:t xml:space="preserve"> stečajnog postupka i predujmi</w:t>
      </w:r>
      <w:r w:rsidR="0032793A" w:rsidRPr="008571F1">
        <w:t>li</w:t>
      </w:r>
      <w:r w:rsidR="001B2417" w:rsidRPr="008571F1">
        <w:t xml:space="preserve"> </w:t>
      </w:r>
      <w:r w:rsidR="001B2417">
        <w:t xml:space="preserve">potreban iznos sredstava za pokrivanje dijela troškova postupka. </w:t>
      </w:r>
    </w:p>
    <w:p w:rsidRDefault="001B2417" w:rsidP="00ED6162" w:rsidR="001B2417">
      <w:pPr>
        <w:jc w:val="both"/>
      </w:pPr>
      <w:r>
        <w:tab/>
        <w:t xml:space="preserve">Postupajući po odredbi čl. 433. Stečajnog zakona sud je utvrdio da nisu ispunjene pretpostavke za istodobno otvaranje i zaključenje stečajnog postupka budući je vjerovnik podnio prijedlog za otvaranje stečajnog postupka i predujmio sredstva za namirenje dijela troškova postupka, pa je stoga rješenjem od </w:t>
      </w:r>
      <w:r w:rsidR="0032793A">
        <w:t>14</w:t>
      </w:r>
      <w:r>
        <w:t xml:space="preserve">. ožujka 2016. posl. br. </w:t>
      </w:r>
      <w:r w:rsidR="00F21731">
        <w:t>5</w:t>
      </w:r>
      <w:r>
        <w:t xml:space="preserve"> St-</w:t>
      </w:r>
      <w:r w:rsidR="0032793A">
        <w:t>135</w:t>
      </w:r>
      <w:r>
        <w:t>/15-</w:t>
      </w:r>
      <w:r w:rsidR="0032793A">
        <w:t>13</w:t>
      </w:r>
      <w:r>
        <w:t xml:space="preserve"> obustavio skraćeni stečajni postupak.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B2417" w:rsidP="00ED6162" w:rsidR="001B2417">
      <w:pPr>
        <w:jc w:val="both"/>
      </w:pPr>
      <w:r>
        <w:tab/>
        <w:t xml:space="preserve">Stoga je odlučeno kao u izreci. </w:t>
      </w:r>
    </w:p>
    <w:p w:rsidRDefault="005A3991" w:rsidP="00ED6162" w:rsidR="005A3991" w:rsidRPr="006F5B49">
      <w:pPr>
        <w:rPr>
          <w:b/>
        </w:rPr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F21731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2793A" w:rsidRPr="00FB6C70">
        <w:t>BEPO-INVEST d.o.o., Turanj</w:t>
      </w:r>
      <w:r w:rsidR="0032793A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32793A" w:rsidP="001B2417" w:rsidR="001B2417" w:rsidRPr="001B2417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NEDILJKO KADIJA, Turanj, Vukovarska u</w:t>
      </w:r>
      <w:r w:rsidRPr="00277390">
        <w:rPr>
          <w:szCs w:val="24"/>
        </w:rPr>
        <w:t>lica 3</w:t>
      </w:r>
      <w:r w:rsidR="008039BA">
        <w:t xml:space="preserve"> </w:t>
      </w:r>
      <w:r w:rsidR="00184BB6">
        <w:t xml:space="preserve">- </w:t>
      </w:r>
      <w:r w:rsidR="00B207BB">
        <w:t>na adresu</w:t>
      </w:r>
      <w:r w:rsidR="00F21731">
        <w:t xml:space="preserve"> </w:t>
      </w:r>
      <w:r w:rsidR="00B207BB">
        <w:t xml:space="preserve">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1B2417" w:rsidP="0020610B" w:rsidR="001B2417">
      <w:pPr>
        <w:numPr>
          <w:ilvl w:val="0"/>
          <w:numId w:val="3"/>
        </w:numPr>
      </w:pPr>
      <w:r>
        <w:t xml:space="preserve">predlagatelju </w:t>
      </w:r>
      <w:r w:rsidR="0032793A">
        <w:t>Komunalac d.o.o.</w:t>
      </w:r>
    </w:p>
    <w:p w:rsidRDefault="0032793A" w:rsidP="0020610B" w:rsidR="0032793A" w:rsidRPr="008571F1">
      <w:pPr>
        <w:numPr>
          <w:ilvl w:val="0"/>
          <w:numId w:val="3"/>
        </w:numPr>
      </w:pPr>
      <w:r w:rsidRPr="008571F1">
        <w:t>predlagatelju Alpe-Adria poslovodstvo d.o.o.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D4C19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70007">
      <w:t>574</w:t>
    </w:r>
    <w:r w:rsidR="004C11C7">
      <w:t>/16-</w:t>
    </w:r>
    <w:r w:rsidR="00F9439B">
      <w:t>1</w:t>
    </w:r>
    <w:r w:rsidR="0005239B">
      <w:t>6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0E80"/>
    <w:rsid w:val="0002702C"/>
    <w:rsid w:val="00032B87"/>
    <w:rsid w:val="00034E8A"/>
    <w:rsid w:val="000400E9"/>
    <w:rsid w:val="0004017B"/>
    <w:rsid w:val="00046564"/>
    <w:rsid w:val="0005239B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2417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2793A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24E8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4C19"/>
    <w:rsid w:val="006D5A02"/>
    <w:rsid w:val="006D7645"/>
    <w:rsid w:val="006F0F9E"/>
    <w:rsid w:val="006F2590"/>
    <w:rsid w:val="006F4D67"/>
    <w:rsid w:val="006F5B49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1F1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25A92"/>
    <w:rsid w:val="00A42102"/>
    <w:rsid w:val="00A626D4"/>
    <w:rsid w:val="00A62A1F"/>
    <w:rsid w:val="00A70007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B45"/>
    <w:rsid w:val="00F03D32"/>
    <w:rsid w:val="00F21731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439B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4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4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>
      <item>Nediljko Kadija</item>
    </izvorni_sadrzaj>
    <derivirana_varijabla naziv="DomainObject.Predmet.OstaliListFormated_1">
      <item>Nediljko Kadija</item>
    </derivirana_varijabla>
  </DomainObject.Predmet.OstaliListFormated>
  <DomainObject.Predmet.OstaliListFormatedOIB>
    <izvorni_sadrzaj>
      <item>Nediljko Kadija, OIB 42728587828</item>
    </izvorni_sadrzaj>
    <derivirana_varijabla naziv="DomainObject.Predmet.OstaliListFormatedOIB_1">
      <item>Nediljko Kadija, OIB 42728587828</item>
    </derivirana_varijabla>
  </DomainObject.Predmet.OstaliListFormatedOIB>
  <DomainObject.Predmet.OstaliListFormatedWithAdress>
    <izvorni_sadrzaj>
      <item>Nediljko Kadija, VUKOVARSKA ULICA 3 (ranije: TURANJ, TURANJ, 627), 23210 Turanj</item>
    </izvorni_sadrzaj>
    <derivirana_varijabla naziv="DomainObject.Predmet.OstaliListFormatedWithAdress_1">
      <item>Nediljko Kadija, VUKOVARSKA ULICA 3 (ranije: TURANJ, TURANJ, 627), 23210 Turanj</item>
    </derivirana_varijabla>
  </DomainObject.Predmet.OstaliListFormatedWithAdress>
  <DomainObject.Predmet.OstaliListFormatedWithAdressOIB>
    <izvorni_sadrzaj>
      <item>Nediljko Kadija, OIB 42728587828, VUKOVARSKA ULICA 3 (ranije: TURANJ, TURANJ, 627), 23210 Turanj</item>
    </izvorni_sadrzaj>
    <derivirana_varijabla naziv="DomainObject.Predmet.OstaliListFormatedWithAdressOIB_1">
      <item>Nediljko Kadija, OIB 42728587828, VUKOVARSKA ULICA 3 (ranije: TURANJ, TURANJ, 627), 23210 Turanj</item>
    </derivirana_varijabla>
  </DomainObject.Predmet.OstaliListFormatedWithAdressOIB>
  <DomainObject.Predmet.OstaliListNazivFormated>
    <izvorni_sadrzaj>
      <item>Nediljko Kadija</item>
    </izvorni_sadrzaj>
    <derivirana_varijabla naziv="DomainObject.Predmet.OstaliListNazivFormated_1">
      <item>Nediljko Kadija</item>
    </derivirana_varijabla>
  </DomainObject.Predmet.OstaliListNazivFormated>
  <DomainObject.Predmet.OstaliListNazivFormatedOIB>
    <izvorni_sadrzaj>
      <item>Nediljko Kadija, OIB 42728587828</item>
    </izvorni_sadrzaj>
    <derivirana_varijabla naziv="DomainObject.Predmet.OstaliListNazivFormatedOIB_1">
      <item>Nediljko Kadija, OIB 42728587828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BEPO-INVEST društvo s ograničenom odgovornošću za građenje i trgovinu</item>
      <item>Financijska agencija</item>
      <item>Nediljko Kadija</item>
    </izvorni_sadrzaj>
    <derivirana_varijabla naziv="DomainObject.Predmet.SudioniciListNaziv_1">
      <item>BEPO-INVEST društvo s ograničenom odgovornošću za građenje i trgovinu</item>
      <item>Financijska agencija</item>
      <item>Nediljko Kadija</item>
    </derivirana_varijabla>
  </DomainObject.Predmet.SudioniciListNaziv>
  <DomainObject.Predmet.SudioniciListAdressOIB>
    <izvorni_sadrzaj>
      <item>BEPO-INVEST društvo s ograničenom odgovornošću za građenje i trgovinu, OIB 11016638374, Turanj 627,23210 Turanj</item>
      <item>Financijska agencija, OIB 85821130368, Ulica grada Vukovara 70,10000 Zagreb</item>
      <item>Nediljko Kadija, OIB 42728587828, VUKOVARSKA ULICA 3 (ranije: TURANJ, TURANJ, 627),23210 Turanj</item>
    </izvorni_sadrzaj>
    <derivirana_varijabla naziv="DomainObject.Predmet.SudioniciListAdressOIB_1">
      <item>BEPO-INVEST društvo s ograničenom odgovornošću za građenje i trgovinu, OIB 11016638374, Turanj 627,23210 Turanj</item>
      <item>Financijska agencija, OIB 85821130368, Ulica grada Vukovara 70,10000 Zagreb</item>
      <item>Nediljko Kadija, OIB 42728587828, VUKOVARSKA ULICA 3 (ranije: TURANJ, TURANJ, 627),23210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11016638374</item>
      <item>, OIB 85821130368</item>
      <item>, OIB 42728587828</item>
    </izvorni_sadrzaj>
    <derivirana_varijabla naziv="DomainObject.Predmet.SudioniciListNazivOIB_1">
      <item>, OIB 11016638374</item>
      <item>, OIB 85821130368</item>
      <item>, OIB 42728587828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DDDC87-9598-414E-96A2-8C363AD1D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420</properties:Words>
  <properties:Characters>2360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2016-04-22T11:03:00Z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