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c21e5" w14:paraId="24c21e5" w:rsidRDefault="00B57041" w:rsidP="00B57041" w:rsidR="00B57041">
      <w:pPr>
        <w:ind w:firstLine="720"/>
        <w15:collapsed w:val="false"/>
        <w:rPr>
          <w:rFonts w:hAnsi="Times New Roman" w:ascii="Times New Roman"/>
          <w:szCs w:val="24"/>
          <w:lang w:val="pl-PL"/>
        </w:rPr>
      </w:pPr>
      <w:bookmarkStart w:name="_GoBack" w:id="0"/>
      <w:bookmarkEnd w:id="0"/>
      <w:r>
        <w:rPr>
          <w:noProof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431FD5" w:rsidP="00431FD5" w:rsidR="00431FD5" w:rsidRPr="00E02E12">
      <w:pPr>
        <w:rPr>
          <w:rFonts w:hAnsi="Times New Roman" w:ascii="Times New Roman"/>
          <w:szCs w:val="24"/>
          <w:lang w:val="hr-HR"/>
        </w:rPr>
      </w:pPr>
      <w:r w:rsidRPr="00E02E12">
        <w:rPr>
          <w:rFonts w:hAnsi="Times New Roman" w:ascii="Times New Roman"/>
          <w:szCs w:val="24"/>
          <w:lang w:val="pl-PL"/>
        </w:rPr>
        <w:t>REPUBLIKA HRVATSKA</w:t>
      </w:r>
    </w:p>
    <w:p w:rsidRDefault="00431FD5" w:rsidP="00431FD5" w:rsidR="00431FD5" w:rsidRPr="00E02E12">
      <w:pPr>
        <w:rPr>
          <w:rFonts w:hAnsi="Times New Roman" w:ascii="Times New Roman"/>
          <w:szCs w:val="24"/>
          <w:lang w:val="pl-PL"/>
        </w:rPr>
      </w:pPr>
      <w:r w:rsidRPr="00E02E12">
        <w:rPr>
          <w:rFonts w:hAnsi="Times New Roman" w:ascii="Times New Roman"/>
          <w:szCs w:val="24"/>
          <w:lang w:val="pl-PL"/>
        </w:rPr>
        <w:t>TRGOVAČKI SUD U ZAGREBU</w:t>
      </w:r>
    </w:p>
    <w:p w:rsidRDefault="004D31F6" w:rsidP="006A36FF" w:rsidR="00B03169" w:rsidRPr="00E02E12">
      <w:pPr>
        <w:jc w:val="both"/>
        <w:rPr>
          <w:rFonts w:hAnsi="Times New Roman" w:ascii="Times New Roman"/>
          <w:szCs w:val="24"/>
          <w:lang w:val="hr-HR"/>
        </w:rPr>
      </w:pPr>
      <w:r w:rsidRPr="00E02E12">
        <w:rPr>
          <w:rFonts w:hAnsi="Times New Roman" w:ascii="Times New Roman"/>
          <w:szCs w:val="24"/>
          <w:lang w:val="pt-BR"/>
        </w:rPr>
        <w:t xml:space="preserve">Zagreb, </w:t>
      </w:r>
      <w:r w:rsidR="00431FD5" w:rsidRPr="00E02E12">
        <w:rPr>
          <w:rFonts w:hAnsi="Times New Roman" w:ascii="Times New Roman"/>
          <w:szCs w:val="24"/>
          <w:lang w:val="pt-BR"/>
        </w:rPr>
        <w:t>Amruševa 2/II</w:t>
      </w:r>
      <w:r w:rsidR="00626D4C" w:rsidRPr="00E02E12">
        <w:rPr>
          <w:rFonts w:hAnsi="Times New Roman" w:ascii="Times New Roman"/>
          <w:szCs w:val="24"/>
          <w:lang w:val="pt-BR"/>
        </w:rPr>
        <w:tab/>
      </w:r>
      <w:r w:rsidR="00626D4C" w:rsidRPr="00E02E12">
        <w:rPr>
          <w:rFonts w:hAnsi="Times New Roman" w:ascii="Times New Roman"/>
          <w:szCs w:val="24"/>
          <w:lang w:val="pt-BR"/>
        </w:rPr>
        <w:tab/>
      </w:r>
      <w:r w:rsidR="00626D4C" w:rsidRPr="00E02E12">
        <w:rPr>
          <w:rFonts w:hAnsi="Times New Roman" w:ascii="Times New Roman"/>
          <w:szCs w:val="24"/>
          <w:lang w:val="pt-BR"/>
        </w:rPr>
        <w:tab/>
      </w:r>
      <w:r w:rsidR="00626D4C" w:rsidRPr="00E02E12">
        <w:rPr>
          <w:rFonts w:hAnsi="Times New Roman" w:ascii="Times New Roman"/>
          <w:szCs w:val="24"/>
          <w:lang w:val="pt-BR"/>
        </w:rPr>
        <w:tab/>
      </w:r>
      <w:r w:rsidR="00626D4C" w:rsidRPr="00E02E12">
        <w:rPr>
          <w:rFonts w:hAnsi="Times New Roman" w:ascii="Times New Roman"/>
          <w:szCs w:val="24"/>
          <w:lang w:val="pt-BR"/>
        </w:rPr>
        <w:tab/>
      </w:r>
      <w:r w:rsidR="00626D4C" w:rsidRPr="00E02E12">
        <w:rPr>
          <w:rFonts w:hAnsi="Times New Roman" w:ascii="Times New Roman"/>
          <w:szCs w:val="24"/>
          <w:lang w:val="pt-BR"/>
        </w:rPr>
        <w:tab/>
        <w:t xml:space="preserve">   </w:t>
      </w:r>
      <w:r w:rsidR="00B57041">
        <w:rPr>
          <w:rFonts w:hAnsi="Times New Roman" w:ascii="Times New Roman"/>
          <w:szCs w:val="24"/>
          <w:lang w:val="hr-HR"/>
        </w:rPr>
        <w:t>74</w:t>
      </w:r>
      <w:r w:rsidR="000B5A32" w:rsidRPr="00E02E12">
        <w:rPr>
          <w:rFonts w:hAnsi="Times New Roman" w:ascii="Times New Roman"/>
          <w:szCs w:val="24"/>
          <w:lang w:val="hr-HR"/>
        </w:rPr>
        <w:t>. S</w:t>
      </w:r>
      <w:r w:rsidR="00CC3CEA">
        <w:rPr>
          <w:rFonts w:hAnsi="Times New Roman" w:ascii="Times New Roman"/>
          <w:szCs w:val="24"/>
          <w:lang w:val="hr-HR"/>
        </w:rPr>
        <w:t>t-5994</w:t>
      </w:r>
      <w:r w:rsidR="00AB169D">
        <w:rPr>
          <w:rFonts w:hAnsi="Times New Roman" w:ascii="Times New Roman"/>
          <w:szCs w:val="24"/>
          <w:lang w:val="hr-HR"/>
        </w:rPr>
        <w:t>/2015</w:t>
      </w:r>
    </w:p>
    <w:p w:rsidRDefault="006C314D" w:rsidP="00626D4C" w:rsidR="006C314D" w:rsidRPr="00E02E12">
      <w:pPr>
        <w:jc w:val="center"/>
        <w:rPr>
          <w:rFonts w:hAnsi="Times New Roman" w:ascii="Times New Roman"/>
          <w:szCs w:val="24"/>
          <w:lang w:val="pt-BR"/>
        </w:rPr>
      </w:pPr>
    </w:p>
    <w:p w:rsidRDefault="00BD649B" w:rsidP="00626D4C" w:rsidR="00626D4C" w:rsidRPr="00E02E12">
      <w:pPr>
        <w:jc w:val="center"/>
        <w:rPr>
          <w:rFonts w:hAnsi="Times New Roman" w:ascii="Times New Roman"/>
          <w:szCs w:val="24"/>
          <w:lang w:val="pt-BR"/>
        </w:rPr>
      </w:pPr>
      <w:r w:rsidRPr="00E02E12">
        <w:rPr>
          <w:rFonts w:hAnsi="Times New Roman" w:ascii="Times New Roman"/>
          <w:szCs w:val="24"/>
          <w:lang w:val="pt-BR"/>
        </w:rPr>
        <w:t>R E P U B L I KA  H R VA T S K A</w:t>
      </w:r>
    </w:p>
    <w:p w:rsidRDefault="006C314D" w:rsidP="00767FB1" w:rsidR="006C314D" w:rsidRPr="00E02E12">
      <w:pPr>
        <w:jc w:val="center"/>
        <w:rPr>
          <w:rFonts w:hAnsi="Times New Roman" w:ascii="Times New Roman"/>
          <w:szCs w:val="24"/>
          <w:lang w:val="pt-BR"/>
        </w:rPr>
      </w:pPr>
    </w:p>
    <w:p w:rsidRDefault="00767FB1" w:rsidP="00767FB1" w:rsidR="00767FB1" w:rsidRPr="00E02E12">
      <w:pPr>
        <w:jc w:val="center"/>
        <w:rPr>
          <w:rFonts w:hAnsi="Times New Roman" w:ascii="Times New Roman"/>
          <w:szCs w:val="24"/>
          <w:lang w:val="pt-BR"/>
        </w:rPr>
      </w:pPr>
      <w:r w:rsidRPr="00E02E12">
        <w:rPr>
          <w:rFonts w:hAnsi="Times New Roman" w:ascii="Times New Roman"/>
          <w:szCs w:val="24"/>
          <w:lang w:val="pt-BR"/>
        </w:rPr>
        <w:t xml:space="preserve">  R J E Š E N J E</w:t>
      </w:r>
    </w:p>
    <w:p w:rsidRDefault="00186B75" w:rsidP="00186B75" w:rsidR="00186B75" w:rsidRPr="00E02E12">
      <w:pPr>
        <w:jc w:val="both"/>
        <w:rPr>
          <w:rFonts w:hAnsi="Times New Roman" w:ascii="Times New Roman"/>
          <w:szCs w:val="24"/>
          <w:lang w:val="pt-BR"/>
        </w:rPr>
      </w:pPr>
    </w:p>
    <w:p w:rsidRDefault="00E02E12" w:rsidP="00BD649B" w:rsidR="00A93140" w:rsidRPr="00E02E12">
      <w:pPr>
        <w:ind w:firstLine="720"/>
        <w:jc w:val="both"/>
        <w:rPr>
          <w:rFonts w:hAnsi="Times New Roman" w:ascii="Times New Roman"/>
          <w:szCs w:val="24"/>
        </w:rPr>
      </w:pPr>
      <w:r w:rsidRPr="00E02E12">
        <w:rPr>
          <w:rFonts w:hAnsi="Times New Roman" w:ascii="Times New Roman"/>
          <w:szCs w:val="24"/>
        </w:rPr>
        <w:t xml:space="preserve">Trgovački sud u Zagrebu, po sucu </w:t>
      </w:r>
      <w:r w:rsidR="00B57041">
        <w:rPr>
          <w:rFonts w:hAnsi="Times New Roman" w:ascii="Times New Roman"/>
          <w:szCs w:val="24"/>
        </w:rPr>
        <w:t>mr. sc. Maji Josipović</w:t>
      </w:r>
      <w:r w:rsidRPr="00E02E12">
        <w:rPr>
          <w:rFonts w:hAnsi="Times New Roman" w:ascii="Times New Roman"/>
          <w:szCs w:val="24"/>
        </w:rPr>
        <w:t xml:space="preserve">, u stečajnom predmetu u povodu zahtjeva FINANCIJSKE AGENCIJE, za provedbu skraćenog stečajnog postupka nad </w:t>
      </w:r>
      <w:r w:rsidRPr="00D521D5">
        <w:rPr>
          <w:rFonts w:hAnsi="Times New Roman" w:ascii="Times New Roman"/>
          <w:szCs w:val="24"/>
        </w:rPr>
        <w:t>dužnikom</w:t>
      </w:r>
      <w:r w:rsidR="005D2B70" w:rsidRPr="00D521D5">
        <w:rPr>
          <w:rFonts w:hAnsi="Times New Roman" w:ascii="Times New Roman"/>
          <w:szCs w:val="24"/>
        </w:rPr>
        <w:t xml:space="preserve"> </w:t>
      </w:r>
      <w:r w:rsidR="007726F9" w:rsidRPr="007726F9">
        <w:rPr>
          <w:rFonts w:hAnsi="Times New Roman" w:ascii="Times New Roman"/>
        </w:rPr>
        <w:t xml:space="preserve">HODŽIĆ d.o.o., Zagreb, Braće Cvijića 32, </w:t>
      </w:r>
      <w:r w:rsidR="007726F9" w:rsidRPr="007726F9">
        <w:rPr>
          <w:rFonts w:hAnsi="Times New Roman" w:ascii="Times New Roman"/>
          <w:szCs w:val="24"/>
        </w:rPr>
        <w:t>OIB: 16714479062</w:t>
      </w:r>
      <w:r w:rsidR="005D2B70" w:rsidRPr="007726F9">
        <w:rPr>
          <w:rFonts w:hAnsi="Times New Roman" w:ascii="Times New Roman"/>
          <w:szCs w:val="24"/>
        </w:rPr>
        <w:t>,</w:t>
      </w:r>
      <w:r w:rsidR="005D2B70" w:rsidRPr="00CF0E6E">
        <w:rPr>
          <w:rFonts w:hAnsi="Times New Roman" w:ascii="Times New Roman"/>
          <w:szCs w:val="24"/>
        </w:rPr>
        <w:t xml:space="preserve"> </w:t>
      </w:r>
      <w:r w:rsidR="00B57041">
        <w:rPr>
          <w:rFonts w:hAnsi="Times New Roman" w:ascii="Times New Roman"/>
          <w:szCs w:val="24"/>
        </w:rPr>
        <w:t xml:space="preserve">dana </w:t>
      </w:r>
      <w:r w:rsidR="00AB5D3D">
        <w:rPr>
          <w:rFonts w:hAnsi="Times New Roman" w:ascii="Times New Roman"/>
          <w:szCs w:val="24"/>
        </w:rPr>
        <w:t>2</w:t>
      </w:r>
      <w:r w:rsidR="00D05E58">
        <w:rPr>
          <w:rFonts w:hAnsi="Times New Roman" w:ascii="Times New Roman"/>
          <w:szCs w:val="24"/>
        </w:rPr>
        <w:t>3</w:t>
      </w:r>
      <w:r w:rsidR="00AB169D">
        <w:rPr>
          <w:rFonts w:hAnsi="Times New Roman" w:ascii="Times New Roman"/>
          <w:szCs w:val="24"/>
        </w:rPr>
        <w:t>. prosinca 2015.</w:t>
      </w:r>
      <w:r w:rsidR="006425EE" w:rsidRPr="00E02E12">
        <w:rPr>
          <w:rFonts w:hAnsi="Times New Roman" w:ascii="Times New Roman"/>
          <w:szCs w:val="24"/>
        </w:rPr>
        <w:t xml:space="preserve"> </w:t>
      </w:r>
    </w:p>
    <w:p w:rsidRDefault="00BD649B" w:rsidP="00BD649B" w:rsidR="00BD649B" w:rsidRPr="00E02E12">
      <w:pPr>
        <w:ind w:firstLine="720"/>
        <w:jc w:val="both"/>
        <w:rPr>
          <w:rFonts w:hAnsi="Times New Roman" w:ascii="Times New Roman"/>
          <w:szCs w:val="24"/>
        </w:rPr>
      </w:pPr>
    </w:p>
    <w:p w:rsidRDefault="00767FB1" w:rsidP="00767FB1" w:rsidR="00767FB1" w:rsidRPr="00E02E12">
      <w:pPr>
        <w:jc w:val="center"/>
        <w:rPr>
          <w:rFonts w:hAnsi="Times New Roman" w:ascii="Times New Roman"/>
          <w:szCs w:val="24"/>
          <w:lang w:val="pt-BR"/>
        </w:rPr>
      </w:pPr>
      <w:r w:rsidRPr="00E02E12">
        <w:rPr>
          <w:rFonts w:hAnsi="Times New Roman" w:ascii="Times New Roman"/>
          <w:szCs w:val="24"/>
          <w:lang w:val="pt-BR"/>
        </w:rPr>
        <w:t>r i j e š i o    j e</w:t>
      </w:r>
    </w:p>
    <w:p w:rsidRDefault="00327E9E" w:rsidR="00327E9E" w:rsidRPr="00E02E12">
      <w:pPr>
        <w:jc w:val="both"/>
        <w:rPr>
          <w:rFonts w:hAnsi="Times New Roman" w:ascii="Times New Roman"/>
          <w:szCs w:val="24"/>
          <w:lang w:val="de-DE"/>
        </w:rPr>
      </w:pPr>
    </w:p>
    <w:p w:rsidRDefault="007A29F9" w:rsidP="00214938" w:rsidR="00840FDC">
      <w:pPr>
        <w:ind w:firstLine="720"/>
        <w:jc w:val="both"/>
        <w:rPr>
          <w:rFonts w:hAnsi="Times New Roman" w:ascii="Times New Roman"/>
          <w:szCs w:val="24"/>
          <w:lang w:val="de-DE"/>
        </w:rPr>
      </w:pPr>
      <w:r w:rsidRPr="00E02E12">
        <w:rPr>
          <w:rFonts w:hAnsi="Times New Roman" w:ascii="Times New Roman"/>
          <w:szCs w:val="24"/>
          <w:lang w:val="de-DE"/>
        </w:rPr>
        <w:t>Pokreće se skraćeni steča</w:t>
      </w:r>
      <w:r w:rsidR="00B4055C" w:rsidRPr="00E02E12">
        <w:rPr>
          <w:rFonts w:hAnsi="Times New Roman" w:ascii="Times New Roman"/>
          <w:szCs w:val="24"/>
          <w:lang w:val="de-DE"/>
        </w:rPr>
        <w:t>jni postupak nad dužnikom</w:t>
      </w:r>
      <w:r w:rsidR="00E67442" w:rsidRPr="00E02E12">
        <w:rPr>
          <w:rFonts w:hAnsi="Times New Roman" w:ascii="Times New Roman"/>
          <w:szCs w:val="24"/>
          <w:lang w:val="de-DE"/>
        </w:rPr>
        <w:t xml:space="preserve"> </w:t>
      </w:r>
      <w:r w:rsidR="007726F9" w:rsidRPr="007726F9">
        <w:rPr>
          <w:rFonts w:hAnsi="Times New Roman" w:ascii="Times New Roman"/>
        </w:rPr>
        <w:t xml:space="preserve">HODŽIĆ d.o.o., Zagreb, Braće Cvijića 32, </w:t>
      </w:r>
      <w:r w:rsidR="007726F9" w:rsidRPr="007726F9">
        <w:rPr>
          <w:rFonts w:hAnsi="Times New Roman" w:ascii="Times New Roman"/>
          <w:szCs w:val="24"/>
        </w:rPr>
        <w:t>OIB: 16714479062</w:t>
      </w:r>
      <w:r w:rsidR="00840FDC">
        <w:rPr>
          <w:rFonts w:hAnsi="Times New Roman" w:ascii="Times New Roman"/>
          <w:szCs w:val="24"/>
        </w:rPr>
        <w:t>.</w:t>
      </w:r>
    </w:p>
    <w:p w:rsidRDefault="006C314D" w:rsidP="006C314D" w:rsidR="006C314D" w:rsidRPr="00E02E12">
      <w:pPr>
        <w:rPr>
          <w:rFonts w:hAnsi="Times New Roman" w:ascii="Times New Roman"/>
          <w:szCs w:val="24"/>
          <w:lang w:val="de-DE"/>
        </w:rPr>
      </w:pPr>
    </w:p>
    <w:p w:rsidRDefault="00F34093" w:rsidP="006C314D" w:rsidR="00F34093" w:rsidRPr="00E02E12">
      <w:pPr>
        <w:rPr>
          <w:rFonts w:hAnsi="Times New Roman" w:ascii="Times New Roman"/>
          <w:szCs w:val="24"/>
          <w:lang w:val="de-DE"/>
        </w:rPr>
      </w:pPr>
    </w:p>
    <w:p w:rsidRDefault="00AB7883" w:rsidP="006C314D" w:rsidR="00AB7883" w:rsidRPr="00E02E12">
      <w:pPr>
        <w:jc w:val="center"/>
        <w:rPr>
          <w:rFonts w:hAnsi="Times New Roman" w:ascii="Times New Roman"/>
          <w:szCs w:val="24"/>
        </w:rPr>
      </w:pPr>
      <w:r w:rsidRPr="00E02E12">
        <w:rPr>
          <w:rFonts w:hAnsi="Times New Roman" w:ascii="Times New Roman"/>
          <w:szCs w:val="24"/>
        </w:rPr>
        <w:t>Obrazloženje</w:t>
      </w:r>
    </w:p>
    <w:p w:rsidRDefault="00327E9E" w:rsidR="00327E9E" w:rsidRPr="00E02E12">
      <w:pPr>
        <w:jc w:val="both"/>
        <w:rPr>
          <w:rFonts w:hAnsi="Times New Roman" w:ascii="Times New Roman"/>
          <w:szCs w:val="24"/>
        </w:rPr>
      </w:pPr>
    </w:p>
    <w:p w:rsidRDefault="00B4055C" w:rsidP="00A20843" w:rsidR="00840FDC">
      <w:pPr>
        <w:ind w:firstLine="708"/>
        <w:jc w:val="both"/>
        <w:rPr>
          <w:rFonts w:hAnsi="Times New Roman" w:ascii="Times New Roman"/>
          <w:szCs w:val="24"/>
        </w:rPr>
      </w:pPr>
      <w:r w:rsidRPr="00E02E12">
        <w:rPr>
          <w:rFonts w:hAnsi="Times New Roman" w:ascii="Times New Roman"/>
          <w:szCs w:val="24"/>
        </w:rPr>
        <w:tab/>
      </w:r>
      <w:r w:rsidR="00A20843" w:rsidRPr="00E02E12">
        <w:rPr>
          <w:rFonts w:hAnsi="Times New Roman" w:ascii="Times New Roman"/>
          <w:szCs w:val="24"/>
        </w:rPr>
        <w:t>Financijska agencija podnijel</w:t>
      </w:r>
      <w:r w:rsidR="00627967" w:rsidRPr="00E02E12">
        <w:rPr>
          <w:rFonts w:hAnsi="Times New Roman" w:ascii="Times New Roman"/>
          <w:szCs w:val="24"/>
        </w:rPr>
        <w:t>a je, na temelju odredbe čl. 444</w:t>
      </w:r>
      <w:r w:rsidR="00A20843" w:rsidRPr="00E02E12">
        <w:rPr>
          <w:rFonts w:hAnsi="Times New Roman" w:ascii="Times New Roman"/>
          <w:szCs w:val="24"/>
        </w:rPr>
        <w:t>. st. 1. Stečajnog zakona (“Narodne novine” broj 71/15, dalje: SZ), zahtjev za provedbu skraćenog stečajnog postupka nad dužnikom</w:t>
      </w:r>
      <w:r w:rsidR="00840FDC">
        <w:rPr>
          <w:rFonts w:hAnsi="Times New Roman" w:ascii="Times New Roman"/>
          <w:szCs w:val="24"/>
        </w:rPr>
        <w:t xml:space="preserve"> </w:t>
      </w:r>
      <w:r w:rsidR="007726F9" w:rsidRPr="007726F9">
        <w:rPr>
          <w:rFonts w:hAnsi="Times New Roman" w:ascii="Times New Roman"/>
        </w:rPr>
        <w:t xml:space="preserve">HODŽIĆ d.o.o., Zagreb, Braće Cvijića 32, </w:t>
      </w:r>
      <w:r w:rsidR="007726F9" w:rsidRPr="007726F9">
        <w:rPr>
          <w:rFonts w:hAnsi="Times New Roman" w:ascii="Times New Roman"/>
          <w:szCs w:val="24"/>
        </w:rPr>
        <w:t>OIB: 16714479062</w:t>
      </w:r>
      <w:r w:rsidR="002D1E8D">
        <w:rPr>
          <w:rFonts w:hAnsi="Times New Roman" w:ascii="Times New Roman"/>
          <w:szCs w:val="24"/>
        </w:rPr>
        <w:t>.</w:t>
      </w:r>
    </w:p>
    <w:p w:rsidRDefault="00A20843" w:rsidP="00A20843" w:rsidR="00A20843" w:rsidRPr="00E02E12">
      <w:pPr>
        <w:jc w:val="both"/>
        <w:rPr>
          <w:rFonts w:hAnsi="Times New Roman" w:ascii="Times New Roman"/>
          <w:szCs w:val="24"/>
        </w:rPr>
      </w:pPr>
      <w:r w:rsidRPr="00E02E12">
        <w:rPr>
          <w:rFonts w:hAnsi="Times New Roman" w:ascii="Times New Roman"/>
          <w:szCs w:val="24"/>
        </w:rPr>
        <w:tab/>
      </w:r>
      <w:r w:rsidRPr="00E02E12">
        <w:rPr>
          <w:rFonts w:hAnsi="Times New Roman" w:ascii="Times New Roman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20843" w:rsidP="00C17F3C" w:rsidR="00C17F3C" w:rsidRPr="00E02E12">
      <w:pPr>
        <w:pStyle w:val="Default"/>
        <w:ind w:firstLine="720"/>
        <w:jc w:val="both"/>
      </w:pPr>
      <w:r w:rsidRPr="00E02E12">
        <w:t xml:space="preserve">Odredbom čl. 429. st. 2. SZ-a propisano </w:t>
      </w:r>
      <w:r w:rsidR="00C17F3C" w:rsidRPr="00E02E12">
        <w:t xml:space="preserve">je da se zahtjev za provedbu skraćenoga stečajnog postupka podnosi na propisanom obrascu i sadržava: </w:t>
      </w:r>
    </w:p>
    <w:p w:rsidRDefault="00C17F3C" w:rsidP="00C17F3C" w:rsidR="00C17F3C" w:rsidRPr="00E02E12">
      <w:pPr>
        <w:pStyle w:val="Default"/>
        <w:jc w:val="both"/>
      </w:pPr>
      <w:r w:rsidRPr="00E02E12">
        <w:t xml:space="preserve">1. podatke za identifikaciju dužnika te brojeve bankovnih računa, </w:t>
      </w:r>
    </w:p>
    <w:p w:rsidRDefault="00C17F3C" w:rsidP="00C17F3C" w:rsidR="00C17F3C" w:rsidRPr="00E02E12">
      <w:pPr>
        <w:pStyle w:val="Default"/>
        <w:jc w:val="both"/>
      </w:pPr>
      <w:r w:rsidRPr="00E02E12">
        <w:t xml:space="preserve">2. podatak o ukupnom iznosu duga evidentiranog na temelju neizvršenih osnova za plaćanje, </w:t>
      </w:r>
    </w:p>
    <w:p w:rsidRDefault="00C17F3C" w:rsidP="00C17F3C" w:rsidR="00A20843" w:rsidRPr="00E02E12">
      <w:pPr>
        <w:pStyle w:val="Default"/>
        <w:jc w:val="both"/>
      </w:pPr>
      <w:r w:rsidRPr="00E02E12">
        <w:t>3. podatke o imovini pravnih osoba, ako podnositelj prijedloga raspolaže tim podacima.</w:t>
      </w:r>
    </w:p>
    <w:p w:rsidRDefault="00C17F3C" w:rsidP="00A20843" w:rsidR="00C17F3C" w:rsidRPr="00E02E12">
      <w:pPr>
        <w:jc w:val="both"/>
        <w:rPr>
          <w:rFonts w:hAnsi="Times New Roman" w:ascii="Times New Roman"/>
          <w:szCs w:val="24"/>
        </w:rPr>
      </w:pPr>
      <w:r w:rsidRPr="00E02E12">
        <w:rPr>
          <w:rFonts w:hAnsi="Times New Roman" w:ascii="Times New Roman"/>
          <w:szCs w:val="24"/>
        </w:rPr>
        <w:tab/>
        <w:t>U konkretnom slučaju zahtjev sadržava podatke iz čl. 429. st. 2. t. 1. i 2. SZ-a, a u odnosu na podatke o imovini dužnika, podnositelj zahtjeva očitovao se kako s tim podacima ne raspolaže.</w:t>
      </w:r>
    </w:p>
    <w:p w:rsidRDefault="00C17F3C" w:rsidP="00A20843" w:rsidR="006C314D" w:rsidRPr="00E02E12">
      <w:pPr>
        <w:jc w:val="both"/>
        <w:rPr>
          <w:rFonts w:hAnsi="Times New Roman" w:ascii="Times New Roman"/>
          <w:szCs w:val="24"/>
        </w:rPr>
      </w:pPr>
      <w:r w:rsidRPr="00E02E12">
        <w:rPr>
          <w:rFonts w:hAnsi="Times New Roman" w:ascii="Times New Roman"/>
          <w:szCs w:val="24"/>
        </w:rPr>
        <w:tab/>
        <w:t>Nadalje, podn</w:t>
      </w:r>
      <w:r w:rsidR="006C314D" w:rsidRPr="00E02E12">
        <w:rPr>
          <w:rFonts w:hAnsi="Times New Roman" w:ascii="Times New Roman"/>
          <w:szCs w:val="24"/>
        </w:rPr>
        <w:t>ositelj zahtjeva</w:t>
      </w:r>
      <w:r w:rsidRPr="00E02E12">
        <w:rPr>
          <w:rFonts w:hAnsi="Times New Roman" w:ascii="Times New Roman"/>
          <w:szCs w:val="24"/>
        </w:rPr>
        <w:t xml:space="preserve"> </w:t>
      </w:r>
      <w:r w:rsidR="00F34093" w:rsidRPr="00E02E12">
        <w:rPr>
          <w:rFonts w:hAnsi="Times New Roman" w:ascii="Times New Roman"/>
          <w:szCs w:val="24"/>
        </w:rPr>
        <w:t>naveo je da</w:t>
      </w:r>
      <w:r w:rsidR="00627967" w:rsidRPr="00E02E12">
        <w:rPr>
          <w:rFonts w:hAnsi="Times New Roman" w:ascii="Times New Roman"/>
          <w:szCs w:val="24"/>
        </w:rPr>
        <w:t xml:space="preserve"> je dužnik na dan </w:t>
      </w:r>
      <w:r w:rsidR="00BE44B7">
        <w:rPr>
          <w:rFonts w:hAnsi="Times New Roman" w:ascii="Times New Roman"/>
          <w:szCs w:val="24"/>
        </w:rPr>
        <w:t>01.09</w:t>
      </w:r>
      <w:r w:rsidR="00840FDC">
        <w:rPr>
          <w:rFonts w:hAnsi="Times New Roman" w:ascii="Times New Roman"/>
          <w:szCs w:val="24"/>
        </w:rPr>
        <w:t>.2015</w:t>
      </w:r>
      <w:r w:rsidR="00627967" w:rsidRPr="00E02E12">
        <w:rPr>
          <w:rFonts w:hAnsi="Times New Roman" w:ascii="Times New Roman"/>
          <w:szCs w:val="24"/>
        </w:rPr>
        <w:t xml:space="preserve">. u Očevidniku redoslijeda osnova za plaćanje imao evidentirane neizvršene osnove za plaćanje </w:t>
      </w:r>
      <w:r w:rsidR="00E02E12">
        <w:rPr>
          <w:rFonts w:hAnsi="Times New Roman" w:ascii="Times New Roman"/>
          <w:szCs w:val="24"/>
        </w:rPr>
        <w:t>u neprekin</w:t>
      </w:r>
      <w:r w:rsidR="002104B2">
        <w:rPr>
          <w:rFonts w:hAnsi="Times New Roman" w:ascii="Times New Roman"/>
          <w:szCs w:val="24"/>
        </w:rPr>
        <w:t xml:space="preserve">utom razdoblju od </w:t>
      </w:r>
      <w:r w:rsidR="007726F9">
        <w:rPr>
          <w:rFonts w:hAnsi="Times New Roman" w:ascii="Times New Roman"/>
          <w:szCs w:val="24"/>
        </w:rPr>
        <w:t>679</w:t>
      </w:r>
      <w:r w:rsidR="00A623CD">
        <w:rPr>
          <w:rFonts w:hAnsi="Times New Roman" w:ascii="Times New Roman"/>
          <w:szCs w:val="24"/>
        </w:rPr>
        <w:t xml:space="preserve"> </w:t>
      </w:r>
      <w:r w:rsidR="00627967" w:rsidRPr="00E02E12">
        <w:rPr>
          <w:rFonts w:hAnsi="Times New Roman" w:ascii="Times New Roman"/>
          <w:szCs w:val="24"/>
        </w:rPr>
        <w:t>dana</w:t>
      </w:r>
      <w:r w:rsidR="006C314D" w:rsidRPr="00E02E12">
        <w:rPr>
          <w:rFonts w:hAnsi="Times New Roman" w:ascii="Times New Roman"/>
          <w:szCs w:val="24"/>
        </w:rPr>
        <w:t>.</w:t>
      </w:r>
      <w:r w:rsidR="00627967" w:rsidRPr="00E02E12">
        <w:rPr>
          <w:rFonts w:hAnsi="Times New Roman" w:ascii="Times New Roman"/>
          <w:szCs w:val="24"/>
        </w:rPr>
        <w:t xml:space="preserve"> </w:t>
      </w:r>
      <w:r w:rsidR="00281027" w:rsidRPr="00281027">
        <w:rPr>
          <w:rFonts w:hAnsi="Times New Roman" w:ascii="Times New Roman"/>
          <w:szCs w:val="24"/>
        </w:rPr>
        <w:t>S obzirom na to da podnositelj zahtjeva vodi Očevidnik redoslijeda osnova za plaćanje, sud je prihvatio prijeviteljeve navode o neprekinutom razdoblju evidentiranih neizvršenih osnova za plaćanje koji su zavedeni u Očevidniku redoslijeda osnova za plaćanje.</w:t>
      </w:r>
    </w:p>
    <w:p w:rsidRDefault="006C314D" w:rsidP="00A20843" w:rsidR="006C314D" w:rsidRPr="00E02E12">
      <w:pPr>
        <w:jc w:val="both"/>
        <w:rPr>
          <w:rFonts w:hAnsi="Times New Roman" w:ascii="Times New Roman"/>
          <w:szCs w:val="24"/>
        </w:rPr>
      </w:pPr>
    </w:p>
    <w:p w:rsidRDefault="00840FDC" w:rsidP="00A20843" w:rsidR="00840FDC">
      <w:pPr>
        <w:jc w:val="both"/>
        <w:rPr>
          <w:rFonts w:hAnsi="Times New Roman" w:ascii="Times New Roman"/>
          <w:szCs w:val="24"/>
        </w:rPr>
      </w:pPr>
    </w:p>
    <w:p w:rsidRDefault="00E02E12" w:rsidP="00A20843" w:rsidR="006C314D" w:rsidRPr="00E02E12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Prema podacima</w:t>
      </w:r>
      <w:r w:rsidR="006C314D" w:rsidRPr="00E02E12">
        <w:rPr>
          <w:rFonts w:hAnsi="Times New Roman" w:ascii="Times New Roman"/>
          <w:szCs w:val="24"/>
        </w:rPr>
        <w:t xml:space="preserve"> Hrvatskog zavod</w:t>
      </w:r>
      <w:r w:rsidR="00F34093" w:rsidRPr="00E02E12">
        <w:rPr>
          <w:rFonts w:hAnsi="Times New Roman" w:ascii="Times New Roman"/>
          <w:szCs w:val="24"/>
        </w:rPr>
        <w:t xml:space="preserve">a za mirovinsko osiguranje od </w:t>
      </w:r>
      <w:r w:rsidR="00840FDC">
        <w:rPr>
          <w:rFonts w:hAnsi="Times New Roman" w:ascii="Times New Roman"/>
          <w:szCs w:val="24"/>
        </w:rPr>
        <w:t>1</w:t>
      </w:r>
      <w:r w:rsidR="00A623CD">
        <w:rPr>
          <w:rFonts w:hAnsi="Times New Roman" w:ascii="Times New Roman"/>
          <w:szCs w:val="24"/>
        </w:rPr>
        <w:t>8</w:t>
      </w:r>
      <w:r w:rsidR="00840FDC">
        <w:rPr>
          <w:rFonts w:hAnsi="Times New Roman" w:ascii="Times New Roman"/>
          <w:szCs w:val="24"/>
        </w:rPr>
        <w:t>.12.2015</w:t>
      </w:r>
      <w:r w:rsidR="006C314D" w:rsidRPr="00E02E12">
        <w:rPr>
          <w:rFonts w:hAnsi="Times New Roman" w:ascii="Times New Roman"/>
          <w:szCs w:val="24"/>
        </w:rPr>
        <w:t>., dužnik nema prijavljenih radnika.</w:t>
      </w:r>
    </w:p>
    <w:p w:rsidRDefault="006C314D" w:rsidP="006C314D" w:rsidR="006356C5" w:rsidRPr="00E02E12">
      <w:pPr>
        <w:ind w:firstLine="720"/>
        <w:jc w:val="both"/>
        <w:rPr>
          <w:rFonts w:hAnsi="Times New Roman" w:ascii="Times New Roman"/>
          <w:szCs w:val="24"/>
        </w:rPr>
      </w:pPr>
      <w:r w:rsidRPr="00E02E12">
        <w:rPr>
          <w:rFonts w:hAnsi="Times New Roman" w:ascii="Times New Roman"/>
          <w:szCs w:val="24"/>
        </w:rPr>
        <w:t>Ocjena je ovog suda kako</w:t>
      </w:r>
      <w:r w:rsidR="00BD5CF6" w:rsidRPr="00E02E12">
        <w:rPr>
          <w:rFonts w:hAnsi="Times New Roman" w:ascii="Times New Roman"/>
          <w:szCs w:val="24"/>
        </w:rPr>
        <w:t xml:space="preserve"> </w:t>
      </w:r>
      <w:r w:rsidR="009A7E24" w:rsidRPr="00E02E12">
        <w:rPr>
          <w:rFonts w:hAnsi="Times New Roman" w:ascii="Times New Roman"/>
          <w:szCs w:val="24"/>
        </w:rPr>
        <w:t>zahtjev sadržava</w:t>
      </w:r>
      <w:r w:rsidR="00BD5CF6" w:rsidRPr="00E02E12">
        <w:rPr>
          <w:rFonts w:hAnsi="Times New Roman" w:ascii="Times New Roman"/>
          <w:szCs w:val="24"/>
        </w:rPr>
        <w:t xml:space="preserve"> sve podatke propisa</w:t>
      </w:r>
      <w:r w:rsidR="00E67442" w:rsidRPr="00E02E12">
        <w:rPr>
          <w:rFonts w:hAnsi="Times New Roman" w:ascii="Times New Roman"/>
          <w:szCs w:val="24"/>
        </w:rPr>
        <w:t xml:space="preserve">ne odredbom čl. </w:t>
      </w:r>
      <w:r w:rsidRPr="00E02E12">
        <w:rPr>
          <w:rFonts w:hAnsi="Times New Roman" w:ascii="Times New Roman"/>
          <w:szCs w:val="24"/>
        </w:rPr>
        <w:t xml:space="preserve">429. st. 2. </w:t>
      </w:r>
      <w:r w:rsidR="00E67442" w:rsidRPr="00E02E12">
        <w:rPr>
          <w:rFonts w:hAnsi="Times New Roman" w:ascii="Times New Roman"/>
          <w:szCs w:val="24"/>
        </w:rPr>
        <w:t xml:space="preserve"> SZ-a, zatim</w:t>
      </w:r>
      <w:r w:rsidR="00BD5CF6" w:rsidRPr="00E02E12">
        <w:rPr>
          <w:rFonts w:hAnsi="Times New Roman" w:ascii="Times New Roman"/>
          <w:szCs w:val="24"/>
        </w:rPr>
        <w:t xml:space="preserve"> iz prilož</w:t>
      </w:r>
      <w:r w:rsidR="00C84468" w:rsidRPr="00E02E12">
        <w:rPr>
          <w:rFonts w:hAnsi="Times New Roman" w:ascii="Times New Roman"/>
          <w:szCs w:val="24"/>
        </w:rPr>
        <w:t>ene dokumentacije proizlazi da</w:t>
      </w:r>
      <w:r w:rsidR="00BD5CF6" w:rsidRPr="00E02E12">
        <w:rPr>
          <w:rFonts w:hAnsi="Times New Roman" w:ascii="Times New Roman"/>
          <w:szCs w:val="24"/>
        </w:rPr>
        <w:t xml:space="preserve"> su ispunjeni uvjeti iz čl. </w:t>
      </w:r>
      <w:r w:rsidRPr="00E02E12">
        <w:rPr>
          <w:rFonts w:hAnsi="Times New Roman" w:ascii="Times New Roman"/>
          <w:szCs w:val="24"/>
        </w:rPr>
        <w:t>428</w:t>
      </w:r>
      <w:r w:rsidR="00BD5CF6" w:rsidRPr="00E02E12">
        <w:rPr>
          <w:rFonts w:hAnsi="Times New Roman" w:ascii="Times New Roman"/>
          <w:szCs w:val="24"/>
        </w:rPr>
        <w:t>.</w:t>
      </w:r>
      <w:r w:rsidRPr="00E02E12">
        <w:rPr>
          <w:rFonts w:hAnsi="Times New Roman" w:ascii="Times New Roman"/>
          <w:szCs w:val="24"/>
        </w:rPr>
        <w:t xml:space="preserve"> st. 1.</w:t>
      </w:r>
      <w:r w:rsidR="00BD5CF6" w:rsidRPr="00E02E12">
        <w:rPr>
          <w:rFonts w:hAnsi="Times New Roman" w:ascii="Times New Roman"/>
          <w:szCs w:val="24"/>
        </w:rPr>
        <w:t xml:space="preserve"> SZ-a za pokretanje skraćenog stečajnog postupka nad dužnikom</w:t>
      </w:r>
      <w:r w:rsidRPr="00E02E12">
        <w:rPr>
          <w:rFonts w:hAnsi="Times New Roman" w:ascii="Times New Roman"/>
          <w:szCs w:val="24"/>
        </w:rPr>
        <w:t xml:space="preserve">. </w:t>
      </w:r>
      <w:r w:rsidR="00BD5CF6" w:rsidRPr="00E02E12">
        <w:rPr>
          <w:rFonts w:hAnsi="Times New Roman" w:ascii="Times New Roman"/>
          <w:szCs w:val="24"/>
        </w:rPr>
        <w:t>Slijedom</w:t>
      </w:r>
      <w:r w:rsidR="004717F7" w:rsidRPr="00E02E12">
        <w:rPr>
          <w:rFonts w:hAnsi="Times New Roman" w:ascii="Times New Roman"/>
          <w:szCs w:val="24"/>
        </w:rPr>
        <w:t xml:space="preserve"> </w:t>
      </w:r>
      <w:r w:rsidR="00BD5CF6" w:rsidRPr="00E02E12">
        <w:rPr>
          <w:rFonts w:hAnsi="Times New Roman" w:ascii="Times New Roman"/>
          <w:szCs w:val="24"/>
        </w:rPr>
        <w:t>navedenog, sud je riješio kao u izreci.</w:t>
      </w:r>
    </w:p>
    <w:p w:rsidRDefault="006C314D" w:rsidR="006C314D">
      <w:pPr>
        <w:jc w:val="both"/>
        <w:rPr>
          <w:rFonts w:hAnsi="Times New Roman" w:ascii="Times New Roman"/>
          <w:szCs w:val="24"/>
        </w:rPr>
      </w:pPr>
    </w:p>
    <w:p w:rsidRDefault="00840FDC" w:rsidR="00840FDC" w:rsidRPr="00E02E12">
      <w:pPr>
        <w:jc w:val="both"/>
        <w:rPr>
          <w:rFonts w:hAnsi="Times New Roman" w:ascii="Times New Roman"/>
          <w:szCs w:val="24"/>
        </w:rPr>
      </w:pPr>
    </w:p>
    <w:p w:rsidRDefault="000B5A32" w:rsidP="006C314D" w:rsidR="00626D4C" w:rsidRPr="00E02E12">
      <w:pPr>
        <w:jc w:val="center"/>
        <w:rPr>
          <w:rFonts w:hAnsi="Times New Roman" w:ascii="Times New Roman"/>
          <w:szCs w:val="24"/>
        </w:rPr>
      </w:pPr>
      <w:r w:rsidRPr="00E02E12">
        <w:rPr>
          <w:rFonts w:hAnsi="Times New Roman" w:ascii="Times New Roman"/>
          <w:szCs w:val="24"/>
        </w:rPr>
        <w:t xml:space="preserve">U Zagrebu </w:t>
      </w:r>
      <w:r w:rsidR="00AB5D3D">
        <w:rPr>
          <w:rFonts w:hAnsi="Times New Roman" w:ascii="Times New Roman"/>
          <w:szCs w:val="24"/>
        </w:rPr>
        <w:t>2</w:t>
      </w:r>
      <w:r w:rsidR="00D05E58">
        <w:rPr>
          <w:rFonts w:hAnsi="Times New Roman" w:ascii="Times New Roman"/>
          <w:szCs w:val="24"/>
        </w:rPr>
        <w:t>3</w:t>
      </w:r>
      <w:r w:rsidR="00AB169D">
        <w:rPr>
          <w:rFonts w:hAnsi="Times New Roman" w:ascii="Times New Roman"/>
          <w:szCs w:val="24"/>
        </w:rPr>
        <w:t>. prosinca 2015</w:t>
      </w:r>
      <w:r w:rsidR="00BD5CF6" w:rsidRPr="00E02E12">
        <w:rPr>
          <w:rFonts w:hAnsi="Times New Roman" w:ascii="Times New Roman"/>
          <w:szCs w:val="24"/>
        </w:rPr>
        <w:t>.</w:t>
      </w:r>
    </w:p>
    <w:p w:rsidRDefault="006C314D" w:rsidP="006C314D" w:rsidR="006C314D" w:rsidRPr="00E02E12">
      <w:pPr>
        <w:jc w:val="center"/>
        <w:rPr>
          <w:rFonts w:hAnsi="Times New Roman" w:ascii="Times New Roman"/>
          <w:szCs w:val="24"/>
        </w:rPr>
      </w:pPr>
    </w:p>
    <w:p w:rsidRDefault="00AB7883" w:rsidR="00AB7883" w:rsidRPr="00E02E12">
      <w:pPr>
        <w:jc w:val="both"/>
        <w:rPr>
          <w:rFonts w:hAnsi="Times New Roman" w:ascii="Times New Roman"/>
          <w:szCs w:val="24"/>
        </w:rPr>
      </w:pPr>
      <w:r w:rsidRPr="00E02E12">
        <w:rPr>
          <w:rFonts w:hAnsi="Times New Roman" w:ascii="Times New Roman"/>
          <w:szCs w:val="24"/>
        </w:rPr>
        <w:tab/>
      </w:r>
      <w:r w:rsidRPr="00E02E12">
        <w:rPr>
          <w:rFonts w:hAnsi="Times New Roman" w:ascii="Times New Roman"/>
          <w:szCs w:val="24"/>
        </w:rPr>
        <w:tab/>
      </w:r>
      <w:r w:rsidRPr="00E02E12">
        <w:rPr>
          <w:rFonts w:hAnsi="Times New Roman" w:ascii="Times New Roman"/>
          <w:szCs w:val="24"/>
        </w:rPr>
        <w:tab/>
      </w:r>
      <w:r w:rsidRPr="00E02E12">
        <w:rPr>
          <w:rFonts w:hAnsi="Times New Roman" w:ascii="Times New Roman"/>
          <w:szCs w:val="24"/>
        </w:rPr>
        <w:tab/>
      </w:r>
      <w:r w:rsidRPr="00E02E12">
        <w:rPr>
          <w:rFonts w:hAnsi="Times New Roman" w:ascii="Times New Roman"/>
          <w:szCs w:val="24"/>
        </w:rPr>
        <w:tab/>
      </w:r>
      <w:r w:rsidRPr="00E02E12">
        <w:rPr>
          <w:rFonts w:hAnsi="Times New Roman" w:ascii="Times New Roman"/>
          <w:szCs w:val="24"/>
        </w:rPr>
        <w:tab/>
      </w:r>
      <w:r w:rsidRPr="00E02E12">
        <w:rPr>
          <w:rFonts w:hAnsi="Times New Roman" w:ascii="Times New Roman"/>
          <w:szCs w:val="24"/>
        </w:rPr>
        <w:tab/>
      </w:r>
      <w:r w:rsidRPr="00E02E12">
        <w:rPr>
          <w:rFonts w:hAnsi="Times New Roman" w:ascii="Times New Roman"/>
          <w:szCs w:val="24"/>
        </w:rPr>
        <w:tab/>
      </w:r>
      <w:r w:rsidR="00DE7483" w:rsidRPr="00E02E12">
        <w:rPr>
          <w:rFonts w:hAnsi="Times New Roman" w:ascii="Times New Roman"/>
          <w:szCs w:val="24"/>
        </w:rPr>
        <w:t xml:space="preserve">    </w:t>
      </w:r>
      <w:r w:rsidR="00626D4C" w:rsidRPr="00E02E12">
        <w:rPr>
          <w:rFonts w:hAnsi="Times New Roman" w:ascii="Times New Roman"/>
          <w:szCs w:val="24"/>
        </w:rPr>
        <w:tab/>
      </w:r>
      <w:r w:rsidR="00DE7483" w:rsidRPr="00E02E12">
        <w:rPr>
          <w:rFonts w:hAnsi="Times New Roman" w:ascii="Times New Roman"/>
          <w:szCs w:val="24"/>
        </w:rPr>
        <w:t>SUDAC</w:t>
      </w:r>
    </w:p>
    <w:p w:rsidRDefault="00327E9E" w:rsidP="00DE7483" w:rsidR="00EE5750" w:rsidRPr="00E02E12">
      <w:pPr>
        <w:jc w:val="both"/>
        <w:rPr>
          <w:rFonts w:hAnsi="Times New Roman" w:ascii="Times New Roman"/>
          <w:szCs w:val="24"/>
        </w:rPr>
      </w:pPr>
      <w:r w:rsidRPr="00E02E12">
        <w:rPr>
          <w:rFonts w:hAnsi="Times New Roman" w:ascii="Times New Roman"/>
          <w:szCs w:val="24"/>
        </w:rPr>
        <w:tab/>
      </w:r>
      <w:r w:rsidRPr="00E02E12">
        <w:rPr>
          <w:rFonts w:hAnsi="Times New Roman" w:ascii="Times New Roman"/>
          <w:szCs w:val="24"/>
        </w:rPr>
        <w:tab/>
      </w:r>
      <w:r w:rsidRPr="00E02E12">
        <w:rPr>
          <w:rFonts w:hAnsi="Times New Roman" w:ascii="Times New Roman"/>
          <w:szCs w:val="24"/>
        </w:rPr>
        <w:tab/>
      </w:r>
      <w:r w:rsidR="00DE7483" w:rsidRPr="00E02E12">
        <w:rPr>
          <w:rFonts w:hAnsi="Times New Roman" w:ascii="Times New Roman"/>
          <w:szCs w:val="24"/>
        </w:rPr>
        <w:tab/>
      </w:r>
      <w:r w:rsidR="00DE7483" w:rsidRPr="00E02E12">
        <w:rPr>
          <w:rFonts w:hAnsi="Times New Roman" w:ascii="Times New Roman"/>
          <w:szCs w:val="24"/>
        </w:rPr>
        <w:tab/>
      </w:r>
      <w:r w:rsidR="00DE7483" w:rsidRPr="00E02E12">
        <w:rPr>
          <w:rFonts w:hAnsi="Times New Roman" w:ascii="Times New Roman"/>
          <w:szCs w:val="24"/>
        </w:rPr>
        <w:tab/>
      </w:r>
      <w:r w:rsidR="00DE7483" w:rsidRPr="00E02E12">
        <w:rPr>
          <w:rFonts w:hAnsi="Times New Roman" w:ascii="Times New Roman"/>
          <w:szCs w:val="24"/>
        </w:rPr>
        <w:tab/>
        <w:t xml:space="preserve">          </w:t>
      </w:r>
      <w:r w:rsidR="00626D4C" w:rsidRPr="00E02E12">
        <w:rPr>
          <w:rFonts w:hAnsi="Times New Roman" w:ascii="Times New Roman"/>
          <w:szCs w:val="24"/>
        </w:rPr>
        <w:tab/>
        <w:t xml:space="preserve">     </w:t>
      </w:r>
      <w:r w:rsidR="00DE7483" w:rsidRPr="00E02E12">
        <w:rPr>
          <w:rFonts w:hAnsi="Times New Roman" w:ascii="Times New Roman"/>
          <w:szCs w:val="24"/>
        </w:rPr>
        <w:t xml:space="preserve"> </w:t>
      </w:r>
      <w:r w:rsidR="00B57041">
        <w:rPr>
          <w:rFonts w:hAnsi="Times New Roman" w:ascii="Times New Roman"/>
          <w:szCs w:val="24"/>
        </w:rPr>
        <w:t xml:space="preserve">mr. sc. </w:t>
      </w:r>
      <w:r w:rsidR="00B57041" w:rsidRPr="00B57041">
        <w:rPr>
          <w:rFonts w:hAnsi="Times New Roman" w:ascii="Times New Roman"/>
          <w:szCs w:val="24"/>
        </w:rPr>
        <w:t>Maja Josipović</w:t>
      </w:r>
    </w:p>
    <w:p w:rsidRDefault="006C314D" w:rsidR="006C314D">
      <w:pPr>
        <w:jc w:val="both"/>
        <w:rPr>
          <w:rFonts w:hAnsi="Times New Roman" w:ascii="Times New Roman"/>
          <w:b/>
          <w:szCs w:val="24"/>
        </w:rPr>
      </w:pPr>
    </w:p>
    <w:p w:rsidRDefault="00840FDC" w:rsidR="00840FDC">
      <w:pPr>
        <w:jc w:val="both"/>
        <w:rPr>
          <w:rFonts w:hAnsi="Times New Roman" w:ascii="Times New Roman"/>
          <w:b/>
          <w:szCs w:val="24"/>
        </w:rPr>
      </w:pPr>
    </w:p>
    <w:p w:rsidRDefault="00AB169D" w:rsidR="00AB169D" w:rsidRPr="00E02E12">
      <w:pPr>
        <w:jc w:val="both"/>
        <w:rPr>
          <w:rFonts w:hAnsi="Times New Roman" w:ascii="Times New Roman"/>
          <w:b/>
          <w:szCs w:val="24"/>
        </w:rPr>
      </w:pPr>
    </w:p>
    <w:p w:rsidRDefault="00DE7483" w:rsidR="00AB7883" w:rsidRPr="00E02E12">
      <w:pPr>
        <w:jc w:val="both"/>
        <w:rPr>
          <w:rFonts w:hAnsi="Times New Roman" w:ascii="Times New Roman"/>
          <w:szCs w:val="24"/>
        </w:rPr>
      </w:pPr>
      <w:r w:rsidRPr="00E02E12">
        <w:rPr>
          <w:rFonts w:hAnsi="Times New Roman" w:ascii="Times New Roman"/>
          <w:szCs w:val="24"/>
        </w:rPr>
        <w:t>UPUTA O PRAVNOM LIJEKU:</w:t>
      </w:r>
    </w:p>
    <w:p w:rsidRDefault="00AB7883" w:rsidR="004717F7" w:rsidRPr="00E02E12">
      <w:pPr>
        <w:jc w:val="both"/>
        <w:rPr>
          <w:rFonts w:hAnsi="Times New Roman" w:ascii="Times New Roman"/>
          <w:szCs w:val="24"/>
        </w:rPr>
      </w:pPr>
      <w:r w:rsidRPr="00E02E12">
        <w:rPr>
          <w:rFonts w:hAnsi="Times New Roman" w:ascii="Times New Roman"/>
          <w:szCs w:val="24"/>
        </w:rPr>
        <w:t xml:space="preserve">Protiv ovog </w:t>
      </w:r>
      <w:r w:rsidR="00182088" w:rsidRPr="00E02E12">
        <w:rPr>
          <w:rFonts w:hAnsi="Times New Roman" w:ascii="Times New Roman"/>
          <w:szCs w:val="24"/>
        </w:rPr>
        <w:t xml:space="preserve">rješenja </w:t>
      </w:r>
      <w:r w:rsidRPr="00E02E12">
        <w:rPr>
          <w:rFonts w:hAnsi="Times New Roman" w:ascii="Times New Roman"/>
          <w:szCs w:val="24"/>
        </w:rPr>
        <w:t>dopuštena</w:t>
      </w:r>
      <w:r w:rsidR="00327E9E" w:rsidRPr="00E02E12">
        <w:rPr>
          <w:rFonts w:hAnsi="Times New Roman" w:ascii="Times New Roman"/>
          <w:szCs w:val="24"/>
        </w:rPr>
        <w:t xml:space="preserve"> je</w:t>
      </w:r>
      <w:r w:rsidRPr="00E02E12">
        <w:rPr>
          <w:rFonts w:hAnsi="Times New Roman" w:ascii="Times New Roman"/>
          <w:szCs w:val="24"/>
        </w:rPr>
        <w:t xml:space="preserve"> žalba</w:t>
      </w:r>
      <w:r w:rsidR="00182088" w:rsidRPr="00E02E12">
        <w:rPr>
          <w:rFonts w:hAnsi="Times New Roman" w:ascii="Times New Roman"/>
          <w:szCs w:val="24"/>
        </w:rPr>
        <w:t xml:space="preserve"> Visokom trgovačkom sudu RH koja se podnosi u roku od 8 dana ovome sudu u 3 primjerka. </w:t>
      </w:r>
      <w:r w:rsidRPr="00E02E12">
        <w:rPr>
          <w:rFonts w:hAnsi="Times New Roman" w:ascii="Times New Roman"/>
          <w:szCs w:val="24"/>
        </w:rPr>
        <w:t xml:space="preserve"> </w:t>
      </w:r>
    </w:p>
    <w:p w:rsidRDefault="00B57041" w:rsidR="00B57041">
      <w:pPr>
        <w:jc w:val="both"/>
        <w:rPr>
          <w:rFonts w:hAnsi="Times New Roman" w:ascii="Times New Roman"/>
          <w:szCs w:val="24"/>
        </w:rPr>
      </w:pPr>
    </w:p>
    <w:p w:rsidRDefault="00AB169D" w:rsidR="00AB169D">
      <w:pPr>
        <w:jc w:val="both"/>
        <w:rPr>
          <w:rFonts w:hAnsi="Times New Roman" w:ascii="Times New Roman"/>
          <w:szCs w:val="24"/>
        </w:rPr>
      </w:pPr>
    </w:p>
    <w:p w:rsidRDefault="00AB169D" w:rsidR="00AB169D">
      <w:pPr>
        <w:jc w:val="both"/>
        <w:rPr>
          <w:rFonts w:hAnsi="Times New Roman" w:ascii="Times New Roman"/>
          <w:szCs w:val="24"/>
        </w:rPr>
      </w:pPr>
    </w:p>
    <w:p w:rsidRDefault="00AB7883" w:rsidR="00AB7883" w:rsidRPr="00E02E12">
      <w:pPr>
        <w:jc w:val="both"/>
        <w:rPr>
          <w:rFonts w:hAnsi="Times New Roman" w:ascii="Times New Roman"/>
          <w:szCs w:val="24"/>
        </w:rPr>
      </w:pPr>
      <w:r w:rsidRPr="00E02E12">
        <w:rPr>
          <w:rFonts w:hAnsi="Times New Roman" w:ascii="Times New Roman"/>
          <w:szCs w:val="24"/>
        </w:rPr>
        <w:t xml:space="preserve">Dna: </w:t>
      </w:r>
    </w:p>
    <w:p w:rsidRDefault="00EE5750" w:rsidP="006C314D" w:rsidR="006C314D" w:rsidRPr="00E02E1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</w:rPr>
      </w:pPr>
      <w:r w:rsidRPr="00E02E12">
        <w:rPr>
          <w:rFonts w:hAnsi="Times New Roman" w:ascii="Times New Roman"/>
          <w:szCs w:val="24"/>
        </w:rPr>
        <w:t>podnositelju zahtjeva</w:t>
      </w:r>
      <w:r w:rsidR="004B15A9" w:rsidRPr="00E02E12">
        <w:rPr>
          <w:rFonts w:hAnsi="Times New Roman" w:ascii="Times New Roman"/>
          <w:szCs w:val="24"/>
        </w:rPr>
        <w:t xml:space="preserve"> </w:t>
      </w:r>
    </w:p>
    <w:p w:rsidRDefault="006C314D" w:rsidP="006C314D" w:rsidR="006C314D" w:rsidRPr="00E02E1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</w:rPr>
      </w:pPr>
      <w:r w:rsidRPr="00E02E12">
        <w:rPr>
          <w:rFonts w:hAnsi="Times New Roman" w:ascii="Times New Roman"/>
          <w:szCs w:val="24"/>
        </w:rPr>
        <w:t>dužniku</w:t>
      </w:r>
    </w:p>
    <w:p w:rsidRDefault="00F2613A" w:rsidP="006C314D" w:rsidR="006C314D" w:rsidRPr="00E02E1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</w:rPr>
      </w:pPr>
      <w:r w:rsidRPr="00E02E12">
        <w:rPr>
          <w:rFonts w:hAnsi="Times New Roman" w:ascii="Times New Roman"/>
          <w:szCs w:val="24"/>
        </w:rPr>
        <w:t>e-oglasna ploča – 8</w:t>
      </w:r>
      <w:r w:rsidR="006C314D" w:rsidRPr="00E02E12">
        <w:rPr>
          <w:rFonts w:hAnsi="Times New Roman" w:ascii="Times New Roman"/>
          <w:szCs w:val="24"/>
        </w:rPr>
        <w:t xml:space="preserve"> dana</w:t>
      </w:r>
    </w:p>
    <w:p w:rsidRDefault="006C314D" w:rsidR="006C314D" w:rsidRPr="00E02E12">
      <w:pPr>
        <w:jc w:val="both"/>
        <w:rPr>
          <w:rFonts w:hAnsi="Times New Roman" w:ascii="Times New Roman"/>
          <w:szCs w:val="24"/>
        </w:rPr>
      </w:pPr>
    </w:p>
    <w:sectPr w:rsidSect="00840FDC" w:rsidR="006C314D" w:rsidRPr="00E02E12">
      <w:headerReference w:type="even" r:id="rId11"/>
      <w:headerReference w:type="default" r:id="rId12"/>
      <w:pgSz w:code="9" w:h="16840" w:w="11907"/>
      <w:pgMar w:gutter="0" w:footer="720" w:header="720" w:left="1985" w:bottom="1135" w:right="1418" w:top="1276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61DD" w:rsidR="006661DD">
      <w:r>
        <w:separator/>
      </w:r>
    </w:p>
  </w:endnote>
  <w:endnote w:id="0" w:type="continuationSeparator">
    <w:p w:rsidRDefault="006661DD" w:rsidR="006661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61DD" w:rsidR="006661DD">
      <w:r>
        <w:separator/>
      </w:r>
    </w:p>
  </w:footnote>
  <w:footnote w:id="0" w:type="continuationSeparator">
    <w:p w:rsidRDefault="006661DD" w:rsidR="006661D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593D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348947775"/>
      <w:docPartObj>
        <w:docPartGallery w:val="Page Numbers (Top of Page)"/>
        <w:docPartUnique/>
      </w:docPartObj>
    </w:sdtPr>
    <w:sdtEndPr/>
    <w:sdtContent>
      <w:p w:rsidRDefault="00B57041" w:rsidR="00B5704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A108B" w:rsidRPr="009A108B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AB169D" w:rsidP="0080347E" w:rsidR="004A4385" w:rsidRPr="00B168AE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 xml:space="preserve">74. </w:t>
    </w:r>
    <w:r w:rsidR="00CC3CEA">
      <w:rPr>
        <w:rFonts w:hAnsi="Times New Roman" w:ascii="Times New Roman"/>
        <w:szCs w:val="24"/>
      </w:rPr>
      <w:t>St-5994</w:t>
    </w:r>
    <w:r>
      <w:rPr>
        <w:rFonts w:hAnsi="Times New Roman" w:ascii="Times New Roman"/>
        <w:szCs w:val="24"/>
      </w:rP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85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26B4"/>
    <w:rsid w:val="00005603"/>
    <w:rsid w:val="00010CD6"/>
    <w:rsid w:val="00021DA1"/>
    <w:rsid w:val="00025631"/>
    <w:rsid w:val="00041293"/>
    <w:rsid w:val="00060135"/>
    <w:rsid w:val="00073859"/>
    <w:rsid w:val="000A1F9A"/>
    <w:rsid w:val="000B5A32"/>
    <w:rsid w:val="000B609B"/>
    <w:rsid w:val="000D15CE"/>
    <w:rsid w:val="000F08AF"/>
    <w:rsid w:val="000F339C"/>
    <w:rsid w:val="00105BAE"/>
    <w:rsid w:val="00112B50"/>
    <w:rsid w:val="001224EB"/>
    <w:rsid w:val="00130ABF"/>
    <w:rsid w:val="00135A35"/>
    <w:rsid w:val="00155092"/>
    <w:rsid w:val="00161295"/>
    <w:rsid w:val="00163C90"/>
    <w:rsid w:val="00182088"/>
    <w:rsid w:val="00186B75"/>
    <w:rsid w:val="00194EBF"/>
    <w:rsid w:val="001A1212"/>
    <w:rsid w:val="001C44B8"/>
    <w:rsid w:val="001C4CB4"/>
    <w:rsid w:val="001F65E9"/>
    <w:rsid w:val="002104B2"/>
    <w:rsid w:val="00214938"/>
    <w:rsid w:val="00217E49"/>
    <w:rsid w:val="0024367A"/>
    <w:rsid w:val="00257F6E"/>
    <w:rsid w:val="00281027"/>
    <w:rsid w:val="00284525"/>
    <w:rsid w:val="00295991"/>
    <w:rsid w:val="00296D17"/>
    <w:rsid w:val="002A0BE2"/>
    <w:rsid w:val="002B2DF2"/>
    <w:rsid w:val="002C147D"/>
    <w:rsid w:val="002D1E8D"/>
    <w:rsid w:val="002E02D4"/>
    <w:rsid w:val="002E4D3F"/>
    <w:rsid w:val="00302FCB"/>
    <w:rsid w:val="00324D4E"/>
    <w:rsid w:val="00325BC7"/>
    <w:rsid w:val="00327931"/>
    <w:rsid w:val="00327E9E"/>
    <w:rsid w:val="003406C1"/>
    <w:rsid w:val="00340E22"/>
    <w:rsid w:val="003474BF"/>
    <w:rsid w:val="0036028F"/>
    <w:rsid w:val="00361E8D"/>
    <w:rsid w:val="0036561D"/>
    <w:rsid w:val="00372F0D"/>
    <w:rsid w:val="00376A41"/>
    <w:rsid w:val="003938C1"/>
    <w:rsid w:val="003A137F"/>
    <w:rsid w:val="003A6429"/>
    <w:rsid w:val="003B77AC"/>
    <w:rsid w:val="003D1E89"/>
    <w:rsid w:val="003D3B21"/>
    <w:rsid w:val="0041113F"/>
    <w:rsid w:val="00430782"/>
    <w:rsid w:val="00431FD5"/>
    <w:rsid w:val="00440E47"/>
    <w:rsid w:val="004556A0"/>
    <w:rsid w:val="004717F7"/>
    <w:rsid w:val="004865BC"/>
    <w:rsid w:val="004A4385"/>
    <w:rsid w:val="004B15A9"/>
    <w:rsid w:val="004B4712"/>
    <w:rsid w:val="004C5F18"/>
    <w:rsid w:val="004D31F6"/>
    <w:rsid w:val="004E3CA8"/>
    <w:rsid w:val="004F79F7"/>
    <w:rsid w:val="00510B7E"/>
    <w:rsid w:val="00565D6E"/>
    <w:rsid w:val="005938A5"/>
    <w:rsid w:val="005940E9"/>
    <w:rsid w:val="005A2A50"/>
    <w:rsid w:val="005A713C"/>
    <w:rsid w:val="005B1816"/>
    <w:rsid w:val="005D2B70"/>
    <w:rsid w:val="005F416B"/>
    <w:rsid w:val="006221B4"/>
    <w:rsid w:val="00626D4C"/>
    <w:rsid w:val="00627967"/>
    <w:rsid w:val="006356C5"/>
    <w:rsid w:val="006370A1"/>
    <w:rsid w:val="0064041D"/>
    <w:rsid w:val="006425EE"/>
    <w:rsid w:val="0065429E"/>
    <w:rsid w:val="00654B82"/>
    <w:rsid w:val="006661DD"/>
    <w:rsid w:val="0067762B"/>
    <w:rsid w:val="00680F33"/>
    <w:rsid w:val="006A36FF"/>
    <w:rsid w:val="006A5185"/>
    <w:rsid w:val="006C314D"/>
    <w:rsid w:val="006E488E"/>
    <w:rsid w:val="006F1FA2"/>
    <w:rsid w:val="006F2DB4"/>
    <w:rsid w:val="00714E64"/>
    <w:rsid w:val="007500CD"/>
    <w:rsid w:val="00767FB1"/>
    <w:rsid w:val="007726F9"/>
    <w:rsid w:val="007A29F9"/>
    <w:rsid w:val="007A3924"/>
    <w:rsid w:val="007B28F7"/>
    <w:rsid w:val="007C6968"/>
    <w:rsid w:val="00801603"/>
    <w:rsid w:val="0080347E"/>
    <w:rsid w:val="00840FDC"/>
    <w:rsid w:val="008470E7"/>
    <w:rsid w:val="00862D18"/>
    <w:rsid w:val="0086652B"/>
    <w:rsid w:val="00871A45"/>
    <w:rsid w:val="0088276B"/>
    <w:rsid w:val="008C5861"/>
    <w:rsid w:val="008C6A7E"/>
    <w:rsid w:val="008D508E"/>
    <w:rsid w:val="008E58C4"/>
    <w:rsid w:val="00902EEE"/>
    <w:rsid w:val="00915229"/>
    <w:rsid w:val="00933830"/>
    <w:rsid w:val="00944CC1"/>
    <w:rsid w:val="00946DE1"/>
    <w:rsid w:val="00965B7C"/>
    <w:rsid w:val="00997BA9"/>
    <w:rsid w:val="009A108B"/>
    <w:rsid w:val="009A7E24"/>
    <w:rsid w:val="009B09C4"/>
    <w:rsid w:val="009B215C"/>
    <w:rsid w:val="00A02DFD"/>
    <w:rsid w:val="00A07F29"/>
    <w:rsid w:val="00A101E8"/>
    <w:rsid w:val="00A20843"/>
    <w:rsid w:val="00A517CE"/>
    <w:rsid w:val="00A623CD"/>
    <w:rsid w:val="00A73365"/>
    <w:rsid w:val="00A93140"/>
    <w:rsid w:val="00A95334"/>
    <w:rsid w:val="00AB169D"/>
    <w:rsid w:val="00AB5D3D"/>
    <w:rsid w:val="00AB7883"/>
    <w:rsid w:val="00AE6E9B"/>
    <w:rsid w:val="00B03169"/>
    <w:rsid w:val="00B168AE"/>
    <w:rsid w:val="00B34AB1"/>
    <w:rsid w:val="00B34C70"/>
    <w:rsid w:val="00B4055C"/>
    <w:rsid w:val="00B43C9A"/>
    <w:rsid w:val="00B5469E"/>
    <w:rsid w:val="00B57041"/>
    <w:rsid w:val="00B7135D"/>
    <w:rsid w:val="00BB593D"/>
    <w:rsid w:val="00BC3226"/>
    <w:rsid w:val="00BD1239"/>
    <w:rsid w:val="00BD5CF6"/>
    <w:rsid w:val="00BD649B"/>
    <w:rsid w:val="00BE44B7"/>
    <w:rsid w:val="00BF0C89"/>
    <w:rsid w:val="00BF6A42"/>
    <w:rsid w:val="00C01640"/>
    <w:rsid w:val="00C17466"/>
    <w:rsid w:val="00C17F3C"/>
    <w:rsid w:val="00C35157"/>
    <w:rsid w:val="00C84468"/>
    <w:rsid w:val="00C96A56"/>
    <w:rsid w:val="00CA469A"/>
    <w:rsid w:val="00CC3CEA"/>
    <w:rsid w:val="00CE31C3"/>
    <w:rsid w:val="00CE4F54"/>
    <w:rsid w:val="00CF0E6E"/>
    <w:rsid w:val="00CF109B"/>
    <w:rsid w:val="00CF2939"/>
    <w:rsid w:val="00D03A92"/>
    <w:rsid w:val="00D05E58"/>
    <w:rsid w:val="00D1024B"/>
    <w:rsid w:val="00D1797E"/>
    <w:rsid w:val="00D521D5"/>
    <w:rsid w:val="00D56D4B"/>
    <w:rsid w:val="00D714C9"/>
    <w:rsid w:val="00DB7299"/>
    <w:rsid w:val="00DE7483"/>
    <w:rsid w:val="00DF34CD"/>
    <w:rsid w:val="00E01B33"/>
    <w:rsid w:val="00E02E12"/>
    <w:rsid w:val="00E15098"/>
    <w:rsid w:val="00E16E63"/>
    <w:rsid w:val="00E64D7E"/>
    <w:rsid w:val="00E67442"/>
    <w:rsid w:val="00E852B3"/>
    <w:rsid w:val="00E90AD4"/>
    <w:rsid w:val="00EA4124"/>
    <w:rsid w:val="00EE5750"/>
    <w:rsid w:val="00F149A4"/>
    <w:rsid w:val="00F2280A"/>
    <w:rsid w:val="00F2362D"/>
    <w:rsid w:val="00F2613A"/>
    <w:rsid w:val="00F34093"/>
    <w:rsid w:val="00F47510"/>
    <w:rsid w:val="00F62A72"/>
    <w:rsid w:val="00F912E6"/>
    <w:rsid w:val="00F93C00"/>
    <w:rsid w:val="00F94458"/>
    <w:rsid w:val="00FA6C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85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B57041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9A10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A108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A108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A108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A108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B57041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9A10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A108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A108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A108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A108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prosinca 2015.</izvorni_sadrzaj>
    <derivirana_varijabla naziv="DomainObject.DatumDonosenjaOdluke_1">23.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5994</izvorni_sadrzaj>
    <derivirana_varijabla naziv="DomainObject.Predmet.Broj_1">5994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St-5994/2015</izvorni_sadrzaj>
    <derivirana_varijabla naziv="DomainObject.Predmet.OznakaBroj_1">St-5994/2015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HODŽIĆ d.o.o.</izvorni_sadrzaj>
    <derivirana_varijabla naziv="DomainObject.Predmet.ProtustrankaFormated_1">  HODŽIĆ d.o.o.</derivirana_varijabla>
  </DomainObject.Predmet.ProtustrankaFormated>
  <DomainObject.Predmet.ProtustrankaFormatedOIB>
    <izvorni_sadrzaj>  HODŽIĆ d.o.o., OIB 16714479062</izvorni_sadrzaj>
    <derivirana_varijabla naziv="DomainObject.Predmet.ProtustrankaFormatedOIB_1">  HODŽIĆ d.o.o., OIB 16714479062</derivirana_varijabla>
  </DomainObject.Predmet.ProtustrankaFormatedOIB>
  <DomainObject.Predmet.ProtustrankaFormatedWithAdress>
    <izvorni_sadrzaj> HODŽIĆ d.o.o., Braće Cvijića 32, 10000 Zagreb</izvorni_sadrzaj>
    <derivirana_varijabla naziv="DomainObject.Predmet.ProtustrankaFormatedWithAdress_1"> HODŽIĆ d.o.o., Braće Cvijića 32, 10000 Zagreb</derivirana_varijabla>
  </DomainObject.Predmet.ProtustrankaFormatedWithAdress>
  <DomainObject.Predmet.ProtustrankaFormatedWithAdressOIB>
    <izvorni_sadrzaj> HODŽIĆ d.o.o., OIB 16714479062, Braće Cvijića 32, 10000 Zagreb</izvorni_sadrzaj>
    <derivirana_varijabla naziv="DomainObject.Predmet.ProtustrankaFormatedWithAdressOIB_1"> HODŽIĆ d.o.o., OIB 16714479062, Braće Cvijića 32, 10000 Zagreb</derivirana_varijabla>
  </DomainObject.Predmet.ProtustrankaFormatedWithAdressOIB>
  <DomainObject.Predmet.ProtustrankaWithAdress>
    <izvorni_sadrzaj>HODŽIĆ d.o.o. Braće Cvijića 32, 10000 Zagreb</izvorni_sadrzaj>
    <derivirana_varijabla naziv="DomainObject.Predmet.ProtustrankaWithAdress_1">HODŽIĆ d.o.o. Braće Cvijića 32, 10000 Zagreb</derivirana_varijabla>
  </DomainObject.Predmet.ProtustrankaWithAdress>
  <DomainObject.Predmet.ProtustrankaWithAdressOIB>
    <izvorni_sadrzaj>HODŽIĆ d.o.o., OIB 16714479062, Braće Cvijića 32, 10000 Zagreb</izvorni_sadrzaj>
    <derivirana_varijabla naziv="DomainObject.Predmet.ProtustrankaWithAdressOIB_1">HODŽIĆ d.o.o., OIB 16714479062, Braće Cvijića 32, 10000 Zagreb</derivirana_varijabla>
  </DomainObject.Predmet.ProtustrankaWithAdressOIB>
  <DomainObject.Predmet.ProtustrankaNazivFormated>
    <izvorni_sadrzaj>HODŽIĆ d.o.o.</izvorni_sadrzaj>
    <derivirana_varijabla naziv="DomainObject.Predmet.ProtustrankaNazivFormated_1">HODŽIĆ d.o.o.</derivirana_varijabla>
  </DomainObject.Predmet.ProtustrankaNazivFormated>
  <DomainObject.Predmet.ProtustrankaNazivFormatedOIB>
    <izvorni_sadrzaj>HODŽIĆ d.o.o., OIB 16714479062</izvorni_sadrzaj>
    <derivirana_varijabla naziv="DomainObject.Predmet.ProtustrankaNazivFormatedOIB_1">HODŽIĆ d.o.o., OIB 16714479062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74.St - M. Josipović</izvorni_sadrzaj>
    <derivirana_varijabla naziv="DomainObject.Predmet.Referada.Naziv_1">74.St - M. Josipović</derivirana_varijabla>
  </DomainObject.Predmet.Referada.Naziv>
  <DomainObject.Predmet.Referada.Oznaka>
    <izvorni_sadrzaj>74.St</izvorni_sadrzaj>
    <derivirana_varijabla naziv="DomainObject.Predmet.Referada.Oznaka_1">74.St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74.St - M. Josipović</izvorni_sadrzaj>
    <derivirana_varijabla naziv="DomainObject.Predmet.TrenutnaLokacijaSpisa.Naziv_1">74.St - M. Josipović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HODŽIĆ d.o.o.</item>
    </izvorni_sadrzaj>
    <derivirana_varijabla naziv="DomainObject.Predmet.ProtuStrankaListFormated_1">
      <item>HODŽIĆ d.o.o.</item>
    </derivirana_varijabla>
  </DomainObject.Predmet.ProtuStrankaListFormated>
  <DomainObject.Predmet.ProtuStrankaListFormatedOIB>
    <izvorni_sadrzaj>
      <item>HODŽIĆ d.o.o., OIB 16714479062</item>
    </izvorni_sadrzaj>
    <derivirana_varijabla naziv="DomainObject.Predmet.ProtuStrankaListFormatedOIB_1">
      <item>HODŽIĆ d.o.o., OIB 16714479062</item>
    </derivirana_varijabla>
  </DomainObject.Predmet.ProtuStrankaListFormatedOIB>
  <DomainObject.Predmet.ProtuStrankaListFormatedWithAdress>
    <izvorni_sadrzaj>
      <item>HODŽIĆ d.o.o., Braće Cvijića 32, 10000 Zagreb</item>
    </izvorni_sadrzaj>
    <derivirana_varijabla naziv="DomainObject.Predmet.ProtuStrankaListFormatedWithAdress_1">
      <item>HODŽIĆ d.o.o., Braće Cvijića 32, 10000 Zagreb</item>
    </derivirana_varijabla>
  </DomainObject.Predmet.ProtuStrankaListFormatedWithAdress>
  <DomainObject.Predmet.ProtuStrankaListFormatedWithAdressOIB>
    <izvorni_sadrzaj>
      <item>HODŽIĆ d.o.o., OIB 16714479062, Braće Cvijića 32, 10000 Zagreb</item>
    </izvorni_sadrzaj>
    <derivirana_varijabla naziv="DomainObject.Predmet.ProtuStrankaListFormatedWithAdressOIB_1">
      <item>HODŽIĆ d.o.o., OIB 16714479062, Braće Cvijića 32, 10000 Zagreb</item>
    </derivirana_varijabla>
  </DomainObject.Predmet.ProtuStrankaListFormatedWithAdressOIB>
  <DomainObject.Predmet.ProtuStrankaListNazivFormated>
    <izvorni_sadrzaj>
      <item>HODŽIĆ d.o.o.</item>
    </izvorni_sadrzaj>
    <derivirana_varijabla naziv="DomainObject.Predmet.ProtuStrankaListNazivFormated_1">
      <item>HODŽIĆ d.o.o.</item>
    </derivirana_varijabla>
  </DomainObject.Predmet.ProtuStrankaListNazivFormated>
  <DomainObject.Predmet.ProtuStrankaListNazivFormatedOIB>
    <izvorni_sadrzaj>
      <item>HODŽIĆ d.o.o., OIB 16714479062</item>
    </izvorni_sadrzaj>
    <derivirana_varijabla naziv="DomainObject.Predmet.ProtuStrankaListNazivFormatedOIB_1">
      <item>HODŽIĆ d.o.o., OIB 16714479062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prosinca 2015.</izvorni_sadrzaj>
    <derivirana_varijabla naziv="DomainObject.Datum_1">23.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HODŽIĆ d.o.o.</izvorni_sadrzaj>
    <derivirana_varijabla naziv="DomainObject.Predmet.ProtustrankaIDrugi_1">HODŽIĆ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HODŽIĆ d.o.o., OIB 16714479062, Braće Cvijića 32, 10000 Zagreb</izvorni_sadrzaj>
    <derivirana_varijabla naziv="DomainObject.Predmet.ProtustrankaIDrugiAdressOIB_1">HODŽIĆ d.o.o., OIB 16714479062, Braće Cvijića 32,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HODŽIĆ d.o.o.</item>
      <item>FINA Regionalni centar Zagreb</item>
    </izvorni_sadrzaj>
    <derivirana_varijabla naziv="DomainObject.Predmet.SudioniciListNaziv_1">
      <item>HODŽIĆ d.o.o.</item>
      <item>FINA Regionalni centar Zagreb</item>
    </derivirana_varijabla>
  </DomainObject.Predmet.SudioniciListNaziv>
  <DomainObject.Predmet.SudioniciListAdressOIB>
    <izvorni_sadrzaj>
      <item>HODŽIĆ d.o.o., OIB 16714479062, Braće Cvijića 32,10000 Zagreb</item>
      <item>FINA Regionalni centar Zagreb, OIB 85821130368, Trg svibanjskih žrtava 1995. 1,10000 Zagreb</item>
    </izvorni_sadrzaj>
    <derivirana_varijabla naziv="DomainObject.Predmet.SudioniciListAdressOIB_1">
      <item>HODŽIĆ d.o.o., OIB 16714479062, Braće Cvijića 32,10000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16714479062</item>
      <item>, OIB 85821130368</item>
    </izvorni_sadrzaj>
    <derivirana_varijabla naziv="DomainObject.Predmet.SudioniciListNazivOIB_1">
      <item>, OIB 16714479062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45614B2-6071-45C5-A8DE-C2DFD5DEC91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448</properties:Words>
  <properties:Characters>2424</properties:Characters>
  <properties:Lines>73</properties:Lines>
  <properties:Paragraphs>28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2913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2015-12-22T12:20:00Z</dcterms:created>
  <dc:creator>Sudsko vijeæe</dc:creator>
  <cp:lastModifiedBy>Nevenka Furić</cp:lastModifiedBy>
  <cp:lastPrinted>2015-12-21T12:42:00Z</cp:lastPrinted>
  <dcterms:modified xmlns:xsi="http://www.w3.org/2001/XMLSchema-instance" xsi:type="dcterms:W3CDTF">2015-12-23T08:13:00Z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