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f78c" w14:paraId="671f78c" w:rsidRDefault="00C829F6" w:rsidP="001F5E6C" w:rsidR="001F5E6C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</w:t>
      </w:r>
      <w:r w:rsidR="00D245A0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F5E6C" w:rsidP="001F5E6C" w:rsidR="001F5E6C">
      <w:pPr>
        <w:jc w:val="both"/>
      </w:pPr>
      <w:r>
        <w:t>REPUBLIKA HRVATSKA</w:t>
      </w:r>
    </w:p>
    <w:p w:rsidRDefault="00C829F6" w:rsidP="001F5E6C" w:rsidR="001F5E6C">
      <w:pPr>
        <w:jc w:val="both"/>
      </w:pPr>
      <w:r>
        <w:t xml:space="preserve"> </w:t>
      </w:r>
      <w:r w:rsidR="001F5E6C">
        <w:t>Trgovački sud u Zagrebu</w:t>
      </w:r>
    </w:p>
    <w:p w:rsidRDefault="00C829F6" w:rsidP="001F5E6C" w:rsidR="001F5E6C">
      <w:pPr>
        <w:jc w:val="both"/>
      </w:pPr>
      <w:r>
        <w:t xml:space="preserve">  </w:t>
      </w:r>
      <w:r w:rsidR="001F5E6C">
        <w:t xml:space="preserve">Zagreb, </w:t>
      </w:r>
      <w:proofErr w:type="spellStart"/>
      <w:r w:rsidR="001F5E6C">
        <w:t>Amruševa</w:t>
      </w:r>
      <w:proofErr w:type="spellEnd"/>
      <w:r w:rsidR="001F5E6C">
        <w:t xml:space="preserve"> 2/II</w:t>
      </w:r>
    </w:p>
    <w:p w:rsidRDefault="001F5E6C" w:rsidP="001F5E6C" w:rsidR="001F5E6C">
      <w:pPr>
        <w:jc w:val="both"/>
      </w:pPr>
    </w:p>
    <w:p w:rsidRDefault="00C829F6" w:rsidP="001F5E6C" w:rsidR="001F5E6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1F5E6C">
        <w:t xml:space="preserve">   18. St-2413/2018- </w:t>
      </w:r>
      <w:r w:rsidR="0077235A">
        <w:t>18</w:t>
      </w:r>
      <w:r w:rsidR="001F5E6C">
        <w:t xml:space="preserve"> </w:t>
      </w:r>
    </w:p>
    <w:p w:rsidRDefault="001F5E6C" w:rsidP="001F5E6C" w:rsidR="001F5E6C">
      <w:pPr>
        <w:jc w:val="both"/>
      </w:pPr>
      <w:r>
        <w:tab/>
      </w:r>
      <w:r>
        <w:tab/>
      </w:r>
      <w:r>
        <w:tab/>
      </w:r>
      <w:r>
        <w:tab/>
      </w:r>
    </w:p>
    <w:p w:rsidRDefault="001F5E6C" w:rsidP="001F5E6C" w:rsidR="001F5E6C">
      <w:pPr>
        <w:jc w:val="both"/>
      </w:pPr>
      <w:r>
        <w:t xml:space="preserve">          </w:t>
      </w:r>
      <w:r>
        <w:tab/>
      </w:r>
      <w:r>
        <w:tab/>
      </w:r>
      <w:r>
        <w:tab/>
        <w:t xml:space="preserve">  U   I M E   R E P U B L I K E   H R V A T S K E </w:t>
      </w: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1F5E6C" w:rsidP="001F5E6C" w:rsidR="001F5E6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 xml:space="preserve">Trgovački sud u Zagrebu, sudac Danijela Uzelac u stečajnom postupku u povodu prijedloga predlagatelja FINANCIJSKE AGENCIJE, OIB 85821130368, Zagreb, Ulica grada Vukovara 70, za otvaranje stečajnog postupka nad dužnikom </w:t>
      </w:r>
      <w:proofErr w:type="spellStart"/>
      <w:r>
        <w:t>Double</w:t>
      </w:r>
      <w:proofErr w:type="spellEnd"/>
      <w:r>
        <w:t xml:space="preserve"> D d.o.o., OIB 86971392678, Zag</w:t>
      </w:r>
      <w:r w:rsidR="0094270D">
        <w:t>reb, Uskočka ulica 28, 28</w:t>
      </w:r>
      <w:r w:rsidR="002B49F2">
        <w:t>. ožujka</w:t>
      </w:r>
      <w:r>
        <w:t xml:space="preserve"> 2019.</w:t>
      </w: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</w:p>
    <w:p w:rsidRDefault="00D245A0" w:rsidP="001F5E6C" w:rsidR="001F5E6C">
      <w:pPr>
        <w:ind w:firstLine="708" w:left="2832"/>
        <w:jc w:val="both"/>
      </w:pPr>
      <w:r>
        <w:t xml:space="preserve">  </w:t>
      </w:r>
      <w:r w:rsidR="001F5E6C">
        <w:t>r i j e š i o    j e</w:t>
      </w: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 xml:space="preserve">I. Otvara se stečajni postupak nad dužnikom </w:t>
      </w:r>
      <w:proofErr w:type="spellStart"/>
      <w:r>
        <w:t>Double</w:t>
      </w:r>
      <w:proofErr w:type="spellEnd"/>
      <w:r>
        <w:t xml:space="preserve"> D d.o.o., OIB 86971392678, Zagreb, Uskočka ulica 28. Rješenje o otvaranju stečajnog postupka nad dužnikom objavljeno je na mrežnoj stranici e-oglasna plo</w:t>
      </w:r>
      <w:r w:rsidR="0094270D">
        <w:t xml:space="preserve">ča Trgovačkog suda u Zagrebu, 28. ožujka 2019. u </w:t>
      </w:r>
      <w:r w:rsidR="001D1CB2">
        <w:t>13,00</w:t>
      </w:r>
      <w:r>
        <w:t xml:space="preserve"> sati.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>II. Za st</w:t>
      </w:r>
      <w:r w:rsidR="00781065">
        <w:t xml:space="preserve">ečajnog upravitelja imenuje se Branko </w:t>
      </w:r>
      <w:proofErr w:type="spellStart"/>
      <w:r w:rsidR="00781065">
        <w:t>Skerlev</w:t>
      </w:r>
      <w:proofErr w:type="spellEnd"/>
      <w:r w:rsidR="00781065">
        <w:t xml:space="preserve"> iz Zagreba, </w:t>
      </w:r>
      <w:proofErr w:type="spellStart"/>
      <w:r w:rsidR="00781065">
        <w:t>Miramarska</w:t>
      </w:r>
      <w:proofErr w:type="spellEnd"/>
      <w:r w:rsidR="00781065">
        <w:t xml:space="preserve"> cesta 24, OIB 59571842584.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 xml:space="preserve">III. Zaključuje se stečajni postupak nad dužnikom </w:t>
      </w:r>
      <w:proofErr w:type="spellStart"/>
      <w:r>
        <w:t>Double</w:t>
      </w:r>
      <w:proofErr w:type="spellEnd"/>
      <w:r>
        <w:t xml:space="preserve"> D d.o.o., OIB 86971392678, Zagreb, Uskočka ulica 28.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Obrazloženje</w:t>
      </w: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 xml:space="preserve">Financijska agencija podnijela je ovom sudu prijedlog za otvaranje stečajnog postupka nad dužnikom </w:t>
      </w:r>
      <w:proofErr w:type="spellStart"/>
      <w:r>
        <w:t>Double</w:t>
      </w:r>
      <w:proofErr w:type="spellEnd"/>
      <w:r>
        <w:t xml:space="preserve"> D d.o.o., Zagreb, Uskočka ulica 28, na temelju odredbe čl. 110. st. 1. Stečajnog zakona („Narodne novine“ broj: 71/15. i 104/17., dalje: SZ). Iz prijedloga proizlazi da je dužnik 19. rujna 2018. u Očevidniku redoslijeda osnova za plaćanje imao evidentirane neizvršene osnove za plaćanje u neprekinutom razdoblju od 120 dana u iznosu od 18.849,36 kn i dva zaposlenika.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lastRenderedPageBreak/>
        <w:t>Rješenjem od 11. siječnja 2019. pokrenut je prethodni postupak nad dužnikom u skladu s odredbom čl. 115. st. 1. SZ-a, a 7. veljače 2019. održano je ročište radi očitovanja o prijedlogu za otvaranje stečajnoga postupka, na k</w:t>
      </w:r>
      <w:r w:rsidR="001F7F8F">
        <w:t>oje je pristupio</w:t>
      </w:r>
      <w:r>
        <w:t xml:space="preserve"> zastupnik po zakonu dužnika koji je izjavio da se ne protivi otvaranju stečajnog postupka nad dužnikom te da dužnik u vlasništvu nema nikakve imovine.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 xml:space="preserve">Pored navedenog, sud je na temelju čl. 11. st. 3. SZ-a po službenoj dužnosti izvršio uvid u Zajednički informacijski sustav zemljišnih knjiga i katastra (list 6. spisa) na </w:t>
      </w:r>
      <w:r w:rsidR="001F7F8F">
        <w:t xml:space="preserve">temelju </w:t>
      </w:r>
      <w:r>
        <w:t>kojeg je utvrđeno da dužnik nije vlasnik nekretnina, dok je uvidom u Uvjerenje stanice za tehnički pregled vozila od 18. siječnja 2019. (list 18. spisa) utvrđeno d</w:t>
      </w:r>
      <w:r w:rsidR="0004586A">
        <w:t xml:space="preserve">a </w:t>
      </w:r>
      <w:r>
        <w:t xml:space="preserve">dužnik </w:t>
      </w:r>
      <w:r w:rsidR="0004586A">
        <w:t>nije vlasnik</w:t>
      </w:r>
      <w:r>
        <w:t xml:space="preserve"> vozila. 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 xml:space="preserve">Iz Potvrde Financijske agencije od 14. veljače 2019. (list 27. spisa) proizlazi kako je </w:t>
      </w:r>
      <w:r w:rsidR="0004586A">
        <w:t xml:space="preserve">dužnika </w:t>
      </w:r>
      <w:r>
        <w:t>na dan izdavanja potvrde imao evidentirane neizvršene osnove za plaćanje u neprekinutom razdoblju od 267 dana.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 xml:space="preserve">Nadalje, sud je po službenoj dužnosti na dan donošenja ovog rješenja izvršio uvid u elektronički sustav e-Blokade te je utvrdio kako u Očevidniku neizvršenih osnova za plaćanje </w:t>
      </w:r>
      <w:r w:rsidR="0094270D">
        <w:t>na dan 28</w:t>
      </w:r>
      <w:r>
        <w:t xml:space="preserve">. ožujka 2019. postoje neizvršene osnove za plaćanje </w:t>
      </w:r>
      <w:r w:rsidR="0004586A">
        <w:t>za</w:t>
      </w:r>
      <w:r>
        <w:t xml:space="preserve"> dužnika</w:t>
      </w:r>
      <w:r w:rsidR="00BD383B">
        <w:t xml:space="preserve"> u iznosu od </w:t>
      </w:r>
      <w:r w:rsidR="00BD383B" w:rsidRPr="00BD383B">
        <w:t>19.960,16</w:t>
      </w:r>
      <w:r w:rsidR="00BD383B">
        <w:t xml:space="preserve"> </w:t>
      </w:r>
      <w:r>
        <w:t>kn i to u razdoblju dužem od 60 dana.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>Zbog toga su u skladu s odredbom čl. 132. st. 1. SZ-a, (pravomoćnim) rješenjem ovoga suda od 28. veljače 2019., pozvane osobe koje imaju pravni interes za provedbom stečajnoga postupka nad dužnikom u roku 15 dana od isteka osmoga dana od dana objave tog rješenja na mrežnoj stranici e-oglasna ploča Trgovačkog suda u Zagrebu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</w:t>
      </w:r>
      <w:r w:rsidR="002B49F2">
        <w:t xml:space="preserve">vedeno rješenje, objavljeno je </w:t>
      </w:r>
      <w:r>
        <w:t xml:space="preserve">na mrežnoj stranici e-oglasna ploča ovoga suda 1. ožujka 2019. Međutim, osobe koje imaju pravni interes za provedbom stečajnog postupka nisu predujmile iznos od  7.020,00 kn za pokriće troškova prethodnoga i otvorenoga stečajnog postupka u </w:t>
      </w:r>
      <w:r w:rsidR="006A7301">
        <w:t>određenom roku uplatile predujam u skladu s</w:t>
      </w:r>
      <w:r>
        <w:t xml:space="preserve"> navedenim rješenjem</w:t>
      </w:r>
      <w:r w:rsidR="006A7301">
        <w:t>, što je utvrđeno provjerom u računovodstvu suda</w:t>
      </w:r>
      <w:r>
        <w:t>.</w:t>
      </w:r>
    </w:p>
    <w:p w:rsidRDefault="001F5E6C" w:rsidP="001F5E6C" w:rsidR="001F5E6C">
      <w:pPr>
        <w:jc w:val="both"/>
      </w:pPr>
    </w:p>
    <w:p w:rsidRDefault="001F5E6C" w:rsidP="006A7301" w:rsidR="001F5E6C">
      <w:pPr>
        <w:ind w:firstLine="708"/>
        <w:jc w:val="both"/>
      </w:pPr>
      <w:r>
        <w:t xml:space="preserve">S obzirom na to da kod dužnika postoji stečajni razlog nesposobnosti za plaćanje i da imovina dužnika koja bi ušla u stečajnu masu u konkretnom slučaju nije dovoljna ni za </w:t>
      </w:r>
      <w:r>
        <w:lastRenderedPageBreak/>
        <w:t>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1F5E6C" w:rsidP="001F5E6C" w:rsidR="001F5E6C">
      <w:pPr>
        <w:jc w:val="both"/>
      </w:pPr>
    </w:p>
    <w:p w:rsidRDefault="001F5E6C" w:rsidP="001F5E6C" w:rsidR="001F5E6C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  <w:r>
        <w:tab/>
      </w:r>
      <w:r>
        <w:tab/>
      </w:r>
      <w:r>
        <w:tab/>
      </w:r>
      <w:r>
        <w:tab/>
        <w:t xml:space="preserve">      </w:t>
      </w:r>
      <w:r w:rsidR="0094270D">
        <w:t xml:space="preserve"> U Zagrebu 28</w:t>
      </w:r>
      <w:r>
        <w:t>. ožujka 2019.</w:t>
      </w:r>
    </w:p>
    <w:p w:rsidRDefault="001F5E6C" w:rsidP="001F5E6C" w:rsidR="001F5E6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1F5E6C" w:rsidP="001F5E6C" w:rsidR="001F5E6C">
      <w:pPr>
        <w:ind w:firstLine="708" w:left="6372"/>
        <w:jc w:val="both"/>
      </w:pPr>
      <w:r>
        <w:t>Danijela Uzelac</w:t>
      </w:r>
      <w:r w:rsidR="008A7F07">
        <w:t>,v.r.</w:t>
      </w: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</w:p>
    <w:p w:rsidRDefault="008A7F07" w:rsidP="008A7F07" w:rsidR="001F5E6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 ovlašteni službenik:</w:t>
      </w:r>
    </w:p>
    <w:p w:rsidRDefault="008A7F07" w:rsidP="008A7F07" w:rsidR="008A7F07">
      <w:pPr>
        <w:jc w:val="right"/>
      </w:pPr>
      <w:r>
        <w:t>Dijana Hadžić</w:t>
      </w: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</w:p>
    <w:p w:rsidRDefault="001F5E6C" w:rsidP="001F5E6C" w:rsidR="001F5E6C">
      <w:pPr>
        <w:jc w:val="both"/>
      </w:pPr>
    </w:p>
    <w:p w:rsidRDefault="00BA23F9" w:rsidP="001F5E6C" w:rsidR="00BA23F9">
      <w:pPr>
        <w:jc w:val="both"/>
      </w:pPr>
    </w:p>
    <w:sectPr w:rsidR="00BA23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7E6"/>
    <w:rsid w:val="0004586A"/>
    <w:rsid w:val="001D1CB2"/>
    <w:rsid w:val="001F5E6C"/>
    <w:rsid w:val="001F7F8F"/>
    <w:rsid w:val="002B49F2"/>
    <w:rsid w:val="004E48C9"/>
    <w:rsid w:val="006A7301"/>
    <w:rsid w:val="0077235A"/>
    <w:rsid w:val="00781065"/>
    <w:rsid w:val="008A7F07"/>
    <w:rsid w:val="0094270D"/>
    <w:rsid w:val="00A567E6"/>
    <w:rsid w:val="00BA23F9"/>
    <w:rsid w:val="00BD383B"/>
    <w:rsid w:val="00C829F6"/>
    <w:rsid w:val="00D2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9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9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F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7F0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7F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7F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9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9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F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7F0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7F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7F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St-2413/2018</izvorni_sadrzaj>
    <derivirana_varijabla naziv="DomainObject.Predmet.OznakaBroj_1">St-2413/2018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Double D d.o.o.</izvorni_sadrzaj>
    <derivirana_varijabla naziv="DomainObject.Predmet.ProtustrankaFormated_1">  Double D d.o.o.</derivirana_varijabla>
  </DomainObject.Predmet.ProtustrankaFormated>
  <DomainObject.Predmet.ProtustrankaFormatedOIB>
    <izvorni_sadrzaj>  Double D d.o.o., OIB 86971392678</izvorni_sadrzaj>
    <derivirana_varijabla naziv="DomainObject.Predmet.ProtustrankaFormatedOIB_1">  Double D d.o.o., OIB 86971392678</derivirana_varijabla>
  </DomainObject.Predmet.ProtustrankaFormatedOIB>
  <DomainObject.Predmet.ProtustrankaFormatedWithAdress>
    <izvorni_sadrzaj> Double D d.o.o., Uskočka ulica 28, 10000 Zagreb</izvorni_sadrzaj>
    <derivirana_varijabla naziv="DomainObject.Predmet.ProtustrankaFormatedWithAdress_1"> Double D d.o.o., Uskočka ulica 28, 10000 Zagreb</derivirana_varijabla>
  </DomainObject.Predmet.ProtustrankaFormatedWithAdress>
  <DomainObject.Predmet.ProtustrankaFormatedWithAdressOIB>
    <izvorni_sadrzaj> Double D d.o.o., OIB 86971392678, Uskočka ulica 28, 10000 Zagreb</izvorni_sadrzaj>
    <derivirana_varijabla naziv="DomainObject.Predmet.ProtustrankaFormatedWithAdressOIB_1"> Double D d.o.o., OIB 86971392678, Uskočka ulica 28, 10000 Zagreb</derivirana_varijabla>
  </DomainObject.Predmet.ProtustrankaFormatedWithAdressOIB>
  <DomainObject.Predmet.ProtustrankaWithAdress>
    <izvorni_sadrzaj>Double D d.o.o. Uskočka ulica 28, 10000 Zagreb</izvorni_sadrzaj>
    <derivirana_varijabla naziv="DomainObject.Predmet.ProtustrankaWithAdress_1">Double D d.o.o. Uskočka ulica 28, 10000 Zagreb</derivirana_varijabla>
  </DomainObject.Predmet.ProtustrankaWithAdress>
  <DomainObject.Predmet.ProtustrankaWithAdressOIB>
    <izvorni_sadrzaj>Double D d.o.o., OIB 86971392678, Uskočka ulica 28, 10000 Zagreb</izvorni_sadrzaj>
    <derivirana_varijabla naziv="DomainObject.Predmet.ProtustrankaWithAdressOIB_1">Double D d.o.o., OIB 86971392678, Uskočka ulica 28, 10000 Zagreb</derivirana_varijabla>
  </DomainObject.Predmet.ProtustrankaWithAdressOIB>
  <DomainObject.Predmet.ProtustrankaNazivFormated>
    <izvorni_sadrzaj>Double D d.o.o.</izvorni_sadrzaj>
    <derivirana_varijabla naziv="DomainObject.Predmet.ProtustrankaNazivFormated_1">Double D d.o.o.</derivirana_varijabla>
  </DomainObject.Predmet.ProtustrankaNazivFormated>
  <DomainObject.Predmet.ProtustrankaNazivFormatedOIB>
    <izvorni_sadrzaj>Double D d.o.o., OIB 86971392678</izvorni_sadrzaj>
    <derivirana_varijabla naziv="DomainObject.Predmet.ProtustrankaNazivFormatedOIB_1">Double D d.o.o., OIB 86971392678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Double D d.o.o.</item>
    </izvorni_sadrzaj>
    <derivirana_varijabla naziv="DomainObject.Predmet.ProtuStrankaListFormated_1">
      <item>Double D d.o.o.</item>
    </derivirana_varijabla>
  </DomainObject.Predmet.ProtuStrankaListFormated>
  <DomainObject.Predmet.ProtuStrankaListFormatedOIB>
    <izvorni_sadrzaj>
      <item>Double D d.o.o., OIB 86971392678</item>
    </izvorni_sadrzaj>
    <derivirana_varijabla naziv="DomainObject.Predmet.ProtuStrankaListFormatedOIB_1">
      <item>Double D d.o.o., OIB 86971392678</item>
    </derivirana_varijabla>
  </DomainObject.Predmet.ProtuStrankaListFormatedOIB>
  <DomainObject.Predmet.ProtuStrankaListFormatedWithAdress>
    <izvorni_sadrzaj>
      <item>Double D d.o.o., Uskočka ulica 28, 10000 Zagreb</item>
    </izvorni_sadrzaj>
    <derivirana_varijabla naziv="DomainObject.Predmet.ProtuStrankaListFormatedWithAdress_1">
      <item>Double D d.o.o., Uskočka ulica 28, 10000 Zagreb</item>
    </derivirana_varijabla>
  </DomainObject.Predmet.ProtuStrankaListFormatedWithAdress>
  <DomainObject.Predmet.ProtuStrankaListFormatedWithAdressOIB>
    <izvorni_sadrzaj>
      <item>Double D d.o.o., OIB 86971392678, Uskočka ulica 28, 10000 Zagreb</item>
    </izvorni_sadrzaj>
    <derivirana_varijabla naziv="DomainObject.Predmet.ProtuStrankaListFormatedWithAdressOIB_1">
      <item>Double D d.o.o., OIB 86971392678, Uskočka ulica 28, 10000 Zagreb</item>
    </derivirana_varijabla>
  </DomainObject.Predmet.ProtuStrankaListFormatedWithAdressOIB>
  <DomainObject.Predmet.ProtuStrankaListNazivFormated>
    <izvorni_sadrzaj>
      <item>Double D d.o.o.</item>
    </izvorni_sadrzaj>
    <derivirana_varijabla naziv="DomainObject.Predmet.ProtuStrankaListNazivFormated_1">
      <item>Double D d.o.o.</item>
    </derivirana_varijabla>
  </DomainObject.Predmet.ProtuStrankaListNazivFormated>
  <DomainObject.Predmet.ProtuStrankaListNazivFormatedOIB>
    <izvorni_sadrzaj>
      <item>Double D d.o.o., OIB 86971392678</item>
    </izvorni_sadrzaj>
    <derivirana_varijabla naziv="DomainObject.Predmet.ProtuStrankaListNazivFormatedOIB_1">
      <item>Double D d.o.o., OIB 86971392678</item>
    </derivirana_varijabla>
  </DomainObject.Predmet.ProtuStrankaListNazivFormatedOIB>
  <DomainObject.Predmet.OstaliListFormated>
    <izvorni_sadrzaj>
      <item>Matija Vlašić</item>
      <item>Privredna banka Zagreb d.d.</item>
    </izvorni_sadrzaj>
    <derivirana_varijabla naziv="DomainObject.Predmet.OstaliListFormated_1">
      <item>Matija Vlašić</item>
      <item>Privredna banka Zagreb d.d.</item>
    </derivirana_varijabla>
  </DomainObject.Predmet.OstaliListFormated>
  <DomainObject.Predmet.OstaliListFormatedOIB>
    <izvorni_sadrzaj>
      <item>Matija Vlašić</item>
      <item>Privredna banka Zagreb d.d.</item>
    </izvorni_sadrzaj>
    <derivirana_varijabla naziv="DomainObject.Predmet.OstaliListFormatedOIB_1">
      <item>Matija Vlašić</item>
      <item>Privredna banka Zagreb d.d.</item>
    </derivirana_varijabla>
  </DomainObject.Predmet.OstaliListFormatedOIB>
  <DomainObject.Predmet.OstaliListFormatedWithAdress>
    <izvorni_sadrzaj>
      <item>Matija Vlašić, Uskočka ulica 28, 10000 Zagreb</item>
      <item>Privredna banka Zagreb d.d., Radnička cesta 50, 10000 Zagreb</item>
    </izvorni_sadrzaj>
    <derivirana_varijabla naziv="DomainObject.Predmet.OstaliListFormatedWithAdress_1">
      <item>Matija Vlašić, Uskočka ulica 28, 10000 Zagreb</item>
      <item>Privredna banka Zagreb d.d., Radnička cesta 50, 10000 Zagreb</item>
    </derivirana_varijabla>
  </DomainObject.Predmet.OstaliListFormatedWithAdress>
  <DomainObject.Predmet.OstaliListFormatedWithAdressOIB>
    <izvorni_sadrzaj>
      <item>Matija Vlašić, Uskočka ulica 28, 10000 Zagreb</item>
      <item>Privredna banka Zagreb d.d., Radnička cesta 50, 10000 Zagreb</item>
    </izvorni_sadrzaj>
    <derivirana_varijabla naziv="DomainObject.Predmet.OstaliListFormatedWithAdressOIB_1">
      <item>Matija Vlašić, Uskočka ulica 28, 10000 Zagreb</item>
      <item>Privredna banka Zagreb d.d., Radnička cesta 50, 10000 Zagreb</item>
    </derivirana_varijabla>
  </DomainObject.Predmet.OstaliListFormatedWithAdressOIB>
  <DomainObject.Predmet.OstaliListNazivFormated>
    <izvorni_sadrzaj>
      <item>Matija Vlašić</item>
      <item>Privredna banka Zagreb d.d.</item>
    </izvorni_sadrzaj>
    <derivirana_varijabla naziv="DomainObject.Predmet.OstaliListNazivFormated_1">
      <item>Matija Vlašić</item>
      <item>Privredna banka Zagreb d.d.</item>
    </derivirana_varijabla>
  </DomainObject.Predmet.OstaliListNazivFormated>
  <DomainObject.Predmet.OstaliListNazivFormatedOIB>
    <izvorni_sadrzaj>
      <item>Matija Vlašić</item>
      <item>Privredna banka Zagreb d.d.</item>
    </izvorni_sadrzaj>
    <derivirana_varijabla naziv="DomainObject.Predmet.OstaliListNazivFormatedOIB_1">
      <item>Matija Vlašić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Double D d.o.o.</izvorni_sadrzaj>
    <derivirana_varijabla naziv="DomainObject.Predmet.ProtustrankaIDrugi_1">Double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Double D d.o.o., OIB 86971392678, Uskočka ulica 28, 10000 Zagreb</izvorni_sadrzaj>
    <derivirana_varijabla naziv="DomainObject.Predmet.ProtustrankaIDrugiAdressOIB_1">Double D d.o.o., OIB 86971392678, Uskočka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Double D d.o.o.</item>
      <item>FINA Regionalni centar Zagreb</item>
      <item>Matija Vlašić</item>
      <item>Privredna banka Zagreb d.d.</item>
    </izvorni_sadrzaj>
    <derivirana_varijabla naziv="DomainObject.Predmet.SudioniciListNaziv_1">
      <item>Double D d.o.o.</item>
      <item>FINA Regionalni centar Zagreb</item>
      <item>Matija Vlašić</item>
      <item>Privredna banka Zagreb d.d.</item>
    </derivirana_varijabla>
  </DomainObject.Predmet.SudioniciListNaziv>
  <DomainObject.Predmet.SudioniciListAdressOIB>
    <izvorni_sadrzaj>
      <item>Double D d.o.o., OIB 86971392678, Uskočka ulica 28,10000 Zagreb</item>
      <item>FINA Regionalni centar Zagreb, OIB 85821130368, Trg svibanjskih žrtava 1995. 1,10000 Zagreb</item>
      <item>Matija Vlašić, Uskočka ulica 28,10000 Zagreb</item>
      <item>Privredna banka Zagreb d.d., Radnička cesta 50,10000 Zagreb</item>
    </izvorni_sadrzaj>
    <derivirana_varijabla naziv="DomainObject.Predmet.SudioniciListAdressOIB_1">
      <item>Double D d.o.o., OIB 86971392678, Uskočka ulica 28,10000 Zagreb</item>
      <item>FINA Regionalni centar Zagreb, OIB 85821130368, Trg svibanjskih žrtava 1995. 1,10000 Zagreb</item>
      <item>Matija Vlašić, Uskočka ulica 28,10000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86971392678</item>
      <item>, OIB 85821130368</item>
      <item>, OIB null</item>
      <item>, OIB null</item>
    </izvorni_sadrzaj>
    <derivirana_varijabla naziv="DomainObject.Predmet.SudioniciListNazivOIB_1">
      <item>, OIB 86971392678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Skerlev, OIB 59571842584, Miramarska cesta 24, 10000 Zagreb</item>
    </izvorni_sadrzaj>
    <derivirana_varijabla naziv="DomainObject.Predmet.StecajniUpraviteljiListAddressOIB_1">
      <item>Branko Skerlev, OIB 59571842584, Miramarska cesta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St-2413/2018-16</izvorni_sadrzaj>
    <derivirana_varijabla naziv="DomainObject.PredzadnjaOdlukaIzPredmeta.Oznaka_1">St-2413/2018-16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1095</properties:Words>
  <properties:Characters>5746</properties:Characters>
  <properties:Lines>132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2019-03-26T11:51:00Z</dcterms:created>
  <dc:creator>Danijela Uzelac</dc:creator>
  <dc:description/>
  <cp:keywords/>
  <cp:lastModifiedBy>Katarina Franjić</cp:lastModifiedBy>
  <cp:lastPrinted>2019-03-28T11:52:00Z</cp:lastPrinted>
  <dcterms:modified xmlns:xsi="http://www.w3.org/2001/XMLSchema-instance" xsi:type="dcterms:W3CDTF">2019-03-28T11:52:00Z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(st-2413-18 rješenje-otvaranje i zaključenje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