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6e473" w14:paraId="cd6e473" w:rsidRDefault="008A7C5A" w:rsidP="008A7C5A" w:rsidR="008A7C5A" w:rsidRPr="00F354C1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EC5789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  </w:t>
      </w:r>
      <w:r w:rsidR="0028353E" w:rsidRPr="00F354C1">
        <w:rPr>
          <w:sz w:val="24"/>
          <w:szCs w:val="24"/>
        </w:rPr>
        <w:t>Republika Hrvatska</w:t>
      </w:r>
    </w:p>
    <w:p w:rsidRDefault="0028353E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>Trgovački sud u Zagrebu</w:t>
      </w:r>
    </w:p>
    <w:p w:rsidRDefault="00EC5789" w:rsidP="0048798E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</w:t>
      </w:r>
      <w:r w:rsidR="0028353E" w:rsidRPr="00F354C1">
        <w:rPr>
          <w:sz w:val="24"/>
          <w:szCs w:val="24"/>
        </w:rPr>
        <w:t xml:space="preserve">Zagreb, Amruševa 2/II                                                                          </w:t>
      </w:r>
      <w:r w:rsidR="00010A00" w:rsidRPr="00F354C1">
        <w:rPr>
          <w:sz w:val="24"/>
          <w:szCs w:val="24"/>
        </w:rPr>
        <w:t xml:space="preserve">    </w:t>
      </w:r>
      <w:r w:rsidR="0030381A">
        <w:rPr>
          <w:sz w:val="24"/>
          <w:szCs w:val="24"/>
        </w:rPr>
        <w:t xml:space="preserve">    </w:t>
      </w:r>
      <w:r w:rsidR="00010A00" w:rsidRPr="00F354C1">
        <w:rPr>
          <w:sz w:val="24"/>
          <w:szCs w:val="24"/>
        </w:rPr>
        <w:t xml:space="preserve"> </w:t>
      </w:r>
      <w:r w:rsidR="00020155">
        <w:rPr>
          <w:sz w:val="24"/>
          <w:szCs w:val="24"/>
        </w:rPr>
        <w:t xml:space="preserve">  </w:t>
      </w:r>
      <w:r w:rsidR="008C2BBD" w:rsidRPr="00F354C1">
        <w:rPr>
          <w:sz w:val="24"/>
          <w:szCs w:val="24"/>
        </w:rPr>
        <w:t>89</w:t>
      </w:r>
      <w:r w:rsidR="00E9285F" w:rsidRPr="00F354C1">
        <w:rPr>
          <w:sz w:val="24"/>
          <w:szCs w:val="24"/>
        </w:rPr>
        <w:t>. St</w:t>
      </w:r>
      <w:r w:rsidR="0007685D" w:rsidRPr="00F354C1">
        <w:rPr>
          <w:sz w:val="24"/>
          <w:szCs w:val="24"/>
        </w:rPr>
        <w:t>-</w:t>
      </w:r>
      <w:r w:rsidR="005070B1">
        <w:rPr>
          <w:sz w:val="24"/>
          <w:szCs w:val="24"/>
        </w:rPr>
        <w:t>4524</w:t>
      </w:r>
      <w:r w:rsidR="00CA07F4">
        <w:rPr>
          <w:sz w:val="24"/>
          <w:szCs w:val="24"/>
        </w:rPr>
        <w:t>/16</w:t>
      </w:r>
      <w:r w:rsidR="008C2BBD" w:rsidRPr="00F354C1">
        <w:rPr>
          <w:sz w:val="24"/>
          <w:szCs w:val="24"/>
        </w:rPr>
        <w:t>-</w:t>
      </w:r>
      <w:r w:rsidR="005070B1">
        <w:rPr>
          <w:sz w:val="24"/>
          <w:szCs w:val="24"/>
        </w:rPr>
        <w:t>40</w:t>
      </w:r>
    </w:p>
    <w:p w:rsidRDefault="00EC5789" w:rsidP="00950152" w:rsidR="00EC5789" w:rsidRPr="00F354C1">
      <w:pPr>
        <w:jc w:val="center"/>
        <w:rPr>
          <w:sz w:val="24"/>
          <w:szCs w:val="24"/>
        </w:rPr>
      </w:pPr>
    </w:p>
    <w:p w:rsidRDefault="00950152" w:rsidP="00950152" w:rsidR="00950152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E P U B L I K A   H R V A T S K A</w:t>
      </w:r>
    </w:p>
    <w:p w:rsidRDefault="000D5C36" w:rsidP="00DA622A" w:rsidR="000D5C36" w:rsidRPr="00F354C1">
      <w:pPr>
        <w:jc w:val="center"/>
        <w:rPr>
          <w:sz w:val="24"/>
          <w:szCs w:val="24"/>
        </w:rPr>
      </w:pPr>
    </w:p>
    <w:p w:rsidRDefault="008A7C5A" w:rsidP="00DA622A" w:rsidR="00DA622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J E Š E NJ E</w:t>
      </w:r>
    </w:p>
    <w:p w:rsidRDefault="00DA622A" w:rsidP="00DA622A" w:rsidR="00DA622A" w:rsidRPr="00CA07F4">
      <w:pPr>
        <w:jc w:val="center"/>
        <w:rPr>
          <w:sz w:val="24"/>
          <w:szCs w:val="24"/>
        </w:rPr>
      </w:pPr>
    </w:p>
    <w:p w:rsidRDefault="003F38AF" w:rsidP="00AF7B62" w:rsidR="008A7C5A" w:rsidRPr="00AC516D">
      <w:pPr>
        <w:pStyle w:val="Tijeloteksta"/>
        <w:rPr>
          <w:bCs/>
          <w:szCs w:val="24"/>
        </w:rPr>
      </w:pPr>
      <w:r>
        <w:rPr>
          <w:rFonts w:hAnsi="Times New Roman" w:ascii="Times New Roman"/>
          <w:szCs w:val="24"/>
        </w:rPr>
        <w:tab/>
      </w:r>
      <w:r w:rsidR="008A7C5A" w:rsidRPr="00CA07F4">
        <w:rPr>
          <w:rFonts w:hAnsi="Times New Roman" w:ascii="Times New Roman"/>
          <w:szCs w:val="24"/>
        </w:rPr>
        <w:t>Trgovački sud u Zagrebu</w:t>
      </w:r>
      <w:r w:rsidR="00950152" w:rsidRPr="00CA07F4">
        <w:rPr>
          <w:rFonts w:hAnsi="Times New Roman" w:ascii="Times New Roman"/>
          <w:szCs w:val="24"/>
        </w:rPr>
        <w:t>,</w:t>
      </w:r>
      <w:r w:rsidR="008A7C5A" w:rsidRPr="00CA07F4">
        <w:rPr>
          <w:rFonts w:hAnsi="Times New Roman" w:ascii="Times New Roman"/>
          <w:szCs w:val="24"/>
        </w:rPr>
        <w:t xml:space="preserve"> po</w:t>
      </w:r>
      <w:r w:rsidR="00010A00" w:rsidRPr="00CA07F4">
        <w:rPr>
          <w:rFonts w:hAnsi="Times New Roman" w:ascii="Times New Roman"/>
          <w:szCs w:val="24"/>
        </w:rPr>
        <w:t xml:space="preserve"> sucu </w:t>
      </w:r>
      <w:r w:rsidR="00EC5789" w:rsidRPr="00CA07F4">
        <w:rPr>
          <w:rFonts w:hAnsi="Times New Roman" w:ascii="Times New Roman"/>
          <w:szCs w:val="24"/>
        </w:rPr>
        <w:t>Nikolini Dorić Hadžisejdić</w:t>
      </w:r>
      <w:r w:rsidR="00010A00" w:rsidRPr="00CA07F4">
        <w:rPr>
          <w:rFonts w:hAnsi="Times New Roman" w:ascii="Times New Roman"/>
          <w:szCs w:val="24"/>
        </w:rPr>
        <w:t>,</w:t>
      </w:r>
      <w:r w:rsidR="001A4FAE" w:rsidRPr="00CA07F4">
        <w:rPr>
          <w:rFonts w:hAnsi="Times New Roman" w:ascii="Times New Roman"/>
          <w:szCs w:val="24"/>
        </w:rPr>
        <w:t xml:space="preserve"> u stečajnom</w:t>
      </w:r>
      <w:r w:rsidR="00DA622A" w:rsidRPr="00CA07F4">
        <w:rPr>
          <w:rFonts w:hAnsi="Times New Roman" w:ascii="Times New Roman"/>
          <w:szCs w:val="24"/>
        </w:rPr>
        <w:t xml:space="preserve"> postupku </w:t>
      </w:r>
      <w:r w:rsidR="008A7C5A" w:rsidRPr="00CA07F4">
        <w:rPr>
          <w:rFonts w:hAnsi="Times New Roman" w:ascii="Times New Roman"/>
          <w:szCs w:val="24"/>
        </w:rPr>
        <w:t>nad dužnikom</w:t>
      </w:r>
      <w:r w:rsidR="00517F61" w:rsidRPr="00CA07F4">
        <w:rPr>
          <w:rFonts w:hAnsi="Times New Roman" w:ascii="Times New Roman"/>
          <w:szCs w:val="24"/>
        </w:rPr>
        <w:t xml:space="preserve"> </w:t>
      </w:r>
      <w:r w:rsidR="005070B1" w:rsidRPr="000F16B0">
        <w:rPr>
          <w:rFonts w:hAnsi="Times New Roman" w:ascii="Times New Roman"/>
          <w:szCs w:val="24"/>
        </w:rPr>
        <w:t>INTERGRAD OPREMA d.o.o.</w:t>
      </w:r>
      <w:r w:rsidR="005070B1">
        <w:rPr>
          <w:rFonts w:hAnsi="Times New Roman" w:ascii="Times New Roman"/>
          <w:szCs w:val="24"/>
        </w:rPr>
        <w:t xml:space="preserve"> u stečaju</w:t>
      </w:r>
      <w:r w:rsidR="005070B1" w:rsidRPr="000F16B0">
        <w:rPr>
          <w:rFonts w:hAnsi="Times New Roman" w:ascii="Times New Roman"/>
          <w:szCs w:val="24"/>
        </w:rPr>
        <w:t>, Zagreb, VIII Ravnice 4a, OIB: 76468491058</w:t>
      </w:r>
      <w:r w:rsidR="00DA622A" w:rsidRPr="00CA07F4">
        <w:rPr>
          <w:rFonts w:hAnsi="Times New Roman" w:ascii="Times New Roman"/>
          <w:szCs w:val="24"/>
        </w:rPr>
        <w:t xml:space="preserve">, nakon </w:t>
      </w:r>
      <w:r w:rsidR="009A0D04" w:rsidRPr="00CA07F4">
        <w:rPr>
          <w:rFonts w:hAnsi="Times New Roman" w:ascii="Times New Roman"/>
          <w:szCs w:val="24"/>
        </w:rPr>
        <w:t xml:space="preserve">održanog </w:t>
      </w:r>
      <w:r w:rsidR="00DA622A" w:rsidRPr="00CA07F4">
        <w:rPr>
          <w:rFonts w:hAnsi="Times New Roman" w:ascii="Times New Roman"/>
          <w:szCs w:val="24"/>
        </w:rPr>
        <w:t>općeg</w:t>
      </w:r>
      <w:r w:rsidR="009A0D04" w:rsidRPr="00CA07F4">
        <w:rPr>
          <w:rFonts w:hAnsi="Times New Roman" w:ascii="Times New Roman"/>
          <w:szCs w:val="24"/>
        </w:rPr>
        <w:t xml:space="preserve"> ispitnog ročišta</w:t>
      </w:r>
      <w:r w:rsidR="00B635E7" w:rsidRPr="00CA07F4">
        <w:rPr>
          <w:rFonts w:hAnsi="Times New Roman" w:ascii="Times New Roman"/>
          <w:szCs w:val="24"/>
        </w:rPr>
        <w:t xml:space="preserve">, </w:t>
      </w:r>
      <w:r w:rsidR="00DB7BC1">
        <w:rPr>
          <w:rFonts w:hAnsi="Times New Roman" w:ascii="Times New Roman"/>
          <w:szCs w:val="24"/>
        </w:rPr>
        <w:t>2</w:t>
      </w:r>
      <w:r w:rsidR="005070B1">
        <w:rPr>
          <w:rFonts w:hAnsi="Times New Roman" w:ascii="Times New Roman"/>
          <w:szCs w:val="24"/>
        </w:rPr>
        <w:t>9</w:t>
      </w:r>
      <w:r w:rsidR="00EC5789" w:rsidRPr="00CA07F4">
        <w:rPr>
          <w:rFonts w:hAnsi="Times New Roman" w:ascii="Times New Roman"/>
          <w:szCs w:val="24"/>
        </w:rPr>
        <w:t xml:space="preserve">. </w:t>
      </w:r>
      <w:r w:rsidR="00DB7BC1">
        <w:rPr>
          <w:rFonts w:hAnsi="Times New Roman" w:ascii="Times New Roman"/>
          <w:szCs w:val="24"/>
        </w:rPr>
        <w:t>siječnja</w:t>
      </w:r>
      <w:r w:rsidR="000D5C36" w:rsidRPr="00CA07F4">
        <w:rPr>
          <w:rFonts w:hAnsi="Times New Roman" w:ascii="Times New Roman"/>
          <w:szCs w:val="24"/>
        </w:rPr>
        <w:t xml:space="preserve"> 201</w:t>
      </w:r>
      <w:r w:rsidR="00DB7BC1">
        <w:rPr>
          <w:rFonts w:hAnsi="Times New Roman" w:ascii="Times New Roman"/>
          <w:szCs w:val="24"/>
        </w:rPr>
        <w:t>9</w:t>
      </w:r>
      <w:r w:rsidR="009A0D04" w:rsidRPr="00CA07F4">
        <w:rPr>
          <w:rFonts w:hAnsi="Times New Roman" w:ascii="Times New Roman"/>
          <w:szCs w:val="24"/>
        </w:rPr>
        <w:t>.,</w:t>
      </w:r>
    </w:p>
    <w:p w:rsidRDefault="008A7C5A" w:rsidP="008A7C5A" w:rsidR="008A7C5A">
      <w:pPr>
        <w:jc w:val="both"/>
        <w:rPr>
          <w:sz w:val="24"/>
          <w:szCs w:val="24"/>
        </w:rPr>
      </w:pPr>
    </w:p>
    <w:p w:rsidRDefault="00790373" w:rsidP="008A7C5A" w:rsidR="00790373" w:rsidRPr="00F354C1">
      <w:pPr>
        <w:jc w:val="both"/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i j e š i o  j e</w:t>
      </w:r>
    </w:p>
    <w:p w:rsidRDefault="008A7C5A" w:rsidP="0048798E" w:rsidR="008A7C5A" w:rsidRPr="00F354C1">
      <w:pPr>
        <w:rPr>
          <w:b/>
          <w:sz w:val="24"/>
          <w:szCs w:val="24"/>
        </w:rPr>
      </w:pPr>
    </w:p>
    <w:p w:rsidRDefault="00B75B61" w:rsidP="00B75B61" w:rsidR="00B75B61" w:rsidRPr="00F354C1">
      <w:pPr>
        <w:ind w:left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I.  Utvrđene tražbine viših isplatnih redova:</w:t>
      </w:r>
    </w:p>
    <w:p w:rsidRDefault="00CA6133" w:rsidP="000D5C36" w:rsidR="00CA6133" w:rsidRPr="00F354C1">
      <w:pPr>
        <w:jc w:val="both"/>
        <w:rPr>
          <w:sz w:val="24"/>
          <w:szCs w:val="24"/>
        </w:rPr>
      </w:pPr>
    </w:p>
    <w:p w:rsidRDefault="001A4FAE" w:rsidP="00CA6133" w:rsidR="00CA6133" w:rsidRPr="00F354C1">
      <w:pPr>
        <w:ind w:firstLine="294" w:left="426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Prvi</w:t>
      </w:r>
      <w:r w:rsidR="00831180" w:rsidRPr="00F354C1">
        <w:rPr>
          <w:sz w:val="24"/>
          <w:szCs w:val="24"/>
        </w:rPr>
        <w:t xml:space="preserve"> viši isplatni red</w:t>
      </w:r>
    </w:p>
    <w:p w:rsidRDefault="00831180" w:rsidP="00831180" w:rsidR="00831180" w:rsidRPr="00F354C1">
      <w:pPr>
        <w:jc w:val="both"/>
        <w:rPr>
          <w:b/>
          <w:sz w:val="24"/>
          <w:szCs w:val="24"/>
        </w:rPr>
      </w:pPr>
    </w:p>
    <w:p w:rsidRDefault="005070B1" w:rsidP="005070B1" w:rsidR="005070B1" w:rsidRPr="00C45EEE">
      <w:pPr>
        <w:pStyle w:val="Odlomakpopisa"/>
        <w:numPr>
          <w:ilvl w:val="0"/>
          <w:numId w:val="43"/>
        </w:numPr>
        <w:jc w:val="both"/>
        <w:rPr>
          <w:rFonts w:hAnsi="Times New Roman" w:ascii="Times New Roman"/>
          <w:sz w:val="24"/>
          <w:szCs w:val="24"/>
        </w:rPr>
      </w:pPr>
      <w:r w:rsidRPr="00C45EEE">
        <w:rPr>
          <w:rFonts w:hAnsi="Times New Roman" w:ascii="Times New Roman"/>
          <w:sz w:val="24"/>
          <w:szCs w:val="24"/>
        </w:rPr>
        <w:t xml:space="preserve">RH, MINISTARSVO FINANCIJA, POREZNA UPRAVA, Zagreb, Savska cesta 41, OIB:18683136487, u iznosu od </w:t>
      </w:r>
      <w:r>
        <w:rPr>
          <w:rFonts w:hAnsi="Times New Roman" w:ascii="Times New Roman"/>
          <w:sz w:val="24"/>
          <w:szCs w:val="24"/>
        </w:rPr>
        <w:t>1,85</w:t>
      </w:r>
      <w:r w:rsidRPr="00C45EEE">
        <w:rPr>
          <w:rFonts w:hAnsi="Times New Roman" w:ascii="Times New Roman"/>
          <w:sz w:val="24"/>
          <w:szCs w:val="24"/>
        </w:rPr>
        <w:t xml:space="preserve"> kn.</w:t>
      </w:r>
    </w:p>
    <w:p w:rsidRDefault="006D51BD" w:rsidP="006D51BD" w:rsidR="006D51BD" w:rsidRPr="00347FD7">
      <w:pPr>
        <w:pStyle w:val="Odlomakpopisa"/>
        <w:jc w:val="both"/>
        <w:rPr>
          <w:rFonts w:hAnsi="Times New Roman" w:ascii="Times New Roman"/>
          <w:bCs/>
          <w:sz w:val="24"/>
          <w:szCs w:val="24"/>
        </w:rPr>
      </w:pPr>
    </w:p>
    <w:p w:rsidRDefault="001A4FAE" w:rsidP="001A4FAE" w:rsidR="001A4FAE" w:rsidRPr="00F354C1">
      <w:pPr>
        <w:ind w:left="360"/>
        <w:rPr>
          <w:sz w:val="24"/>
          <w:szCs w:val="24"/>
        </w:rPr>
      </w:pPr>
      <w:r w:rsidRPr="00F354C1">
        <w:rPr>
          <w:sz w:val="24"/>
          <w:szCs w:val="24"/>
        </w:rPr>
        <w:t xml:space="preserve">      Drugi viši isplatni red</w:t>
      </w:r>
    </w:p>
    <w:p w:rsidRDefault="001A4FAE" w:rsidP="00CA07F4" w:rsidR="001A4FAE" w:rsidRPr="00F354C1">
      <w:pPr>
        <w:ind w:left="360"/>
        <w:jc w:val="both"/>
        <w:rPr>
          <w:sz w:val="24"/>
          <w:szCs w:val="24"/>
        </w:rPr>
      </w:pPr>
    </w:p>
    <w:p w:rsidRDefault="005070B1" w:rsidP="005070B1" w:rsidR="005070B1" w:rsidRPr="00C45EEE">
      <w:pPr>
        <w:pStyle w:val="Odlomakpopisa"/>
        <w:numPr>
          <w:ilvl w:val="0"/>
          <w:numId w:val="45"/>
        </w:numPr>
        <w:jc w:val="both"/>
        <w:rPr>
          <w:rFonts w:hAnsi="Times New Roman" w:ascii="Times New Roman"/>
          <w:sz w:val="24"/>
          <w:szCs w:val="24"/>
        </w:rPr>
      </w:pPr>
      <w:r w:rsidRPr="00C45EEE">
        <w:rPr>
          <w:rFonts w:hAnsi="Times New Roman" w:ascii="Times New Roman"/>
          <w:sz w:val="24"/>
          <w:szCs w:val="24"/>
        </w:rPr>
        <w:t xml:space="preserve">RH, MINISTARSVO FINANCIJA, POREZNA UPRAVA, Zagreb, Savska cesta 41, OIB:18683136487, u iznosu od </w:t>
      </w:r>
      <w:r>
        <w:rPr>
          <w:rFonts w:hAnsi="Times New Roman" w:ascii="Times New Roman"/>
          <w:sz w:val="24"/>
          <w:szCs w:val="24"/>
        </w:rPr>
        <w:t>3.974</w:t>
      </w:r>
      <w:r w:rsidRPr="00C45EEE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>77</w:t>
      </w:r>
      <w:r w:rsidRPr="00C45EEE">
        <w:rPr>
          <w:rFonts w:hAnsi="Times New Roman" w:ascii="Times New Roman"/>
          <w:sz w:val="24"/>
          <w:szCs w:val="24"/>
        </w:rPr>
        <w:t xml:space="preserve"> kn.</w:t>
      </w:r>
    </w:p>
    <w:p w:rsidRDefault="005070B1" w:rsidP="005070B1" w:rsidR="005070B1" w:rsidRPr="00C45EEE">
      <w:pPr>
        <w:pStyle w:val="Odlomakpopisa"/>
        <w:numPr>
          <w:ilvl w:val="0"/>
          <w:numId w:val="45"/>
        </w:numPr>
        <w:jc w:val="both"/>
        <w:rPr>
          <w:rFonts w:hAnsi="Times New Roman" w:ascii="Times New Roman"/>
          <w:sz w:val="24"/>
          <w:szCs w:val="24"/>
        </w:rPr>
      </w:pPr>
      <w:r w:rsidRPr="00C45EEE">
        <w:rPr>
          <w:rFonts w:hAnsi="Times New Roman" w:ascii="Times New Roman"/>
          <w:sz w:val="24"/>
          <w:szCs w:val="24"/>
        </w:rPr>
        <w:t>FINANCIJSKA AGENCIJA, Zagreb, Ulica grada Vukovara 70, OIB:  85821130368, u iznosu od 2.021,82 kn.</w:t>
      </w:r>
    </w:p>
    <w:p w:rsidRDefault="005070B1" w:rsidP="005070B1" w:rsidR="005070B1" w:rsidRPr="00C45EEE">
      <w:pPr>
        <w:pStyle w:val="Odlomakpopisa"/>
        <w:numPr>
          <w:ilvl w:val="0"/>
          <w:numId w:val="45"/>
        </w:numPr>
        <w:jc w:val="both"/>
        <w:rPr>
          <w:rFonts w:hAnsi="Times New Roman" w:ascii="Times New Roman"/>
          <w:sz w:val="24"/>
          <w:szCs w:val="24"/>
        </w:rPr>
      </w:pPr>
      <w:r w:rsidRPr="00C45EEE">
        <w:rPr>
          <w:rFonts w:hAnsi="Times New Roman" w:ascii="Times New Roman"/>
          <w:sz w:val="24"/>
          <w:szCs w:val="24"/>
        </w:rPr>
        <w:t>HRVATSKI TELEKOM d.d., Zagreb, Roberta Frangeša Mihanovića 9, OIB: 81793146560, u iznosu od 10.886,51 kn.</w:t>
      </w:r>
    </w:p>
    <w:p w:rsidRDefault="005070B1" w:rsidP="005070B1" w:rsidR="005070B1" w:rsidRPr="00C45EEE">
      <w:pPr>
        <w:pStyle w:val="Odlomakpopisa"/>
        <w:numPr>
          <w:ilvl w:val="0"/>
          <w:numId w:val="45"/>
        </w:numPr>
        <w:jc w:val="both"/>
        <w:rPr>
          <w:rFonts w:hAnsi="Times New Roman" w:ascii="Times New Roman"/>
          <w:sz w:val="24"/>
          <w:szCs w:val="24"/>
        </w:rPr>
      </w:pPr>
      <w:r w:rsidRPr="00C45EEE">
        <w:rPr>
          <w:rFonts w:hAnsi="Times New Roman" w:ascii="Times New Roman"/>
          <w:sz w:val="24"/>
          <w:szCs w:val="24"/>
        </w:rPr>
        <w:t>HEP-OPSKRBA d.o.o., Zagreb, Ul. grada Vukovara 37, OIB: 63073332379, u iznosu od 573,84 kn.</w:t>
      </w:r>
    </w:p>
    <w:p w:rsidRDefault="005070B1" w:rsidP="005070B1" w:rsidR="005070B1" w:rsidRPr="00C45EEE">
      <w:pPr>
        <w:pStyle w:val="Odlomakpopisa"/>
        <w:numPr>
          <w:ilvl w:val="0"/>
          <w:numId w:val="45"/>
        </w:numPr>
        <w:jc w:val="both"/>
        <w:rPr>
          <w:rFonts w:hAnsi="Times New Roman" w:ascii="Times New Roman"/>
          <w:sz w:val="24"/>
          <w:szCs w:val="24"/>
        </w:rPr>
      </w:pPr>
      <w:r w:rsidRPr="00C45EEE">
        <w:rPr>
          <w:rFonts w:hAnsi="Times New Roman" w:ascii="Times New Roman"/>
          <w:sz w:val="24"/>
          <w:szCs w:val="24"/>
        </w:rPr>
        <w:t>VODOOPSKRBA I ODVODNJA d.o.o., Zagreb, Folnegovićeva 1, OIB: 83416546499 , u iznosu od 466,97 kn.</w:t>
      </w:r>
    </w:p>
    <w:p w:rsidRDefault="005070B1" w:rsidP="005070B1" w:rsidR="005070B1" w:rsidRPr="00C45EEE">
      <w:pPr>
        <w:pStyle w:val="Odlomakpopisa"/>
        <w:numPr>
          <w:ilvl w:val="0"/>
          <w:numId w:val="45"/>
        </w:numPr>
        <w:jc w:val="both"/>
        <w:rPr>
          <w:rFonts w:hAnsi="Times New Roman" w:ascii="Times New Roman"/>
          <w:sz w:val="24"/>
          <w:szCs w:val="24"/>
        </w:rPr>
      </w:pPr>
      <w:r w:rsidRPr="00C45EEE">
        <w:rPr>
          <w:rFonts w:hAnsi="Times New Roman" w:ascii="Times New Roman"/>
          <w:sz w:val="24"/>
          <w:szCs w:val="24"/>
        </w:rPr>
        <w:t>ZAGREBAČKI HOLDING d.o.o., Zagreb, Ulica grada Vukovara 41, OIB: 85584865987, u iznosu od 5.925,93 kn.</w:t>
      </w:r>
    </w:p>
    <w:p w:rsidRDefault="005070B1" w:rsidP="005070B1" w:rsidR="005070B1" w:rsidRPr="00C45EEE">
      <w:pPr>
        <w:pStyle w:val="Odlomakpopisa"/>
        <w:numPr>
          <w:ilvl w:val="0"/>
          <w:numId w:val="45"/>
        </w:numPr>
        <w:jc w:val="both"/>
        <w:rPr>
          <w:rFonts w:hAnsi="Times New Roman" w:ascii="Times New Roman"/>
          <w:sz w:val="24"/>
          <w:szCs w:val="24"/>
        </w:rPr>
      </w:pPr>
      <w:r w:rsidRPr="00C45EEE">
        <w:rPr>
          <w:rFonts w:hAnsi="Times New Roman" w:ascii="Times New Roman"/>
          <w:sz w:val="24"/>
          <w:szCs w:val="24"/>
        </w:rPr>
        <w:t>GRAD ZAGREB, Zagreb, Trg Stjepana Radića 1, OIB: 61817894937, u iznosu od 69.597,74 kn.</w:t>
      </w:r>
    </w:p>
    <w:p w:rsidRDefault="005070B1" w:rsidP="005070B1" w:rsidR="005070B1" w:rsidRPr="00C45EEE">
      <w:pPr>
        <w:pStyle w:val="Odlomakpopisa"/>
        <w:numPr>
          <w:ilvl w:val="0"/>
          <w:numId w:val="45"/>
        </w:numPr>
        <w:jc w:val="both"/>
        <w:rPr>
          <w:rFonts w:hAnsi="Times New Roman" w:ascii="Times New Roman"/>
          <w:sz w:val="24"/>
          <w:szCs w:val="24"/>
        </w:rPr>
      </w:pPr>
      <w:r w:rsidRPr="00C45EEE">
        <w:rPr>
          <w:rFonts w:hAnsi="Times New Roman" w:ascii="Times New Roman"/>
          <w:sz w:val="24"/>
          <w:szCs w:val="24"/>
        </w:rPr>
        <w:lastRenderedPageBreak/>
        <w:t>HRVATSKE VODE-pravna osoba za upravljanje vodama, Zagreb, Ul. grada Vukovara 220, OIB:28921383001, u iznosu od 18.574,84 kn.</w:t>
      </w:r>
    </w:p>
    <w:p w:rsidRDefault="005070B1" w:rsidP="005070B1" w:rsidR="005070B1" w:rsidRPr="0094089D">
      <w:pPr>
        <w:pStyle w:val="Odlomakpopisa"/>
        <w:numPr>
          <w:ilvl w:val="0"/>
          <w:numId w:val="45"/>
        </w:numPr>
        <w:jc w:val="both"/>
        <w:rPr>
          <w:rFonts w:hAnsi="Times New Roman" w:ascii="Times New Roman"/>
          <w:sz w:val="24"/>
          <w:szCs w:val="24"/>
        </w:rPr>
      </w:pPr>
      <w:r w:rsidRPr="00C45EEE">
        <w:rPr>
          <w:rFonts w:hAnsi="Times New Roman" w:ascii="Times New Roman"/>
          <w:sz w:val="24"/>
          <w:szCs w:val="24"/>
        </w:rPr>
        <w:t>HEP ELEKTRA d.o.o., Zagreb, Ulica Grada Vukovara 37, OIB: 43965974818, u iznosu od 831,26 kn.</w:t>
      </w:r>
    </w:p>
    <w:p w:rsidRDefault="0007685D" w:rsidP="00CA07F4" w:rsidR="00EC5789" w:rsidRPr="00F354C1">
      <w:pPr>
        <w:ind w:firstLine="36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</w:p>
    <w:p w:rsidRDefault="00EC5789" w:rsidP="00EC5789" w:rsidR="00EC5789" w:rsidRPr="00F354C1">
      <w:pPr>
        <w:ind w:firstLine="360"/>
        <w:jc w:val="both"/>
        <w:rPr>
          <w:sz w:val="24"/>
          <w:szCs w:val="24"/>
        </w:rPr>
      </w:pPr>
    </w:p>
    <w:p w:rsidRDefault="0007685D" w:rsidP="008A7C5A" w:rsidR="0007685D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Obrazloženje</w:t>
      </w:r>
    </w:p>
    <w:p w:rsidRDefault="0007685D" w:rsidP="008A7C5A" w:rsidR="0007685D" w:rsidRPr="00F354C1">
      <w:pPr>
        <w:jc w:val="center"/>
        <w:rPr>
          <w:sz w:val="24"/>
          <w:szCs w:val="24"/>
        </w:rPr>
      </w:pPr>
    </w:p>
    <w:p w:rsidRDefault="008A7C5A" w:rsidP="00B75B61" w:rsidR="00F354C1">
      <w:pPr>
        <w:ind w:firstLine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Na</w:t>
      </w:r>
      <w:r w:rsidR="009A0D04" w:rsidRPr="00F354C1">
        <w:rPr>
          <w:sz w:val="24"/>
          <w:szCs w:val="24"/>
        </w:rPr>
        <w:t xml:space="preserve"> </w:t>
      </w:r>
      <w:r w:rsidRPr="00F354C1">
        <w:rPr>
          <w:sz w:val="24"/>
          <w:szCs w:val="24"/>
        </w:rPr>
        <w:t>ispitnom ročištu odr</w:t>
      </w:r>
      <w:r w:rsidR="00537A4E" w:rsidRPr="00F354C1">
        <w:rPr>
          <w:sz w:val="24"/>
          <w:szCs w:val="24"/>
        </w:rPr>
        <w:t>žanom</w:t>
      </w:r>
      <w:r w:rsidR="009A0D04" w:rsidRPr="00F354C1">
        <w:rPr>
          <w:sz w:val="24"/>
          <w:szCs w:val="24"/>
        </w:rPr>
        <w:t xml:space="preserve"> </w:t>
      </w:r>
      <w:r w:rsidR="005070B1">
        <w:rPr>
          <w:sz w:val="24"/>
          <w:szCs w:val="24"/>
        </w:rPr>
        <w:t>29</w:t>
      </w:r>
      <w:r w:rsidR="00EC5789" w:rsidRPr="00F354C1">
        <w:rPr>
          <w:sz w:val="24"/>
          <w:szCs w:val="24"/>
        </w:rPr>
        <w:t xml:space="preserve">. </w:t>
      </w:r>
      <w:r w:rsidR="00DB7BC1">
        <w:rPr>
          <w:sz w:val="24"/>
          <w:szCs w:val="24"/>
        </w:rPr>
        <w:t>siječnja</w:t>
      </w:r>
      <w:r w:rsidR="00A00916" w:rsidRPr="00F354C1">
        <w:rPr>
          <w:sz w:val="24"/>
          <w:szCs w:val="24"/>
        </w:rPr>
        <w:t xml:space="preserve"> 201</w:t>
      </w:r>
      <w:r w:rsidR="00DB7BC1">
        <w:rPr>
          <w:sz w:val="24"/>
          <w:szCs w:val="24"/>
        </w:rPr>
        <w:t>9</w:t>
      </w:r>
      <w:r w:rsidR="000D5C36" w:rsidRPr="00F354C1">
        <w:rPr>
          <w:sz w:val="24"/>
          <w:szCs w:val="24"/>
        </w:rPr>
        <w:t>.</w:t>
      </w:r>
      <w:r w:rsidRPr="00F354C1">
        <w:rPr>
          <w:sz w:val="24"/>
          <w:szCs w:val="24"/>
        </w:rPr>
        <w:t xml:space="preserve"> ispitane su sve prijavljene tražbin</w:t>
      </w:r>
      <w:r w:rsidR="004D39FA">
        <w:rPr>
          <w:sz w:val="24"/>
          <w:szCs w:val="24"/>
        </w:rPr>
        <w:t>e prema  svojim iznosima i redu</w:t>
      </w:r>
      <w:r w:rsidR="00B75B61" w:rsidRPr="00F354C1">
        <w:rPr>
          <w:sz w:val="24"/>
          <w:szCs w:val="24"/>
        </w:rPr>
        <w:t>.</w:t>
      </w:r>
    </w:p>
    <w:p w:rsidRDefault="006145FE" w:rsidP="00B75B61" w:rsidR="00502F81" w:rsidRPr="00F354C1">
      <w:pPr>
        <w:ind w:firstLine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 xml:space="preserve"> Nakon navedenog ispitnog ročišta, sud je na temelju odredbe čl. 264. Stečajnog zakona („Narodne novine“ broj 71/15, dalje. SZ), sastavio tablicu ispitanih tražbina u koju su za svaku prijavljenu tražbinu uneseni podaci o tome u kojoj je mjeri tražbina utvrđena prema svom iznosu i svom redu odnosno u kojoj je mjeri tražbina osporena te tko je tražbinu osporio.</w:t>
      </w:r>
    </w:p>
    <w:p w:rsidRDefault="004D39FA" w:rsidP="004D39FA" w:rsidR="004D39FA">
      <w:pPr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>Tražbine navedene u točki I. izreke ovog rješenja, stečajni upravitelj je priznao,</w:t>
      </w:r>
      <w:r>
        <w:rPr>
          <w:sz w:val="24"/>
          <w:szCs w:val="24"/>
        </w:rPr>
        <w:t xml:space="preserve"> a </w:t>
      </w:r>
      <w:r w:rsidRPr="004D39FA">
        <w:rPr>
          <w:sz w:val="24"/>
          <w:szCs w:val="24"/>
        </w:rPr>
        <w:t>kako nitko od nazočnih stečajnih vjerovnika nije osporio priznate tražbine</w:t>
      </w:r>
      <w:r>
        <w:rPr>
          <w:sz w:val="24"/>
          <w:szCs w:val="24"/>
        </w:rPr>
        <w:t>,</w:t>
      </w:r>
      <w:r w:rsidRPr="00151FCB">
        <w:rPr>
          <w:sz w:val="24"/>
          <w:szCs w:val="24"/>
        </w:rPr>
        <w:t xml:space="preserve"> temeljem </w:t>
      </w:r>
      <w:r>
        <w:rPr>
          <w:sz w:val="24"/>
          <w:szCs w:val="24"/>
        </w:rPr>
        <w:t xml:space="preserve">odredbe članka 263. SZ-a tražbine se smatraju </w:t>
      </w:r>
      <w:r w:rsidRPr="00151FCB">
        <w:rPr>
          <w:sz w:val="24"/>
          <w:szCs w:val="24"/>
        </w:rPr>
        <w:t>utvrđenim</w:t>
      </w:r>
      <w:r>
        <w:rPr>
          <w:sz w:val="24"/>
          <w:szCs w:val="24"/>
        </w:rPr>
        <w:t>a.</w:t>
      </w:r>
    </w:p>
    <w:p w:rsidRDefault="004D39FA" w:rsidP="004D39FA" w:rsidR="00F354C1" w:rsidRPr="006D51BD">
      <w:pPr>
        <w:ind w:firstLine="720"/>
        <w:jc w:val="both"/>
        <w:rPr>
          <w:sz w:val="24"/>
          <w:szCs w:val="24"/>
        </w:rPr>
      </w:pPr>
      <w:r w:rsidRPr="006D51BD">
        <w:rPr>
          <w:sz w:val="24"/>
          <w:szCs w:val="24"/>
        </w:rPr>
        <w:t xml:space="preserve"> </w:t>
      </w:r>
    </w:p>
    <w:p w:rsidRDefault="00E36493" w:rsidP="008A7C5A" w:rsidR="008A7C5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 xml:space="preserve">U </w:t>
      </w:r>
      <w:r w:rsidR="008A7C5A" w:rsidRPr="00F354C1">
        <w:rPr>
          <w:sz w:val="24"/>
          <w:szCs w:val="24"/>
        </w:rPr>
        <w:t>Z</w:t>
      </w:r>
      <w:r w:rsidR="009A0D04" w:rsidRPr="00F354C1">
        <w:rPr>
          <w:sz w:val="24"/>
          <w:szCs w:val="24"/>
        </w:rPr>
        <w:t xml:space="preserve">agrebu </w:t>
      </w:r>
      <w:r w:rsidR="005070B1">
        <w:rPr>
          <w:sz w:val="24"/>
          <w:szCs w:val="24"/>
        </w:rPr>
        <w:t>29</w:t>
      </w:r>
      <w:r w:rsidR="00EC5789" w:rsidRPr="00F354C1">
        <w:rPr>
          <w:sz w:val="24"/>
          <w:szCs w:val="24"/>
        </w:rPr>
        <w:t xml:space="preserve">. </w:t>
      </w:r>
      <w:r w:rsidR="00DB7BC1">
        <w:rPr>
          <w:sz w:val="24"/>
          <w:szCs w:val="24"/>
        </w:rPr>
        <w:t>siječnja</w:t>
      </w:r>
      <w:r w:rsidR="003D0688" w:rsidRPr="00F354C1">
        <w:rPr>
          <w:sz w:val="24"/>
          <w:szCs w:val="24"/>
        </w:rPr>
        <w:t xml:space="preserve"> 2</w:t>
      </w:r>
      <w:r w:rsidR="000D5C36" w:rsidRPr="00F354C1">
        <w:rPr>
          <w:sz w:val="24"/>
          <w:szCs w:val="24"/>
        </w:rPr>
        <w:t>01</w:t>
      </w:r>
      <w:r w:rsidR="00DB7BC1">
        <w:rPr>
          <w:sz w:val="24"/>
          <w:szCs w:val="24"/>
        </w:rPr>
        <w:t>9</w:t>
      </w:r>
      <w:r w:rsidR="003D0688" w:rsidRPr="00F354C1">
        <w:rPr>
          <w:sz w:val="24"/>
          <w:szCs w:val="24"/>
        </w:rPr>
        <w:t xml:space="preserve">. </w:t>
      </w: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EC5789" w:rsidR="008A7C5A" w:rsidRPr="00F354C1">
      <w:pPr>
        <w:ind w:firstLine="720" w:left="5040"/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    SUDAC:  </w:t>
      </w:r>
    </w:p>
    <w:p w:rsidRDefault="008A7C5A" w:rsidP="00EC5789" w:rsidR="008A7C5A" w:rsidRPr="00F354C1">
      <w:pPr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</w:t>
      </w:r>
      <w:r w:rsidR="00E36493" w:rsidRPr="00F354C1">
        <w:rPr>
          <w:sz w:val="24"/>
          <w:szCs w:val="24"/>
        </w:rPr>
        <w:t xml:space="preserve">      </w:t>
      </w:r>
      <w:r w:rsidR="00B14D9B" w:rsidRPr="00F354C1">
        <w:rPr>
          <w:sz w:val="24"/>
          <w:szCs w:val="24"/>
        </w:rPr>
        <w:t xml:space="preserve">   </w:t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  <w:t xml:space="preserve">     </w:t>
      </w:r>
      <w:r w:rsidR="00EC5789" w:rsidRPr="00F354C1">
        <w:rPr>
          <w:sz w:val="24"/>
          <w:szCs w:val="24"/>
        </w:rPr>
        <w:t>Nikolina Dorić Hadžisejdić</w:t>
      </w:r>
      <w:r w:rsidR="008366BF">
        <w:rPr>
          <w:sz w:val="24"/>
          <w:szCs w:val="24"/>
        </w:rPr>
        <w:t>, v.r.</w:t>
      </w:r>
    </w:p>
    <w:p w:rsidRDefault="008A7C5A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</w:p>
    <w:p w:rsidRDefault="00E36493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="008A7C5A" w:rsidRPr="00F354C1">
        <w:rPr>
          <w:sz w:val="24"/>
          <w:szCs w:val="24"/>
        </w:rPr>
        <w:tab/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t>UPUTA  O PRAVNOM LIJEKU:</w:t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 w:rsidR="00616BBE" w:rsidRPr="00F354C1">
        <w:rPr>
          <w:sz w:val="24"/>
          <w:szCs w:val="24"/>
        </w:rPr>
        <w:t>265. st 3</w:t>
      </w:r>
      <w:r w:rsidRPr="00F354C1">
        <w:rPr>
          <w:sz w:val="24"/>
          <w:szCs w:val="24"/>
        </w:rPr>
        <w:t>. SZ-a). Rok za žalbu iznosi 8 dana računajući od dana dostave pisanog otpravka, odnosno izvatka iz rješenja. Žalba se podnosi ovom sudu u 2 primjerka</w:t>
      </w:r>
      <w:r w:rsidR="00E36493" w:rsidRPr="00F354C1">
        <w:rPr>
          <w:sz w:val="24"/>
          <w:szCs w:val="24"/>
        </w:rPr>
        <w:t xml:space="preserve"> putem ovog suda Visokom trgovačkom sudu Republike Hrvatske</w:t>
      </w:r>
      <w:r w:rsidRPr="00F354C1">
        <w:rPr>
          <w:sz w:val="24"/>
          <w:szCs w:val="24"/>
        </w:rPr>
        <w:t>.</w:t>
      </w:r>
    </w:p>
    <w:p w:rsidRDefault="00F6065D" w:rsidP="008A7C5A" w:rsidR="00F6065D" w:rsidRPr="00F354C1">
      <w:pPr>
        <w:jc w:val="both"/>
        <w:rPr>
          <w:sz w:val="24"/>
          <w:szCs w:val="24"/>
        </w:rPr>
      </w:pPr>
    </w:p>
    <w:p w:rsidRDefault="00EC5789" w:rsidP="008A7C5A" w:rsidR="00EC5789">
      <w:pPr>
        <w:jc w:val="both"/>
        <w:rPr>
          <w:sz w:val="24"/>
          <w:szCs w:val="24"/>
        </w:rPr>
      </w:pPr>
    </w:p>
    <w:p w:rsidRDefault="008A7C5A" w:rsidP="008A7C5A" w:rsidR="008A7C5A" w:rsidRPr="008366BF">
      <w:pPr>
        <w:jc w:val="both"/>
        <w:rPr>
          <w:sz w:val="24"/>
          <w:szCs w:val="24"/>
        </w:rPr>
      </w:pPr>
    </w:p>
    <w:p w:rsidRDefault="008366BF" w:rsidP="007B64C7" w:rsidR="008366BF" w:rsidRPr="008366BF">
      <w:pPr>
        <w:ind w:firstLine="708" w:left="3540"/>
        <w:jc w:val="right"/>
        <w:rPr>
          <w:sz w:val="24"/>
          <w:szCs w:val="24"/>
        </w:rPr>
      </w:pPr>
      <w:r w:rsidRPr="008366BF">
        <w:rPr>
          <w:sz w:val="24"/>
          <w:szCs w:val="24"/>
        </w:rPr>
        <w:t>Za točnost otpravka-ovlašteni službenik:</w:t>
      </w:r>
    </w:p>
    <w:p w:rsidRDefault="008366BF" w:rsidP="007B64C7" w:rsidR="008366BF" w:rsidRPr="008366BF">
      <w:pPr>
        <w:ind w:firstLine="708" w:left="3540"/>
        <w:jc w:val="right"/>
        <w:rPr>
          <w:sz w:val="24"/>
          <w:szCs w:val="24"/>
        </w:rPr>
      </w:pPr>
      <w:r w:rsidRPr="008366BF">
        <w:rPr>
          <w:sz w:val="24"/>
          <w:szCs w:val="24"/>
        </w:rPr>
        <w:t xml:space="preserve">                                       Valentina Gabud</w:t>
      </w:r>
    </w:p>
    <w:p w:rsidRDefault="00935ABA" w:rsidR="00935ABA" w:rsidRPr="008366BF">
      <w:pPr>
        <w:rPr>
          <w:sz w:val="24"/>
          <w:szCs w:val="24"/>
        </w:rPr>
      </w:pPr>
    </w:p>
    <w:sectPr w:rsidSect="00EC5789" w:rsidR="00935ABA" w:rsidRPr="008366BF">
      <w:headerReference w:type="even" r:id="rId10"/>
      <w:headerReference w:type="default" r:id="rId11"/>
      <w:headerReference w:type="first" r:id="rId12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7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7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66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C5789" w:rsidP="00EC5789" w:rsidR="00BA212E" w:rsidRPr="00B635E7">
    <w:pPr>
      <w:pStyle w:val="Zaglavlje"/>
      <w:tabs>
        <w:tab w:pos="6690" w:val="left"/>
        <w:tab w:pos="8640" w:val="right"/>
      </w:tabs>
    </w:pPr>
    <w:r>
      <w:rPr>
        <w:sz w:val="24"/>
      </w:rPr>
      <w:tab/>
    </w:r>
    <w:r>
      <w:rPr>
        <w:sz w:val="24"/>
      </w:rPr>
      <w:tab/>
    </w:r>
    <w:r w:rsidR="0030381A">
      <w:rPr>
        <w:sz w:val="24"/>
      </w:rPr>
      <w:t xml:space="preserve">            </w:t>
    </w:r>
    <w:r>
      <w:rPr>
        <w:sz w:val="24"/>
      </w:rPr>
      <w:t>89</w:t>
    </w:r>
    <w:r w:rsidR="0007685D">
      <w:rPr>
        <w:sz w:val="24"/>
      </w:rPr>
      <w:t>. St-</w:t>
    </w:r>
    <w:r w:rsidR="005070B1">
      <w:rPr>
        <w:sz w:val="24"/>
      </w:rPr>
      <w:t>4524</w:t>
    </w:r>
    <w:r w:rsidR="00BA212E" w:rsidRPr="00B635E7">
      <w:rPr>
        <w:sz w:val="24"/>
      </w:rPr>
      <w:t>/1</w:t>
    </w:r>
    <w:r w:rsidR="00CA07F4">
      <w:rPr>
        <w:sz w:val="24"/>
      </w:rPr>
      <w:t>6</w:t>
    </w:r>
    <w:r w:rsidR="006D51BD">
      <w:rPr>
        <w:sz w:val="24"/>
      </w:rPr>
      <w:t>-</w:t>
    </w:r>
    <w:r w:rsidR="005070B1">
      <w:rPr>
        <w:sz w:val="24"/>
        <w:szCs w:val="24"/>
      </w:rPr>
      <w:t>40</w:t>
    </w:r>
    <w:r w:rsidR="00BA212E" w:rsidRPr="00B635E7">
      <w:t xml:space="preserve">                                                       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5789" w:rsidR="00EC5789">
    <w:pPr>
      <w:pStyle w:val="Zaglavlje"/>
    </w:pPr>
    <w:r>
      <w:t xml:space="preserve">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F11B6B"/>
    <w:multiLevelType w:val="hybridMultilevel"/>
    <w:tmpl w:val="D1E019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0DF1170D"/>
    <w:multiLevelType w:val="hybridMultilevel"/>
    <w:tmpl w:val="EC7AAFF0"/>
    <w:lvl w:tplc="4BE291B8" w:ilvl="0">
      <w:start w:val="1"/>
      <w:numFmt w:val="decimal"/>
      <w:lvlText w:val="%1."/>
      <w:lvlJc w:val="left"/>
      <w:pPr>
        <w:ind w:hanging="690" w:left="6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1B16482F"/>
    <w:multiLevelType w:val="hybridMultilevel"/>
    <w:tmpl w:val="287A21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AA12543"/>
    <w:multiLevelType w:val="hybridMultilevel"/>
    <w:tmpl w:val="196ED4FC"/>
    <w:lvl w:tplc="57E45104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8BE2337"/>
    <w:multiLevelType w:val="hybridMultilevel"/>
    <w:tmpl w:val="D78CD904"/>
    <w:lvl w:tplc="70D2837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6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3CC1B6F"/>
    <w:multiLevelType w:val="hybridMultilevel"/>
    <w:tmpl w:val="0F50F628"/>
    <w:lvl w:tplc="041A000F" w:ilvl="0">
      <w:start w:val="1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9A27F4F"/>
    <w:multiLevelType w:val="hybridMultilevel"/>
    <w:tmpl w:val="5380BC5E"/>
    <w:lvl w:tplc="041A000F" w:ilvl="0">
      <w:start w:val="9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5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4961B3E"/>
    <w:multiLevelType w:val="hybridMultilevel"/>
    <w:tmpl w:val="813A26AA"/>
    <w:lvl w:tplc="041A000F" w:ilvl="0">
      <w:start w:val="1"/>
      <w:numFmt w:val="decimal"/>
      <w:lvlText w:val="%1."/>
      <w:lvlJc w:val="left"/>
      <w:pPr>
        <w:ind w:hanging="690" w:left="6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1">
    <w:nsid w:val="68F54A30"/>
    <w:multiLevelType w:val="hybridMultilevel"/>
    <w:tmpl w:val="09126B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9FB005E"/>
    <w:multiLevelType w:val="hybridMultilevel"/>
    <w:tmpl w:val="EC7AAFF0"/>
    <w:lvl w:tplc="4BE291B8" w:ilvl="0">
      <w:start w:val="1"/>
      <w:numFmt w:val="decimal"/>
      <w:lvlText w:val="%1."/>
      <w:lvlJc w:val="left"/>
      <w:pPr>
        <w:ind w:hanging="690" w:left="6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3">
    <w:nsid w:val="6BFB3F8C"/>
    <w:multiLevelType w:val="hybridMultilevel"/>
    <w:tmpl w:val="E5DE02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0DF5D8E"/>
    <w:multiLevelType w:val="hybridMultilevel"/>
    <w:tmpl w:val="7EB0BA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8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9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41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9E060BF"/>
    <w:multiLevelType w:val="hybridMultilevel"/>
    <w:tmpl w:val="C1268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5"/>
  </w:num>
  <w:num w:numId="2">
    <w:abstractNumId w:val="34"/>
  </w:num>
  <w:num w:numId="3">
    <w:abstractNumId w:val="14"/>
  </w:num>
  <w:num w:numId="4">
    <w:abstractNumId w:val="25"/>
  </w:num>
  <w:num w:numId="5">
    <w:abstractNumId w:val="23"/>
  </w:num>
  <w:num w:numId="6">
    <w:abstractNumId w:val="6"/>
  </w:num>
  <w:num w:numId="7">
    <w:abstractNumId w:val="10"/>
  </w:num>
  <w:num w:numId="8">
    <w:abstractNumId w:val="16"/>
  </w:num>
  <w:num w:numId="9">
    <w:abstractNumId w:val="37"/>
  </w:num>
  <w:num w:numId="10">
    <w:abstractNumId w:val="38"/>
  </w:num>
  <w:num w:numId="11">
    <w:abstractNumId w:val="26"/>
  </w:num>
  <w:num w:numId="12">
    <w:abstractNumId w:val="1"/>
  </w:num>
  <w:num w:numId="13">
    <w:abstractNumId w:val="27"/>
  </w:num>
  <w:num w:numId="14">
    <w:abstractNumId w:val="41"/>
  </w:num>
  <w:num w:numId="15">
    <w:abstractNumId w:val="21"/>
  </w:num>
  <w:num w:numId="16">
    <w:abstractNumId w:val="0"/>
  </w:num>
  <w:num w:numId="17">
    <w:abstractNumId w:val="44"/>
  </w:num>
  <w:num w:numId="18">
    <w:abstractNumId w:val="29"/>
  </w:num>
  <w:num w:numId="19">
    <w:abstractNumId w:val="12"/>
  </w:num>
  <w:num w:numId="20">
    <w:abstractNumId w:val="22"/>
  </w:num>
  <w:num w:numId="21">
    <w:abstractNumId w:val="36"/>
  </w:num>
  <w:num w:numId="22">
    <w:abstractNumId w:val="19"/>
  </w:num>
  <w:num w:numId="23">
    <w:abstractNumId w:val="7"/>
  </w:num>
  <w:num w:numId="24">
    <w:abstractNumId w:val="39"/>
  </w:num>
  <w:num w:numId="25">
    <w:abstractNumId w:val="24"/>
  </w:num>
  <w:num w:numId="26">
    <w:abstractNumId w:val="13"/>
  </w:num>
  <w:num w:numId="27">
    <w:abstractNumId w:val="40"/>
  </w:num>
  <w:num w:numId="28">
    <w:abstractNumId w:val="43"/>
  </w:num>
  <w:num w:numId="29">
    <w:abstractNumId w:val="3"/>
  </w:num>
  <w:num w:numId="30">
    <w:abstractNumId w:val="28"/>
  </w:num>
  <w:num w:numId="31">
    <w:abstractNumId w:val="18"/>
  </w:num>
  <w:num w:numId="32">
    <w:abstractNumId w:val="9"/>
  </w:num>
  <w:num w:numId="33">
    <w:abstractNumId w:val="33"/>
  </w:num>
  <w:num w:numId="34">
    <w:abstractNumId w:val="11"/>
  </w:num>
  <w:num w:numId="35">
    <w:abstractNumId w:val="8"/>
  </w:num>
  <w:num w:numId="36">
    <w:abstractNumId w:val="42"/>
  </w:num>
  <w:num w:numId="37">
    <w:abstractNumId w:val="5"/>
  </w:num>
  <w:num w:numId="38">
    <w:abstractNumId w:val="20"/>
  </w:num>
  <w:num w:numId="39">
    <w:abstractNumId w:val="17"/>
  </w:num>
  <w:num w:numId="40">
    <w:abstractNumId w:val="2"/>
  </w:num>
  <w:num w:numId="41">
    <w:abstractNumId w:val="31"/>
  </w:num>
  <w:num w:numId="42">
    <w:abstractNumId w:val="35"/>
  </w:num>
  <w:num w:numId="43">
    <w:abstractNumId w:val="4"/>
  </w:num>
  <w:num w:numId="44">
    <w:abstractNumId w:val="15"/>
    <w:lvlOverride w:ilvl="0">
      <w:startOverride w:val="1"/>
    </w:lvlOverride>
  </w:num>
  <w:num w:numId="45">
    <w:abstractNumId w:val="30"/>
  </w:num>
  <w:num w:numId="46">
    <w:abstractNumId w:val="3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8A7C5A"/>
    <w:rsid w:val="00004A2E"/>
    <w:rsid w:val="00010A00"/>
    <w:rsid w:val="00016CC8"/>
    <w:rsid w:val="00020155"/>
    <w:rsid w:val="0007685D"/>
    <w:rsid w:val="000B57CB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802B9"/>
    <w:rsid w:val="00195D5F"/>
    <w:rsid w:val="001A10EA"/>
    <w:rsid w:val="001A4FAE"/>
    <w:rsid w:val="001C39FC"/>
    <w:rsid w:val="001E6962"/>
    <w:rsid w:val="002104AD"/>
    <w:rsid w:val="002502D1"/>
    <w:rsid w:val="00271D93"/>
    <w:rsid w:val="002778C3"/>
    <w:rsid w:val="0028353E"/>
    <w:rsid w:val="002862D6"/>
    <w:rsid w:val="002B581B"/>
    <w:rsid w:val="002C419D"/>
    <w:rsid w:val="002D4BCC"/>
    <w:rsid w:val="0030381A"/>
    <w:rsid w:val="0030456D"/>
    <w:rsid w:val="00306DD0"/>
    <w:rsid w:val="003077F7"/>
    <w:rsid w:val="00364BB5"/>
    <w:rsid w:val="003D0688"/>
    <w:rsid w:val="003F38AF"/>
    <w:rsid w:val="003F44BD"/>
    <w:rsid w:val="00411F34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4D39FA"/>
    <w:rsid w:val="004D7507"/>
    <w:rsid w:val="00502F81"/>
    <w:rsid w:val="005070B1"/>
    <w:rsid w:val="00517F61"/>
    <w:rsid w:val="00537A4E"/>
    <w:rsid w:val="005505E1"/>
    <w:rsid w:val="0057667A"/>
    <w:rsid w:val="005777B7"/>
    <w:rsid w:val="00577C20"/>
    <w:rsid w:val="005967F2"/>
    <w:rsid w:val="005F0170"/>
    <w:rsid w:val="00614324"/>
    <w:rsid w:val="006145FE"/>
    <w:rsid w:val="00616BBE"/>
    <w:rsid w:val="00623EA3"/>
    <w:rsid w:val="006543B2"/>
    <w:rsid w:val="00665844"/>
    <w:rsid w:val="00676948"/>
    <w:rsid w:val="00686878"/>
    <w:rsid w:val="00687E0A"/>
    <w:rsid w:val="006A0BC4"/>
    <w:rsid w:val="006D51BD"/>
    <w:rsid w:val="006E34BC"/>
    <w:rsid w:val="006E6817"/>
    <w:rsid w:val="00720D6B"/>
    <w:rsid w:val="00740009"/>
    <w:rsid w:val="00777985"/>
    <w:rsid w:val="00790373"/>
    <w:rsid w:val="007A2604"/>
    <w:rsid w:val="007C6869"/>
    <w:rsid w:val="007D0ACE"/>
    <w:rsid w:val="007E1AFD"/>
    <w:rsid w:val="007F5A11"/>
    <w:rsid w:val="00831180"/>
    <w:rsid w:val="008366BF"/>
    <w:rsid w:val="00863F3A"/>
    <w:rsid w:val="0087647D"/>
    <w:rsid w:val="00885ABD"/>
    <w:rsid w:val="00887D22"/>
    <w:rsid w:val="00890EF9"/>
    <w:rsid w:val="008A286D"/>
    <w:rsid w:val="008A5470"/>
    <w:rsid w:val="008A7C5A"/>
    <w:rsid w:val="008B35A5"/>
    <w:rsid w:val="008C2BBD"/>
    <w:rsid w:val="008C6C34"/>
    <w:rsid w:val="008E1067"/>
    <w:rsid w:val="00917D21"/>
    <w:rsid w:val="00935ABA"/>
    <w:rsid w:val="0094536B"/>
    <w:rsid w:val="00950152"/>
    <w:rsid w:val="009816AC"/>
    <w:rsid w:val="00995D42"/>
    <w:rsid w:val="009A0D04"/>
    <w:rsid w:val="009D6E98"/>
    <w:rsid w:val="00A00916"/>
    <w:rsid w:val="00A90A4C"/>
    <w:rsid w:val="00A937B0"/>
    <w:rsid w:val="00AA3297"/>
    <w:rsid w:val="00AA3ECC"/>
    <w:rsid w:val="00AA404C"/>
    <w:rsid w:val="00AC516D"/>
    <w:rsid w:val="00AF7B62"/>
    <w:rsid w:val="00B0292A"/>
    <w:rsid w:val="00B10D97"/>
    <w:rsid w:val="00B14D9B"/>
    <w:rsid w:val="00B15359"/>
    <w:rsid w:val="00B33B51"/>
    <w:rsid w:val="00B51CC1"/>
    <w:rsid w:val="00B635E7"/>
    <w:rsid w:val="00B64CF7"/>
    <w:rsid w:val="00B75B61"/>
    <w:rsid w:val="00B91E50"/>
    <w:rsid w:val="00BA212E"/>
    <w:rsid w:val="00BC3A84"/>
    <w:rsid w:val="00BE2434"/>
    <w:rsid w:val="00BF2DE7"/>
    <w:rsid w:val="00C00CB9"/>
    <w:rsid w:val="00C461C8"/>
    <w:rsid w:val="00C61973"/>
    <w:rsid w:val="00CA07F4"/>
    <w:rsid w:val="00CA5B61"/>
    <w:rsid w:val="00CA6133"/>
    <w:rsid w:val="00CA675A"/>
    <w:rsid w:val="00CB2EE2"/>
    <w:rsid w:val="00CC0EFA"/>
    <w:rsid w:val="00CE0E59"/>
    <w:rsid w:val="00CE6B8C"/>
    <w:rsid w:val="00D05780"/>
    <w:rsid w:val="00D11701"/>
    <w:rsid w:val="00D7472A"/>
    <w:rsid w:val="00D96AB6"/>
    <w:rsid w:val="00D9778A"/>
    <w:rsid w:val="00DA622A"/>
    <w:rsid w:val="00DB7BC1"/>
    <w:rsid w:val="00DC76EE"/>
    <w:rsid w:val="00DE552F"/>
    <w:rsid w:val="00E110AD"/>
    <w:rsid w:val="00E14AB3"/>
    <w:rsid w:val="00E16958"/>
    <w:rsid w:val="00E318D3"/>
    <w:rsid w:val="00E36493"/>
    <w:rsid w:val="00E445E9"/>
    <w:rsid w:val="00E81382"/>
    <w:rsid w:val="00E9285F"/>
    <w:rsid w:val="00EA3CD1"/>
    <w:rsid w:val="00EB070B"/>
    <w:rsid w:val="00EC5789"/>
    <w:rsid w:val="00ED0FC4"/>
    <w:rsid w:val="00EE23AE"/>
    <w:rsid w:val="00F03D95"/>
    <w:rsid w:val="00F2577F"/>
    <w:rsid w:val="00F354C1"/>
    <w:rsid w:val="00F43A5B"/>
    <w:rsid w:val="00F6065D"/>
    <w:rsid w:val="00F63512"/>
    <w:rsid w:val="00FB1B7F"/>
    <w:rsid w:val="00FC0785"/>
    <w:rsid w:val="00FC283C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EC57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C578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F354C1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F354C1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8366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66B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66B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66B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66B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5425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2019.</izvorni_sadrzaj>
    <derivirana_varijabla naziv="DomainObject.DatumDonosenjaOdluke_1">29.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4524</izvorni_sadrzaj>
    <derivirana_varijabla naziv="DomainObject.Predmet.Broj_1">4524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St-4524/2016</izvorni_sadrzaj>
    <derivirana_varijabla naziv="DomainObject.Predmet.OznakaBroj_1">St-4524/2016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INTERGRAD OPREMA d.o.o. zastupanog po punomoćniku GORAN HELJIĆ</izvorni_sadrzaj>
    <derivirana_varijabla naziv="DomainObject.Predmet.ProtustrankaFormated_1">  INTERGRAD OPREMA d.o.o. zastupanog po punomoćniku GORAN HELJIĆ</derivirana_varijabla>
  </DomainObject.Predmet.ProtustrankaFormated>
  <DomainObject.Predmet.ProtustrankaFormatedOIB>
    <izvorni_sadrzaj>  INTERGRAD OPREMA d.o.o., OIB 76468491058 zastupanog po punomoćniku GORAN HELJIĆ</izvorni_sadrzaj>
    <derivirana_varijabla naziv="DomainObject.Predmet.ProtustrankaFormatedOIB_1">  INTERGRAD OPREMA d.o.o., OIB 76468491058 zastupanog po punomoćniku GORAN HELJIĆ</derivirana_varijabla>
  </DomainObject.Predmet.ProtustrankaFormatedOIB>
  <DomainObject.Predmet.ProtustrankaFormatedWithAdress>
    <izvorni_sadrzaj> INTERGRAD OPREMA d.o.o., VIII Ravnice 4/a, 10000 Zagreb zastupanog po punomoćniku GORAN HELJIĆ</izvorni_sadrzaj>
    <derivirana_varijabla naziv="DomainObject.Predmet.ProtustrankaFormatedWithAdress_1"> INTERGRAD OPREMA d.o.o., VIII Ravnice 4/a, 10000 Zagreb zastupanog po punomoćniku GORAN HELJIĆ</derivirana_varijabla>
  </DomainObject.Predmet.ProtustrankaFormatedWithAdress>
  <DomainObject.Predmet.ProtustrankaFormatedWithAdressOIB>
    <izvorni_sadrzaj> INTERGRAD OPREMA d.o.o., OIB 76468491058, VIII Ravnice 4/a, 10000 Zagreb zastupanog po punomoćniku GORAN HELJIĆ</izvorni_sadrzaj>
    <derivirana_varijabla naziv="DomainObject.Predmet.ProtustrankaFormatedWithAdressOIB_1"> INTERGRAD OPREMA d.o.o., OIB 76468491058, VIII Ravnice 4/a, 10000 Zagreb zastupanog po punomoćniku GORAN HELJIĆ</derivirana_varijabla>
  </DomainObject.Predmet.ProtustrankaFormatedWithAdressOIB>
  <DomainObject.Predmet.ProtustrankaWithAdress>
    <izvorni_sadrzaj>INTERGRAD OPREMA d.o.o. VIII Ravnice 4/a, 10000 Zagreb</izvorni_sadrzaj>
    <derivirana_varijabla naziv="DomainObject.Predmet.ProtustrankaWithAdress_1">INTERGRAD OPREMA d.o.o. VIII Ravnice 4/a, 10000 Zagreb</derivirana_varijabla>
  </DomainObject.Predmet.ProtustrankaWithAdress>
  <DomainObject.Predmet.ProtustrankaWithAdressOIB>
    <izvorni_sadrzaj>INTERGRAD OPREMA d.o.o., OIB 76468491058, VIII Ravnice 4/a, 10000 Zagreb</izvorni_sadrzaj>
    <derivirana_varijabla naziv="DomainObject.Predmet.ProtustrankaWithAdressOIB_1">INTERGRAD OPREMA d.o.o., OIB 76468491058, VIII Ravnice 4/a, 10000 Zagreb</derivirana_varijabla>
  </DomainObject.Predmet.ProtustrankaWithAdressOIB>
  <DomainObject.Predmet.ProtustrankaNazivFormated>
    <izvorni_sadrzaj>INTERGRAD OPREMA d.o.o.</izvorni_sadrzaj>
    <derivirana_varijabla naziv="DomainObject.Predmet.ProtustrankaNazivFormated_1">INTERGRAD OPREMA d.o.o.</derivirana_varijabla>
  </DomainObject.Predmet.ProtustrankaNazivFormated>
  <DomainObject.Predmet.ProtustrankaNazivFormatedOIB>
    <izvorni_sadrzaj>INTERGRAD OPREMA d.o.o., OIB 76468491058</izvorni_sadrzaj>
    <derivirana_varijabla naziv="DomainObject.Predmet.ProtustrankaNazivFormatedOIB_1">INTERGRAD OPREMA d.o.o., OIB 76468491058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Porezna uprava, Područni ured Zagreb</izvorni_sadrzaj>
    <derivirana_varijabla naziv="DomainObject.Predmet.StrankaFormated_1">  FINA Regionalni centar Zagreb; Porezna uprava, Područni ured Zagreb</derivirana_varijabla>
  </DomainObject.Predmet.StrankaFormated>
  <DomainObject.Predmet.StrankaFormatedOIB>
    <izvorni_sadrzaj>  FINA Regionalni centar Zagreb, OIB 85821130368; Porezna uprava, Područni ured Zagreb, OIB 18683136487</izvorni_sadrzaj>
    <derivirana_varijabla naziv="DomainObject.Predmet.StrankaFormatedOIB_1">  FINA Regionalni centar Zagreb, OIB 85821130368; Porezna uprava, Područni ured Zagreb, OIB 18683136487</derivirana_varijabla>
  </DomainObject.Predmet.StrankaFormatedOIB>
  <DomainObject.Predmet.StrankaFormatedWithAdress>
    <izvorni_sadrzaj> FINA Regionalni centar Zagreb, Trg svibanjskih žrtava 1995. br. 1, 10000 Zagreb; Porezna uprava, Područni ured Zagreb</izvorni_sadrzaj>
    <derivirana_varijabla naziv="DomainObject.Predmet.StrankaFormatedWithAdress_1"> FINA Regionalni centar Zagreb, Trg svibanjskih žrtava 1995. br. 1, 10000 Zagreb; Porezna uprava, Područni ured Zagreb</derivirana_varijabla>
  </DomainObject.Predmet.StrankaFormatedWithAdress>
  <DomainObject.Predmet.StrankaFormatedWithAdressOIB>
    <izvorni_sadrzaj> FINA Regionalni centar Zagreb, OIB 85821130368, Trg svibanjskih žrtava 1995. br. 1, 10000 Zagreb; Porezna uprava, Područni ured Zagreb, OIB 18683136487</izvorni_sadrzaj>
    <derivirana_varijabla naziv="DomainObject.Predmet.StrankaFormatedWithAdressOIB_1"> FINA Regionalni centar Zagreb, OIB 85821130368, Trg svibanjskih žrtava 1995. br. 1, 10000 Zagreb; Porezna uprava, Područni ured Zagreb, OIB 18683136487</derivirana_varijabla>
  </DomainObject.Predmet.StrankaFormatedWithAdressOIB>
  <DomainObject.Predmet.StrankaWithAdress>
    <izvorni_sadrzaj>FINA Regionalni centar Zagreb Trg svibanjskih žrtava 1995. br. 1,10000 Zagreb,Porezna uprava, Područni ured Zagreb </izvorni_sadrzaj>
    <derivirana_varijabla naziv="DomainObject.Predmet.StrankaWithAdress_1">FINA Regionalni centar Zagreb Trg svibanjskih žrtava 1995. br. 1,10000 Zagreb,Porezna uprava, Područni ured Zagreb </derivirana_varijabla>
  </DomainObject.Predmet.StrankaWithAdress>
  <DomainObject.Predmet.StrankaWithAdressOIB>
    <izvorni_sadrzaj>FINA Regionalni centar Zagreb, OIB 85821130368, Trg svibanjskih žrtava 1995. br. 1,10000 Zagreb,Porezna uprava, Područni ured Zagreb, OIB 18683136487</izvorni_sadrzaj>
    <derivirana_varijabla naziv="DomainObject.Predmet.StrankaWithAdressOIB_1">FINA Regionalni centar Zagreb, OIB 85821130368, Trg svibanjskih žrtava 1995. br. 1,10000 Zagreb,Porezna uprava, Područni ured Zagreb, OIB 18683136487</derivirana_varijabla>
  </DomainObject.Predmet.StrankaWithAdressOIB>
  <DomainObject.Predmet.StrankaNazivFormated>
    <izvorni_sadrzaj>FINA Regionalni centar Zagreb,Porezna uprava, Područni ured Zagreb</izvorni_sadrzaj>
    <derivirana_varijabla naziv="DomainObject.Predmet.StrankaNazivFormated_1">FINA Regionalni centar Zagreb,Porezna uprava, Područni ured Zagreb</derivirana_varijabla>
  </DomainObject.Predmet.StrankaNazivFormated>
  <DomainObject.Predmet.StrankaNazivFormatedOIB>
    <izvorni_sadrzaj>FINA Regionalni centar Zagreb, OIB 85821130368,Porezna uprava, Područni ured Zagreb, OIB 18683136487</izvorni_sadrzaj>
    <derivirana_varijabla naziv="DomainObject.Predmet.StrankaNazivFormatedOIB_1">FINA Regionalni centar Zagreb, OIB 85821130368,Porezna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Porezna uprava, Područni ured Zagreb</item>
    </izvorni_sadrzaj>
    <derivirana_varijabla naziv="DomainObject.Predmet.StrankaListFormated_1">
      <item>FINA Regionalni centar Zagreb</item>
      <item>Porezna uprava, Područni ured Zagreb</item>
    </derivirana_varijabla>
  </DomainObject.Predmet.StrankaListFormated>
  <DomainObject.Predmet.StrankaListFormatedOIB>
    <izvorni_sadrzaj>
      <item>FINA Regionalni centar Zagreb, OIB 85821130368</item>
      <item>Porezna uprava, Područni ured Zagreb, OIB 18683136487</item>
    </izvorni_sadrzaj>
    <derivirana_varijabla naziv="DomainObject.Predmet.StrankaListFormatedOIB_1">
      <item>FINA Regionalni centar Zagreb, OIB 85821130368</item>
      <item>Porezna uprava, Područni ured Zagreb, OIB 18683136487</item>
    </derivirana_varijabla>
  </DomainObject.Predmet.StrankaListFormatedOIB>
  <DomainObject.Predmet.StrankaListFormatedWithAdress>
    <izvorni_sadrzaj>
      <item>FINA Regionalni centar Zagreb, Trg svibanjskih žrtava 1995. br. 1, 10000 Zagreb</item>
      <item>Porezna uprava, Područni ured Zagreb</item>
    </izvorni_sadrzaj>
    <derivirana_varijabla naziv="DomainObject.Predmet.StrankaListFormatedWithAdress_1">
      <item>FINA Regionalni centar Zagreb, Trg svibanjskih žrtava 1995. br. 1, 10000 Zagreb</item>
      <item>Porezna uprava, Područni ured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Porezna uprava, Područni ured Zagreb, OIB 18683136487</item>
    </izvorni_sadrzaj>
    <derivirana_varijabla naziv="DomainObject.Predmet.StrankaListFormatedWithAdressOIB_1">
      <item>FINA Regionalni centar Zagreb, OIB 85821130368, Trg svibanjskih žrtava 1995. br. 1, 10000 Zagreb</item>
      <item>Porezna uprava, Područni ured Zagreb, OIB 18683136487</item>
    </derivirana_varijabla>
  </DomainObject.Predmet.StrankaListFormatedWithAdressOIB>
  <DomainObject.Predmet.StrankaListNazivFormated>
    <izvorni_sadrzaj>
      <item>FINA Regionalni centar Zagreb</item>
      <item>Porezna uprava, Područni ured Zagreb</item>
    </izvorni_sadrzaj>
    <derivirana_varijabla naziv="DomainObject.Predmet.StrankaListNazivFormated_1">
      <item>FINA Regionalni centar Zagreb</item>
      <item>Porezna uprava, Područni ured Zagreb</item>
    </derivirana_varijabla>
  </DomainObject.Predmet.StrankaListNazivFormated>
  <DomainObject.Predmet.StrankaListNazivFormatedOIB>
    <izvorni_sadrzaj>
      <item>FINA Regionalni centar Zagreb, OIB 85821130368</item>
      <item>Porezna uprava, Područni ured Zagreb, OIB 18683136487</item>
    </izvorni_sadrzaj>
    <derivirana_varijabla naziv="DomainObject.Predmet.StrankaListNazivFormatedOIB_1">
      <item>FINA Regionalni centar Zagreb, OIB 85821130368</item>
      <item>Porezna uprava, Područni ured Zagreb, OIB 18683136487</item>
    </derivirana_varijabla>
  </DomainObject.Predmet.StrankaListNazivFormatedOIB>
  <DomainObject.Predmet.ProtuStrankaListFormated>
    <izvorni_sadrzaj>
      <item>INTERGRAD OPREMA d.o.o. zastupanog po punomoćniku GORAN HELJIĆ</item>
    </izvorni_sadrzaj>
    <derivirana_varijabla naziv="DomainObject.Predmet.ProtuStrankaListFormated_1">
      <item>INTERGRAD OPREMA d.o.o. zastupanog po punomoćniku GORAN HELJIĆ</item>
    </derivirana_varijabla>
  </DomainObject.Predmet.ProtuStrankaListFormated>
  <DomainObject.Predmet.ProtuStrankaListFormatedOIB>
    <izvorni_sadrzaj>
      <item>INTERGRAD OPREMA d.o.o., OIB 76468491058 zastupanog po punomoćniku GORAN HELJIĆ</item>
    </izvorni_sadrzaj>
    <derivirana_varijabla naziv="DomainObject.Predmet.ProtuStrankaListFormatedOIB_1">
      <item>INTERGRAD OPREMA d.o.o., OIB 76468491058 zastupanog po punomoćniku GORAN HELJIĆ</item>
    </derivirana_varijabla>
  </DomainObject.Predmet.ProtuStrankaListFormatedOIB>
  <DomainObject.Predmet.ProtuStrankaListFormatedWithAdress>
    <izvorni_sadrzaj>
      <item>INTERGRAD OPREMA d.o.o., VIII Ravnice 4/a, 10000 Zagreb zastupanog po punomoćniku GORAN HELJIĆ</item>
    </izvorni_sadrzaj>
    <derivirana_varijabla naziv="DomainObject.Predmet.ProtuStrankaListFormatedWithAdress_1">
      <item>INTERGRAD OPREMA d.o.o., VIII Ravnice 4/a, 10000 Zagreb zastupanog po punomoćniku GORAN HELJIĆ</item>
    </derivirana_varijabla>
  </DomainObject.Predmet.ProtuStrankaListFormatedWithAdress>
  <DomainObject.Predmet.ProtuStrankaListFormatedWithAdressOIB>
    <izvorni_sadrzaj>
      <item>INTERGRAD OPREMA d.o.o., OIB 76468491058, VIII Ravnice 4/a, 10000 Zagreb zastupanog po punomoćniku GORAN HELJIĆ</item>
    </izvorni_sadrzaj>
    <derivirana_varijabla naziv="DomainObject.Predmet.ProtuStrankaListFormatedWithAdressOIB_1">
      <item>INTERGRAD OPREMA d.o.o., OIB 76468491058, VIII Ravnice 4/a, 10000 Zagreb zastupanog po punomoćniku GORAN HELJIĆ</item>
    </derivirana_varijabla>
  </DomainObject.Predmet.ProtuStrankaListFormatedWithAdressOIB>
  <DomainObject.Predmet.ProtuStrankaListNazivFormated>
    <izvorni_sadrzaj>
      <item>INTERGRAD OPREMA d.o.o.</item>
    </izvorni_sadrzaj>
    <derivirana_varijabla naziv="DomainObject.Predmet.ProtuStrankaListNazivFormated_1">
      <item>INTERGRAD OPREMA d.o.o.</item>
    </derivirana_varijabla>
  </DomainObject.Predmet.ProtuStrankaListNazivFormated>
  <DomainObject.Predmet.ProtuStrankaListNazivFormatedOIB>
    <izvorni_sadrzaj>
      <item>INTERGRAD OPREMA d.o.o., OIB 76468491058</item>
    </izvorni_sadrzaj>
    <derivirana_varijabla naziv="DomainObject.Predmet.ProtuStrankaListNazivFormatedOIB_1">
      <item>INTERGRAD OPREMA d.o.o., OIB 76468491058</item>
    </derivirana_varijabla>
  </DomainObject.Predmet.ProtuStrankaListNazivFormatedOIB>
  <DomainObject.Predmet.OstaliListFormated>
    <izvorni_sadrzaj>
      <item>GORAN HELJIĆ punomoćnik sudionika u postupku INTERGRAD OPREMA d.o.o.</item>
      <item>Addiko Bank dioničko društvo</item>
      <item>Županijsko državno odvjetništvo u Zagrebu</item>
    </izvorni_sadrzaj>
    <derivirana_varijabla naziv="DomainObject.Predmet.OstaliListFormated_1">
      <item>GORAN HELJIĆ punomoćnik sudionika u postupku INTERGRAD OPREMA d.o.o.</item>
      <item>Addiko Bank dioničko društvo</item>
      <item>Županijsko državno odvjetništvo u Zagrebu</item>
    </derivirana_varijabla>
  </DomainObject.Predmet.OstaliListFormated>
  <DomainObject.Predmet.OstaliListFormatedOIB>
    <izvorni_sadrzaj>
      <item>GORAN HELJIĆ, OIB 51617699079 punomoćnik sudionika u postupku INTERGRAD OPREMA d.o.o.</item>
      <item>Addiko Bank dioničko društvo, OIB 14036333877</item>
      <item>Županijsko državno odvjetništvo u Zagrebu</item>
    </izvorni_sadrzaj>
    <derivirana_varijabla naziv="DomainObject.Predmet.OstaliListFormatedOIB_1">
      <item>GORAN HELJIĆ, OIB 51617699079 punomoćnik sudionika u postupku INTERGRAD OPREMA d.o.o.</item>
      <item>Addiko Bank dioničko društvo, OIB 14036333877</item>
      <item>Županijsko državno odvjetništvo u Zagrebu</item>
    </derivirana_varijabla>
  </DomainObject.Predmet.OstaliListFormatedOIB>
  <DomainObject.Predmet.OstaliListFormatedWithAdress>
    <izvorni_sadrzaj>
      <item>GORAN HELJIĆ, Sabljićeva 2, 10000 Zagreb punomoćnik sudionika u postupku INTERGRAD OPREMA d.o.o.</item>
      <item>Addiko Bank dioničko društvo, Slavonska avenija 6, 10000 Zagreb</item>
      <item>Županijsko državno odvjetništvo u Zagrebu, Savska cesta 41, 10000 Zagreb</item>
    </izvorni_sadrzaj>
    <derivirana_varijabla naziv="DomainObject.Predmet.OstaliListFormatedWithAdress_1">
      <item>GORAN HELJIĆ, Sabljićeva 2, 10000 Zagreb punomoćnik sudionika u postupku INTERGRAD OPREMA d.o.o.</item>
      <item>Addiko Bank dioničko društvo, Slavonska avenija 6, 10000 Zagreb</item>
      <item>Županijsko državno odvjetništvo u Zagrebu, Savska cesta 41, 10000 Zagreb</item>
    </derivirana_varijabla>
  </DomainObject.Predmet.OstaliListFormatedWithAdress>
  <DomainObject.Predmet.OstaliListFormatedWithAdressOIB>
    <izvorni_sadrzaj>
      <item>GORAN HELJIĆ, OIB 51617699079, Sabljićeva 2, 10000 Zagreb punomoćnik sudionika u postupku INTERGRAD OPREMA d.o.o.</item>
      <item>Addiko Bank dioničko društvo, OIB 14036333877, Slavonska avenija 6, 10000 Zagreb</item>
      <item>Županijsko državno odvjetništvo u Zagrebu, Savska cesta 41, 10000 Zagreb</item>
    </izvorni_sadrzaj>
    <derivirana_varijabla naziv="DomainObject.Predmet.OstaliListFormatedWithAdressOIB_1">
      <item>GORAN HELJIĆ, OIB 51617699079, Sabljićeva 2, 10000 Zagreb punomoćnik sudionika u postupku INTERGRAD OPREMA d.o.o.</item>
      <item>Addiko Bank dioničko društvo, OIB 14036333877, Slavonska avenija 6, 10000 Zagreb</item>
      <item>Županijsko državno odvjetništvo u Zagrebu, Savska cesta 41, 10000 Zagreb</item>
    </derivirana_varijabla>
  </DomainObject.Predmet.OstaliListFormatedWithAdressOIB>
  <DomainObject.Predmet.OstaliListNazivFormated>
    <izvorni_sadrzaj>
      <item>GORAN HELJIĆ</item>
      <item>Addiko Bank dioničko društvo</item>
      <item>Županijsko državno odvjetništvo u Zagrebu</item>
    </izvorni_sadrzaj>
    <derivirana_varijabla naziv="DomainObject.Predmet.OstaliListNazivFormated_1">
      <item>GORAN HELJIĆ</item>
      <item>Addiko Bank dioničko društvo</item>
      <item>Županijsko državno odvjetništvo u Zagrebu</item>
    </derivirana_varijabla>
  </DomainObject.Predmet.OstaliListNazivFormated>
  <DomainObject.Predmet.OstaliListNazivFormatedOIB>
    <izvorni_sadrzaj>
      <item>GORAN HELJIĆ, OIB 51617699079</item>
      <item>Addiko Bank dioničko društvo, OIB 14036333877</item>
      <item>Županijsko državno odvjetništvo u Zagrebu</item>
    </izvorni_sadrzaj>
    <derivirana_varijabla naziv="DomainObject.Predmet.OstaliListNazivFormatedOIB_1">
      <item>GORAN HELJIĆ, OIB 51617699079</item>
      <item>Addiko Bank dioničko društvo, OIB 14036333877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2019.</izvorni_sadrzaj>
    <derivirana_varijabla naziv="DomainObject.Datum_1">29.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INTERGRAD OPREMA d.o.o.</izvorni_sadrzaj>
    <derivirana_varijabla naziv="DomainObject.Predmet.ProtustrankaIDrugi_1">INTERGRAD OPREMA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INTERGRAD OPREMA d.o.o., OIB 76468491058, VIII Ravnice 4/a, 10000 Zagreb</izvorni_sadrzaj>
    <derivirana_varijabla naziv="DomainObject.Predmet.ProtustrankaIDrugiAdressOIB_1">INTERGRAD OPREMA d.o.o., OIB 76468491058, VIII Ravnice 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INTERGRAD OPREMA d.o.o.</item>
      <item>FINA Regionalni centar Zagreb</item>
      <item>GORAN HELJIĆ</item>
      <item>Addiko Bank dioničko društvo</item>
      <item>Porezna uprava, Područni ured Zagreb</item>
      <item>Županijsko državno odvjetništvo u Zagrebu</item>
    </izvorni_sadrzaj>
    <derivirana_varijabla naziv="DomainObject.Predmet.SudioniciListNaziv_1">
      <item>INTERGRAD OPREMA d.o.o.</item>
      <item>FINA Regionalni centar Zagreb</item>
      <item>GORAN HELJIĆ</item>
      <item>Addiko Bank dioničko društvo</item>
      <item>Porezna uprava, Područni ured Zagreb</item>
      <item>Županijsko državno odvjetništvo u Zagrebu</item>
    </derivirana_varijabla>
  </DomainObject.Predmet.SudioniciListNaziv>
  <DomainObject.Predmet.SudioniciListAdressOIB>
    <izvorni_sadrzaj>
      <item>INTERGRAD OPREMA d.o.o., OIB 76468491058, VIII Ravnice 4/a,10000 Zagreb</item>
      <item>FINA Regionalni centar Zagreb, OIB 85821130368, Trg svibanjskih žrtava 1995. br. 1,10000 Zagreb</item>
      <item>GORAN HELJIĆ, OIB 51617699079, Sabljićeva 2,10000 Zagreb</item>
      <item>Addiko Bank dioničko društvo, OIB 14036333877, Slavonska avenija 6,10000 Zagreb</item>
      <item>Porezna uprava, Područni ured Zagreb, OIB 18683136487</item>
      <item>Županijsko državno odvjetništvo u Zagrebu, Savska cesta 41,10000 Zagreb</item>
    </izvorni_sadrzaj>
    <derivirana_varijabla naziv="DomainObject.Predmet.SudioniciListAdressOIB_1">
      <item>INTERGRAD OPREMA d.o.o., OIB 76468491058, VIII Ravnice 4/a,10000 Zagreb</item>
      <item>FINA Regionalni centar Zagreb, OIB 85821130368, Trg svibanjskih žrtava 1995. br. 1,10000 Zagreb</item>
      <item>GORAN HELJIĆ, OIB 51617699079, Sabljićeva 2,10000 Zagreb</item>
      <item>Addiko Bank dioničko društvo, OIB 14036333877, Slavonska avenija 6,10000 Zagreb</item>
      <item>Porezna uprava, Područni ured Zagreb, OIB 18683136487</item>
      <item>Županijsko državno odvjetništvo u Zagrebu,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76468491058</item>
      <item>, OIB 85821130368</item>
      <item>, OIB 51617699079</item>
      <item>, OIB 14036333877</item>
      <item>, OIB 18683136487</item>
      <item>, OIB null</item>
    </izvorni_sadrzaj>
    <derivirana_varijabla naziv="DomainObject.Predmet.SudioniciListNazivOIB_1">
      <item>, OIB 76468491058</item>
      <item>, OIB 85821130368</item>
      <item>, OIB 51617699079</item>
      <item>, OIB 14036333877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siječnja 2019.</izvorni_sadrzaj>
    <derivirana_varijabla naziv="DomainObject.Predmet.DatumZadnjeOdrzaneSudskeRadnje_1">29. siječnja 2019.</derivirana_varijabla>
  </DomainObject.Predmet.DatumZadnjeOdrzaneSudskeRadnje>
  <DomainObject.PredzadnjaOdlukaIzPredmeta.DatumDonosenjaOdluke>
    <izvorni_sadrzaj>28. prosinca 2018.</izvorni_sadrzaj>
    <derivirana_varijabla naziv="DomainObject.PredzadnjaOdlukaIzPredmeta.DatumDonosenjaOdluke_1">28. prosinca 2018.</derivirana_varijabla>
  </DomainObject.PredzadnjaOdlukaIzPredmeta.DatumDonosenjaOdluke>
  <DomainObject.PredzadnjaOdlukaIzPredmeta.Oznaka>
    <izvorni_sadrzaj>St-4524/2016-37</izvorni_sadrzaj>
    <derivirana_varijabla naziv="DomainObject.PredzadnjaOdlukaIzPredmeta.Oznaka_1">St-4524/2016-37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4A60B0-A294-443B-BA5A-5741F10019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440</properties:Words>
  <properties:Characters>2340</properties:Characters>
  <properties:Lines>75</properties:Lines>
  <properties:Paragraphs>31</properties:Paragraphs>
  <properties:TotalTime>173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2016-04-23T20:55:00Z</dcterms:created>
  <dc:creator>nmarkovic</dc:creator>
  <cp:lastModifiedBy>Valentina Gabud</cp:lastModifiedBy>
  <cp:lastPrinted>2019-01-29T10:46:00Z</cp:lastPrinted>
  <dcterms:modified xmlns:xsi="http://www.w3.org/2001/XMLSchema-instance" xsi:type="dcterms:W3CDTF">2019-01-29T10:46:00Z</dcterms:modified>
  <cp:revision>33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(14. rješenje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