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f00b" w14:paraId="feef00b" w:rsidRDefault="007F1BC1" w:rsidP="00910611" w:rsidR="007F1B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1BC1" w:rsidP="00910611" w:rsidR="007F1BC1">
      <w:r>
        <w:rPr>
          <w:rFonts w:eastAsia="MS Mincho"/>
          <w:szCs w:val="24"/>
        </w:rPr>
        <w:t>REPUBLIKA HRVATSKA</w:t>
      </w:r>
    </w:p>
    <w:p w:rsidRDefault="007F1BC1" w:rsidP="00910611" w:rsidR="007F1BC1">
      <w:r>
        <w:rPr>
          <w:rFonts w:eastAsia="MS Mincho"/>
          <w:szCs w:val="24"/>
        </w:rPr>
        <w:t>TRGOVAČKI SUD U RIJECI</w:t>
      </w:r>
    </w:p>
    <w:p w:rsidRDefault="007F1BC1" w:rsidR="007F1BC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F6D57" w:rsidRPr="003F6D57">
        <w:rPr>
          <w:rFonts w:cs="Times New Roman" w:hAnsi="Times New Roman" w:ascii="Times New Roman"/>
          <w:sz w:val="24"/>
          <w:szCs w:val="24"/>
        </w:rPr>
        <w:t xml:space="preserve">THORAX PROMOCIJA društvo s ograničenom odgovornošću za promidžbu i produkciju Matulji (Općina Matulji), Kućeli 44, </w:t>
      </w:r>
      <w:r w:rsidR="003F6D57" w:rsidRPr="003F6D5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F6D57" w:rsidRPr="003F6D57">
        <w:rPr>
          <w:rFonts w:cs="Times New Roman" w:hAnsi="Times New Roman" w:ascii="Times New Roman"/>
          <w:sz w:val="24"/>
          <w:szCs w:val="24"/>
        </w:rPr>
        <w:t xml:space="preserve">040297544, </w:t>
      </w:r>
      <w:r w:rsidR="003F6D57" w:rsidRPr="003F6D5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3F6D57" w:rsidRPr="003F6D57">
        <w:rPr>
          <w:rFonts w:cs="Times New Roman" w:hAnsi="Times New Roman" w:ascii="Times New Roman"/>
          <w:sz w:val="24"/>
          <w:szCs w:val="24"/>
        </w:rPr>
        <w:t>80900594451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F6D57" w:rsidRPr="003F6D57">
        <w:rPr>
          <w:rFonts w:cs="Times New Roman" w:hAnsi="Times New Roman" w:ascii="Times New Roman"/>
          <w:sz w:val="24"/>
          <w:szCs w:val="24"/>
        </w:rPr>
        <w:t xml:space="preserve">THORAX PROMOCIJA društvo s ograničenom odgovornošću za promidžbu i produkciju Matulji (Općina Matulji), Kućeli 44, </w:t>
      </w:r>
      <w:r w:rsidR="003F6D57" w:rsidRPr="003F6D5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F6D57" w:rsidRPr="003F6D57">
        <w:rPr>
          <w:rFonts w:cs="Times New Roman" w:hAnsi="Times New Roman" w:ascii="Times New Roman"/>
          <w:sz w:val="24"/>
          <w:szCs w:val="24"/>
        </w:rPr>
        <w:t xml:space="preserve">040297544, </w:t>
      </w:r>
      <w:r w:rsidR="003F6D57" w:rsidRPr="003F6D5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3F6D57" w:rsidRPr="003F6D57">
        <w:rPr>
          <w:rFonts w:cs="Times New Roman" w:hAnsi="Times New Roman" w:ascii="Times New Roman"/>
          <w:sz w:val="24"/>
          <w:szCs w:val="24"/>
        </w:rPr>
        <w:t>80900594451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A06FBB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A06FBB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F6D57">
        <w:rPr>
          <w:rFonts w:cs="Times New Roman" w:hAnsi="Times New Roman" w:ascii="Times New Roman"/>
          <w:sz w:val="24"/>
          <w:szCs w:val="24"/>
        </w:rPr>
        <w:t xml:space="preserve"> Mirjana Gašparović, OIB: 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F6D57" w:rsidRPr="003F6D57">
        <w:rPr>
          <w:rFonts w:cs="Times New Roman" w:hAnsi="Times New Roman" w:ascii="Times New Roman"/>
          <w:sz w:val="24"/>
          <w:szCs w:val="24"/>
        </w:rPr>
        <w:t xml:space="preserve">THORAX PROMOCIJA društvo s ograničenom odgovornošću za promidžbu i produkciju Matulji (Općina Matulji), Kućeli 44, </w:t>
      </w:r>
      <w:r w:rsidR="003F6D57" w:rsidRPr="003F6D5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F6D57" w:rsidRPr="003F6D57">
        <w:rPr>
          <w:rFonts w:cs="Times New Roman" w:hAnsi="Times New Roman" w:ascii="Times New Roman"/>
          <w:sz w:val="24"/>
          <w:szCs w:val="24"/>
        </w:rPr>
        <w:t xml:space="preserve">040297544, </w:t>
      </w:r>
      <w:r w:rsidR="003F6D57" w:rsidRPr="003F6D5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3F6D57" w:rsidRPr="003F6D57">
        <w:rPr>
          <w:rFonts w:cs="Times New Roman" w:hAnsi="Times New Roman" w:ascii="Times New Roman"/>
          <w:sz w:val="24"/>
          <w:szCs w:val="24"/>
        </w:rPr>
        <w:t>80900594451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F6D57" w:rsidRPr="003F6D57">
        <w:rPr>
          <w:rFonts w:cs="Times New Roman" w:hAnsi="Times New Roman" w:ascii="Times New Roman"/>
          <w:sz w:val="24"/>
          <w:szCs w:val="24"/>
        </w:rPr>
        <w:t xml:space="preserve">THORAX PROMOCIJA društvo s ograničenom odgovornošću za promidžbu i produkciju Matulji (Općina Matulji), Kućeli 44, </w:t>
      </w:r>
      <w:r w:rsidR="003F6D57" w:rsidRPr="003F6D5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F6D57" w:rsidRPr="003F6D57">
        <w:rPr>
          <w:rFonts w:cs="Times New Roman" w:hAnsi="Times New Roman" w:ascii="Times New Roman"/>
          <w:sz w:val="24"/>
          <w:szCs w:val="24"/>
        </w:rPr>
        <w:t xml:space="preserve">040297544, </w:t>
      </w:r>
      <w:r w:rsidR="003F6D57" w:rsidRPr="003F6D57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3F6D57" w:rsidRPr="003F6D57">
        <w:rPr>
          <w:rFonts w:cs="Times New Roman" w:hAnsi="Times New Roman" w:ascii="Times New Roman"/>
          <w:sz w:val="24"/>
          <w:szCs w:val="24"/>
        </w:rPr>
        <w:t>80900594451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870CD">
        <w:rPr>
          <w:rFonts w:cs="Times New Roman" w:hAnsi="Times New Roman" w:ascii="Times New Roman"/>
          <w:sz w:val="24"/>
          <w:szCs w:val="24"/>
        </w:rPr>
        <w:t>6</w:t>
      </w:r>
      <w:r w:rsidR="003F6D57">
        <w:rPr>
          <w:rFonts w:cs="Times New Roman" w:hAnsi="Times New Roman" w:ascii="Times New Roman"/>
          <w:sz w:val="24"/>
          <w:szCs w:val="24"/>
        </w:rPr>
        <w:t>23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F6D57">
        <w:rPr>
          <w:rFonts w:cs="Times New Roman" w:eastAsia="Times New Roman" w:hAnsi="Times New Roman" w:ascii="Times New Roman"/>
          <w:sz w:val="24"/>
          <w:szCs w:val="24"/>
          <w:lang w:eastAsia="hr-HR"/>
        </w:rPr>
        <w:t>159.129,86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4870CD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870CD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95A26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9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5E2" w:rsidP="00C2277B" w:rsidR="00F745E2">
      <w:pPr>
        <w:spacing w:lineRule="auto" w:line="240" w:after="0"/>
      </w:pPr>
      <w:r>
        <w:separator/>
      </w:r>
    </w:p>
  </w:endnote>
  <w:endnote w:id="0" w:type="continuationSeparator">
    <w:p w:rsidRDefault="00F745E2" w:rsidP="00C2277B" w:rsidR="00F745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BC1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5E2" w:rsidP="00C2277B" w:rsidR="00F745E2">
      <w:pPr>
        <w:spacing w:lineRule="auto" w:line="240" w:after="0"/>
      </w:pPr>
      <w:r>
        <w:separator/>
      </w:r>
    </w:p>
  </w:footnote>
  <w:footnote w:id="0" w:type="continuationSeparator">
    <w:p w:rsidRDefault="00F745E2" w:rsidP="00C2277B" w:rsidR="00F745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73CCC">
      <w:rPr>
        <w:rFonts w:cs="Times New Roman" w:hAnsi="Times New Roman" w:ascii="Times New Roman"/>
        <w:sz w:val="24"/>
        <w:szCs w:val="24"/>
      </w:rPr>
      <w:t>6</w:t>
    </w:r>
    <w:r w:rsidR="003F6D57">
      <w:rPr>
        <w:rFonts w:cs="Times New Roman" w:hAnsi="Times New Roman" w:ascii="Times New Roman"/>
        <w:sz w:val="24"/>
        <w:szCs w:val="24"/>
      </w:rPr>
      <w:t>1</w:t>
    </w:r>
    <w:r w:rsidR="00E221E5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3F6D57"/>
    <w:rsid w:val="004245B5"/>
    <w:rsid w:val="00437D61"/>
    <w:rsid w:val="004429C4"/>
    <w:rsid w:val="00486ED6"/>
    <w:rsid w:val="004870CD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73CCC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7F1BC1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06FBB"/>
    <w:rsid w:val="00AC0C07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745E2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F1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B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B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B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B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F1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B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B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B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B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THORAX PROMOCIJA d.o.o.</izvorni_sadrzaj>
    <derivirana_varijabla naziv="DomainObject.Predmet.ProtustrankaFormated_1">  THORAX PROMOCIJA d.o.o.</derivirana_varijabla>
  </DomainObject.Predmet.ProtustrankaFormated>
  <DomainObject.Predmet.ProtustrankaFormatedOIB>
    <izvorni_sadrzaj>  THORAX PROMOCIJA d.o.o., OIB 80900594451</izvorni_sadrzaj>
    <derivirana_varijabla naziv="DomainObject.Predmet.ProtustrankaFormatedOIB_1">  THORAX PROMOCIJA d.o.o., OIB 80900594451</derivirana_varijabla>
  </DomainObject.Predmet.ProtustrankaFormatedOIB>
  <DomainObject.Predmet.ProtustrankaFormatedWithAdress>
    <izvorni_sadrzaj> THORAX PROMOCIJA d.o.o., Kućeli 44, 51211 Matulji</izvorni_sadrzaj>
    <derivirana_varijabla naziv="DomainObject.Predmet.ProtustrankaFormatedWithAdress_1"> THORAX PROMOCIJA d.o.o., Kućeli 44, 51211 Matulji</derivirana_varijabla>
  </DomainObject.Predmet.ProtustrankaFormatedWithAdress>
  <DomainObject.Predmet.ProtustrankaFormatedWithAdressOIB>
    <izvorni_sadrzaj> THORAX PROMOCIJA d.o.o., OIB 80900594451, Kućeli 44, 51211 Matulji</izvorni_sadrzaj>
    <derivirana_varijabla naziv="DomainObject.Predmet.ProtustrankaFormatedWithAdressOIB_1"> THORAX PROMOCIJA d.o.o., OIB 80900594451, Kućeli 44, 51211 Matulji</derivirana_varijabla>
  </DomainObject.Predmet.ProtustrankaFormatedWithAdressOIB>
  <DomainObject.Predmet.ProtustrankaWithAdress>
    <izvorni_sadrzaj>THORAX PROMOCIJA d.o.o. Kućeli 44, 51211 Matulji</izvorni_sadrzaj>
    <derivirana_varijabla naziv="DomainObject.Predmet.ProtustrankaWithAdress_1">THORAX PROMOCIJA d.o.o. Kućeli 44, 51211 Matulji</derivirana_varijabla>
  </DomainObject.Predmet.ProtustrankaWithAdress>
  <DomainObject.Predmet.ProtustrankaWithAdressOIB>
    <izvorni_sadrzaj>THORAX PROMOCIJA d.o.o., OIB 80900594451, Kućeli 44, 51211 Matulji</izvorni_sadrzaj>
    <derivirana_varijabla naziv="DomainObject.Predmet.ProtustrankaWithAdressOIB_1">THORAX PROMOCIJA d.o.o., OIB 80900594451, Kućeli 44, 51211 Matulji</derivirana_varijabla>
  </DomainObject.Predmet.ProtustrankaWithAdressOIB>
  <DomainObject.Predmet.ProtustrankaNazivFormated>
    <izvorni_sadrzaj>THORAX PROMOCIJA d.o.o.</izvorni_sadrzaj>
    <derivirana_varijabla naziv="DomainObject.Predmet.ProtustrankaNazivFormated_1">THORAX PROMOCIJA d.o.o.</derivirana_varijabla>
  </DomainObject.Predmet.ProtustrankaNazivFormated>
  <DomainObject.Predmet.ProtustrankaNazivFormatedOIB>
    <izvorni_sadrzaj>THORAX PROMOCIJA d.o.o., OIB 80900594451</izvorni_sadrzaj>
    <derivirana_varijabla naziv="DomainObject.Predmet.ProtustrankaNazivFormatedOIB_1">THORAX PROMOCIJA d.o.o., OIB 80900594451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THORAX PROMOCIJA d.o.o.</item>
    </izvorni_sadrzaj>
    <derivirana_varijabla naziv="DomainObject.Predmet.ProtuStrankaListFormated_1">
      <item>THORAX PROMOCIJA d.o.o.</item>
    </derivirana_varijabla>
  </DomainObject.Predmet.ProtuStrankaListFormated>
  <DomainObject.Predmet.ProtuStrankaListFormatedOIB>
    <izvorni_sadrzaj>
      <item>THORAX PROMOCIJA d.o.o., OIB 80900594451</item>
    </izvorni_sadrzaj>
    <derivirana_varijabla naziv="DomainObject.Predmet.ProtuStrankaListFormatedOIB_1">
      <item>THORAX PROMOCIJA d.o.o., OIB 80900594451</item>
    </derivirana_varijabla>
  </DomainObject.Predmet.ProtuStrankaListFormatedOIB>
  <DomainObject.Predmet.ProtuStrankaListFormatedWithAdress>
    <izvorni_sadrzaj>
      <item>THORAX PROMOCIJA d.o.o., Kućeli 44, 51211 Matulji</item>
    </izvorni_sadrzaj>
    <derivirana_varijabla naziv="DomainObject.Predmet.ProtuStrankaListFormatedWithAdress_1">
      <item>THORAX PROMOCIJA d.o.o., Kućeli 44, 51211 Matulji</item>
    </derivirana_varijabla>
  </DomainObject.Predmet.ProtuStrankaListFormatedWithAdress>
  <DomainObject.Predmet.ProtuStrankaListFormatedWithAdressOIB>
    <izvorni_sadrzaj>
      <item>THORAX PROMOCIJA d.o.o., OIB 80900594451, Kućeli 44, 51211 Matulji</item>
    </izvorni_sadrzaj>
    <derivirana_varijabla naziv="DomainObject.Predmet.ProtuStrankaListFormatedWithAdressOIB_1">
      <item>THORAX PROMOCIJA d.o.o., OIB 80900594451, Kućeli 44, 51211 Matulji</item>
    </derivirana_varijabla>
  </DomainObject.Predmet.ProtuStrankaListFormatedWithAdressOIB>
  <DomainObject.Predmet.ProtuStrankaListNazivFormated>
    <izvorni_sadrzaj>
      <item>THORAX PROMOCIJA d.o.o.</item>
    </izvorni_sadrzaj>
    <derivirana_varijabla naziv="DomainObject.Predmet.ProtuStrankaListNazivFormated_1">
      <item>THORAX PROMOCIJA d.o.o.</item>
    </derivirana_varijabla>
  </DomainObject.Predmet.ProtuStrankaListNazivFormated>
  <DomainObject.Predmet.ProtuStrankaListNazivFormatedOIB>
    <izvorni_sadrzaj>
      <item>THORAX PROMOCIJA d.o.o., OIB 80900594451</item>
    </izvorni_sadrzaj>
    <derivirana_varijabla naziv="DomainObject.Predmet.ProtuStrankaListNazivFormatedOIB_1">
      <item>THORAX PROMOCIJA d.o.o., OIB 80900594451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THORAX PROMOCIJA d.o.o.</izvorni_sadrzaj>
    <derivirana_varijabla naziv="DomainObject.Predmet.ProtustrankaIDrugi_1">THORAX PROMOCIJA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THORAX PROMOCIJA d.o.o., OIB 80900594451, Kućeli 44, 51211 Matulji</izvorni_sadrzaj>
    <derivirana_varijabla naziv="DomainObject.Predmet.ProtustrankaIDrugiAdressOIB_1">THORAX PROMOCIJA d.o.o., OIB 80900594451, Kućeli 44,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THORAX PROMOCIJA d.o.o.</item>
    </izvorni_sadrzaj>
    <derivirana_varijabla naziv="DomainObject.Predmet.SudioniciListNaziv_1">
      <item>FINA  Rijeka</item>
      <item>THORAX PROMOCIJA d.o.o.</item>
    </derivirana_varijabla>
  </DomainObject.Predmet.SudioniciListNaziv>
  <DomainObject.Predmet.SudioniciListAdressOIB>
    <izvorni_sadrzaj>
      <item>FINA  Rijeka, OIB 85821130368, Frana Kurelca 8,51000 Rijeka</item>
      <item>THORAX PROMOCIJA d.o.o., OIB 80900594451, Kućeli 44,51211 Matulji</item>
    </izvorni_sadrzaj>
    <derivirana_varijabla naziv="DomainObject.Predmet.SudioniciListAdressOIB_1">
      <item>FINA  Rijeka, OIB 85821130368, Frana Kurelca 8,51000 Rijeka</item>
      <item>THORAX PROMOCIJA d.o.o., OIB 80900594451, Kućeli 44,51211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80900594451</item>
    </izvorni_sadrzaj>
    <derivirana_varijabla naziv="DomainObject.Predmet.SudioniciListNazivOIB_1">
      <item>, OIB 85821130368</item>
      <item>, OIB 80900594451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3901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2016-04-12T08:09:00Z</dcterms:created>
  <dc:creator>Vera Jelenović</dc:creator>
  <cp:lastModifiedBy>Danijela Fumić</cp:lastModifiedBy>
  <cp:lastPrinted>2016-04-12T08:09:00Z</cp:lastPrinted>
  <dcterms:modified xmlns:xsi="http://www.w3.org/2001/XMLSchema-instance" xsi:type="dcterms:W3CDTF">2016-04-12T08:09:00Z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