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b351c7" w14:paraId="1b351c7" w:rsidRDefault="000663AE" w:rsidP="000663AE" w:rsidR="000663AE">
      <w:pPr>
        <w15:collapsed w:val="false"/>
      </w:pPr>
      <w:bookmarkStart w:name="_GoBack" w:id="0"/>
      <w:bookmarkEnd w:id="0"/>
      <w:r>
        <w:t xml:space="preserve">              </w:t>
      </w:r>
      <w:r>
        <w:rPr>
          <w:noProof/>
        </w:rPr>
        <w:drawing>
          <wp:inline distR="0" distL="0" distB="0" distT="0">
            <wp:extent cy="713740" cx="540385"/>
            <wp:effectExtent b="0" r="0" t="0" l="0"/>
            <wp:docPr descr="cid:image001.png@01D20AB3.997C003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png@01D20AB3.997C003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8"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3740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 </w:t>
      </w:r>
    </w:p>
    <w:p w:rsidRDefault="000663AE" w:rsidP="000663AE" w:rsidR="000663AE">
      <w:pPr>
        <w:pStyle w:val="StandardWeb"/>
      </w:pPr>
      <w:r>
        <w:t>REPUBLIKA HRVATSKA</w:t>
      </w:r>
    </w:p>
    <w:p w:rsidRDefault="000663AE" w:rsidP="000663AE" w:rsidR="000663AE">
      <w:pPr>
        <w:pStyle w:val="StandardWeb"/>
      </w:pPr>
      <w:r>
        <w:t xml:space="preserve">TRGOVAČKI SUD U OSIJEKU </w:t>
      </w:r>
    </w:p>
    <w:p w:rsidRDefault="000663AE" w:rsidP="000663AE" w:rsidR="000663AE">
      <w:pPr>
        <w:pStyle w:val="StandardWeb"/>
      </w:pPr>
      <w:r>
        <w:t>STALNA SLUŽBA U  SLAVONSKOM BRODU            </w:t>
      </w:r>
      <w:r>
        <w:tab/>
      </w:r>
      <w:r>
        <w:tab/>
        <w:t>    Broj: 3 St-32/2015-</w:t>
      </w:r>
      <w:r w:rsidR="002749DA">
        <w:t>142</w:t>
      </w:r>
    </w:p>
    <w:p w:rsidRDefault="000663AE" w:rsidP="000663AE" w:rsidR="000663AE">
      <w:pPr>
        <w:pStyle w:val="StandardWeb"/>
      </w:pPr>
      <w:r>
        <w:t>Trg pobjede 13, 35000 SLAVONSKI BROD</w:t>
      </w:r>
    </w:p>
    <w:p w:rsidRDefault="000663AE" w:rsidP="000663AE" w:rsidR="000663AE">
      <w:pPr>
        <w:jc w:val="center"/>
      </w:pPr>
      <w:r>
        <w:rPr>
          <w:b/>
          <w:bCs/>
        </w:rPr>
        <w:br/>
        <w:t>R E P U B L I K A  H R V A T S K A</w:t>
      </w:r>
    </w:p>
    <w:p w:rsidRDefault="000663AE" w:rsidP="000663AE" w:rsidR="000663AE">
      <w:pPr>
        <w:pStyle w:val="StandardWeb"/>
        <w:jc w:val="center"/>
      </w:pPr>
      <w:r>
        <w:rPr>
          <w:b/>
          <w:bCs/>
        </w:rPr>
        <w:t>R J E Š E N J E</w:t>
      </w:r>
      <w:r w:rsidR="00E8066B">
        <w:rPr>
          <w:b/>
          <w:bCs/>
        </w:rPr>
        <w:t xml:space="preserve">  O  N A M I R E N J U </w:t>
      </w:r>
    </w:p>
    <w:p w:rsidRDefault="000663AE" w:rsidP="000663AE" w:rsidR="000663AE">
      <w:pPr>
        <w:ind w:firstLine="708"/>
        <w:jc w:val="both"/>
      </w:pPr>
      <w:r>
        <w:t xml:space="preserve">   </w:t>
      </w:r>
      <w:r>
        <w:rPr>
          <w:b/>
          <w:bCs/>
        </w:rPr>
        <w:t>TRGOVAČKI SUD U OSIJEKU, STALNA SLUŽBA U SLAVONSKOM BRODU</w:t>
      </w:r>
      <w:r>
        <w:t xml:space="preserve">, po stečajnoj sutkinji Danieli Martini Maoduš,  u stečajnom postupku nad </w:t>
      </w:r>
      <w:r>
        <w:rPr>
          <w:b/>
        </w:rPr>
        <w:t xml:space="preserve">VRBA NEKRETNINE d.o.o. Gornja Vrba, u stečaju, </w:t>
      </w:r>
      <w:proofErr w:type="spellStart"/>
      <w:r>
        <w:rPr>
          <w:b/>
        </w:rPr>
        <w:t>Vrbskih</w:t>
      </w:r>
      <w:proofErr w:type="spellEnd"/>
      <w:r>
        <w:rPr>
          <w:b/>
        </w:rPr>
        <w:t xml:space="preserve"> žrtava 59, OIB: 61009605354</w:t>
      </w:r>
      <w:r>
        <w:t>, koju zastupa Nikola Kruljac, stečajni uprav</w:t>
      </w:r>
      <w:r w:rsidR="00E8066B">
        <w:t>itelj iz Martina, Našice, dana 18</w:t>
      </w:r>
      <w:r>
        <w:t xml:space="preserve">. lipnja 2018.  </w:t>
      </w:r>
    </w:p>
    <w:p w:rsidRDefault="000663AE" w:rsidP="000663AE" w:rsidR="000663AE">
      <w:pPr>
        <w:jc w:val="both"/>
      </w:pPr>
    </w:p>
    <w:p w:rsidRDefault="000663AE" w:rsidP="000663AE" w:rsidR="000663AE">
      <w:pPr>
        <w:jc w:val="center"/>
        <w:rPr>
          <w:bCs/>
        </w:rPr>
      </w:pPr>
      <w:r>
        <w:rPr>
          <w:bCs/>
        </w:rPr>
        <w:t> r i j e š i o    j e</w:t>
      </w:r>
    </w:p>
    <w:p w:rsidRDefault="000663AE" w:rsidP="000663AE" w:rsidR="000663AE">
      <w:pPr>
        <w:jc w:val="center"/>
        <w:rPr>
          <w:b/>
          <w:bCs/>
        </w:rPr>
      </w:pPr>
    </w:p>
    <w:p w:rsidRDefault="000663AE" w:rsidP="000663AE" w:rsidR="000663AE">
      <w:pPr>
        <w:jc w:val="both"/>
      </w:pPr>
      <w:r>
        <w:tab/>
        <w:t xml:space="preserve">I – Iz iznosa utrška od </w:t>
      </w:r>
      <w:r w:rsidR="007349CB">
        <w:t>21.000,00</w:t>
      </w:r>
      <w:r>
        <w:t xml:space="preserve"> kn dobivenih prodajom nekretnine:</w:t>
      </w:r>
    </w:p>
    <w:p w:rsidRDefault="007349CB" w:rsidP="000663AE" w:rsidR="007349CB">
      <w:pPr>
        <w:jc w:val="both"/>
      </w:pPr>
    </w:p>
    <w:p w:rsidRDefault="007349CB" w:rsidP="000663AE" w:rsidR="000663AE">
      <w:pPr>
        <w:ind w:firstLine="708"/>
        <w:jc w:val="both"/>
        <w:rPr>
          <w:color w:val="000000"/>
        </w:rPr>
      </w:pPr>
      <w:r>
        <w:t xml:space="preserve">- parkirališno mjesto P9 u podrumu objekta površine od 14,86 m2, u planu označeno ljubičastom </w:t>
      </w:r>
      <w:proofErr w:type="spellStart"/>
      <w:r>
        <w:t>štrafurom</w:t>
      </w:r>
      <w:proofErr w:type="spellEnd"/>
      <w:r>
        <w:t xml:space="preserve"> koja nekretnina je upisana kao etažno vlasništvo 9. etaža 71/10000, poduložak 9 s kojim etažnim vlasništvom je neodvojivo povezano suvlasništvo na zajedničkim dijelovima i uređajima zgrade i zemljišta, sagrađene na k.č.br. 2816/1, Zgrada mješovite uporabe broj: 65a i dvorište u Ulici Nikole Zrinskog od 803 m2, koja je upisana u </w:t>
      </w:r>
      <w:proofErr w:type="spellStart"/>
      <w:r>
        <w:t>zk</w:t>
      </w:r>
      <w:proofErr w:type="spellEnd"/>
      <w:r>
        <w:t>. uložak 12223, k.o. Slavonski Brod</w:t>
      </w:r>
    </w:p>
    <w:p w:rsidRDefault="007349CB" w:rsidP="000663AE" w:rsidR="007349CB">
      <w:pPr>
        <w:ind w:firstLine="708"/>
        <w:jc w:val="both"/>
      </w:pPr>
    </w:p>
    <w:p w:rsidRDefault="000663AE" w:rsidP="000663AE" w:rsidR="000663AE">
      <w:pPr>
        <w:ind w:firstLine="360"/>
        <w:jc w:val="both"/>
      </w:pPr>
      <w:r>
        <w:t>namiruje se:</w:t>
      </w:r>
    </w:p>
    <w:p w:rsidRDefault="000663AE" w:rsidP="000663AE" w:rsidR="000663AE">
      <w:pPr>
        <w:pStyle w:val="Odlomakpopisa"/>
        <w:numPr>
          <w:ilvl w:val="0"/>
          <w:numId w:val="1"/>
        </w:numPr>
        <w:tabs>
          <w:tab w:pos="708" w:val="left"/>
        </w:tabs>
        <w:contextualSpacing/>
      </w:pPr>
      <w:r>
        <w:t xml:space="preserve">stečajna masa za troškove stečajnog postupka u iznosu od </w:t>
      </w:r>
      <w:r w:rsidR="007349CB">
        <w:t>9.071,80</w:t>
      </w:r>
      <w:r>
        <w:t xml:space="preserve"> kn </w:t>
      </w:r>
    </w:p>
    <w:p w:rsidRDefault="007349CB" w:rsidP="007349CB" w:rsidR="007349CB">
      <w:pPr>
        <w:pStyle w:val="Odlomakpopisa"/>
        <w:numPr>
          <w:ilvl w:val="0"/>
          <w:numId w:val="1"/>
        </w:numPr>
        <w:tabs>
          <w:tab w:pos="708" w:val="left"/>
        </w:tabs>
        <w:ind w:left="708"/>
        <w:contextualSpacing/>
      </w:pPr>
      <w:r>
        <w:t xml:space="preserve">djelomično se namiruje </w:t>
      </w:r>
      <w:proofErr w:type="spellStart"/>
      <w:r>
        <w:t>razlučni</w:t>
      </w:r>
      <w:proofErr w:type="spellEnd"/>
      <w:r>
        <w:t xml:space="preserve"> vjerovnik</w:t>
      </w:r>
      <w:r w:rsidR="000663AE">
        <w:t xml:space="preserve"> </w:t>
      </w:r>
      <w:r>
        <w:t xml:space="preserve">H-ABDUCO d.o.o., Zagreb po </w:t>
      </w:r>
      <w:proofErr w:type="spellStart"/>
      <w:r>
        <w:t>razlučnom</w:t>
      </w:r>
      <w:proofErr w:type="spellEnd"/>
      <w:r>
        <w:t xml:space="preserve"> pravu </w:t>
      </w:r>
      <w:r w:rsidR="000663AE">
        <w:t xml:space="preserve"> </w:t>
      </w:r>
      <w:r>
        <w:t>Z-9727/07 za iznos od 11.928,20 kn na račun broj: IBAN HR9124020061100831893, model 00, poziv na broj 160180511-519013184.</w:t>
      </w:r>
    </w:p>
    <w:p w:rsidRDefault="007349CB" w:rsidP="007349CB" w:rsidR="007349CB"/>
    <w:p w:rsidRDefault="007349CB" w:rsidP="007349CB" w:rsidR="007349CB" w:rsidRPr="007349CB"/>
    <w:p w:rsidRDefault="000663AE" w:rsidP="000663AE" w:rsidR="007349CB">
      <w:pPr>
        <w:jc w:val="both"/>
      </w:pPr>
      <w:r>
        <w:t xml:space="preserve"> </w:t>
      </w:r>
      <w:r>
        <w:tab/>
        <w:t xml:space="preserve"> II. Nalaže se računovodstvu ovog Suda izvršiti isplatu na račun stečajne mase br. HR15 2500 0091 1014 30037 iznosa od </w:t>
      </w:r>
      <w:r w:rsidR="007349CB">
        <w:t>9.071,80</w:t>
      </w:r>
      <w:r>
        <w:t xml:space="preserve"> kn, a na račun </w:t>
      </w:r>
      <w:r w:rsidR="007349CB">
        <w:t xml:space="preserve">prvog </w:t>
      </w:r>
      <w:proofErr w:type="spellStart"/>
      <w:r w:rsidR="007349CB">
        <w:t>razlučnog</w:t>
      </w:r>
      <w:proofErr w:type="spellEnd"/>
      <w:r w:rsidR="007349CB">
        <w:t xml:space="preserve"> vjerovnika </w:t>
      </w:r>
      <w:r w:rsidR="002749DA">
        <w:t xml:space="preserve">naznačen u </w:t>
      </w:r>
      <w:proofErr w:type="spellStart"/>
      <w:r w:rsidR="002749DA">
        <w:t>toč</w:t>
      </w:r>
      <w:proofErr w:type="spellEnd"/>
      <w:r w:rsidR="002749DA">
        <w:t xml:space="preserve">. I. b, </w:t>
      </w:r>
      <w:r w:rsidR="007349CB">
        <w:t>iznosa od 11.928,20 kn.</w:t>
      </w:r>
    </w:p>
    <w:p w:rsidRDefault="007349CB" w:rsidP="000663AE" w:rsidR="007349CB">
      <w:pPr>
        <w:jc w:val="both"/>
      </w:pPr>
    </w:p>
    <w:p w:rsidRDefault="000663AE" w:rsidP="000663AE" w:rsidR="000663AE">
      <w:pPr>
        <w:jc w:val="both"/>
      </w:pPr>
      <w:r>
        <w:t xml:space="preserve">  </w:t>
      </w:r>
    </w:p>
    <w:p w:rsidRDefault="000663AE" w:rsidP="000663AE" w:rsidR="000663AE">
      <w:pPr>
        <w:jc w:val="center"/>
      </w:pPr>
      <w:r>
        <w:t>Obrazloženje</w:t>
      </w:r>
    </w:p>
    <w:p w:rsidRDefault="000663AE" w:rsidP="000663AE" w:rsidR="000663AE">
      <w:pPr>
        <w:jc w:val="both"/>
      </w:pPr>
    </w:p>
    <w:p w:rsidRDefault="000663AE" w:rsidP="000663AE" w:rsidR="000663AE">
      <w:pPr>
        <w:ind w:firstLine="708"/>
        <w:jc w:val="both"/>
      </w:pPr>
      <w:r>
        <w:t>Nekretnine navedene u izreci ovog rješenja unovčene su  u ovom postupku stečaja nad steč</w:t>
      </w:r>
      <w:r w:rsidR="0042627E">
        <w:t>ajnim dužnikom, na način da je ista prodana na sudskoj javnoj dražbi.</w:t>
      </w:r>
    </w:p>
    <w:p w:rsidRDefault="0042627E" w:rsidP="000663AE" w:rsidR="0042627E">
      <w:pPr>
        <w:ind w:firstLine="708"/>
        <w:jc w:val="both"/>
      </w:pPr>
    </w:p>
    <w:p w:rsidRDefault="0042627E" w:rsidP="000663AE" w:rsidR="0042627E">
      <w:pPr>
        <w:ind w:firstLine="708"/>
        <w:jc w:val="both"/>
      </w:pPr>
      <w:r>
        <w:t>Rješenje o dosudi St-32/2015-119 doneseno je 2.</w:t>
      </w:r>
      <w:r w:rsidR="00BA57C7">
        <w:t xml:space="preserve"> </w:t>
      </w:r>
      <w:r>
        <w:t>ožujka 2018. i postignuta je kupoprodajna cijena od 21.000,00 kn.</w:t>
      </w:r>
    </w:p>
    <w:p w:rsidRDefault="0042627E" w:rsidP="000663AE" w:rsidR="0042627E">
      <w:pPr>
        <w:ind w:firstLine="708"/>
        <w:jc w:val="both"/>
      </w:pPr>
    </w:p>
    <w:p w:rsidRDefault="000663AE" w:rsidP="000663AE" w:rsidR="000663AE">
      <w:pPr>
        <w:ind w:firstLine="708"/>
        <w:jc w:val="both"/>
      </w:pPr>
      <w:r>
        <w:t xml:space="preserve">Stečajni upravitelj je prije ročišta za diobu </w:t>
      </w:r>
      <w:proofErr w:type="spellStart"/>
      <w:r>
        <w:t>kupovnine</w:t>
      </w:r>
      <w:proofErr w:type="spellEnd"/>
      <w:r>
        <w:t xml:space="preserve"> stavio prijedlog raspodjele utrška, a </w:t>
      </w:r>
      <w:proofErr w:type="spellStart"/>
      <w:r>
        <w:t>razlučni</w:t>
      </w:r>
      <w:proofErr w:type="spellEnd"/>
      <w:r>
        <w:t xml:space="preserve"> vjerovnici nisu stavili primjedbe na isti prijedlog. </w:t>
      </w:r>
    </w:p>
    <w:p w:rsidRDefault="0042627E" w:rsidP="000663AE" w:rsidR="0042627E">
      <w:pPr>
        <w:ind w:firstLine="708"/>
        <w:jc w:val="both"/>
      </w:pPr>
    </w:p>
    <w:p w:rsidRDefault="000663AE" w:rsidP="000663AE" w:rsidR="000663AE">
      <w:pPr>
        <w:ind w:firstLine="708"/>
        <w:jc w:val="both"/>
      </w:pPr>
      <w:r>
        <w:t xml:space="preserve">Svoje navode stečajni upravitelj je dokumentirao. </w:t>
      </w:r>
    </w:p>
    <w:p w:rsidRDefault="0042627E" w:rsidP="000663AE" w:rsidR="0042627E">
      <w:pPr>
        <w:ind w:firstLine="708"/>
        <w:jc w:val="both"/>
      </w:pPr>
    </w:p>
    <w:p w:rsidRDefault="000663AE" w:rsidP="000663AE" w:rsidR="000663AE">
      <w:pPr>
        <w:ind w:firstLine="708"/>
        <w:jc w:val="both"/>
      </w:pPr>
      <w:r>
        <w:t xml:space="preserve">Iz izvješća stečajnog upravitelja proizlazi da je potrebno radi namirenja troškova stečajnog postupka izdvojiti ukupan iznos od </w:t>
      </w:r>
      <w:r w:rsidR="0042627E">
        <w:t>9.071,80</w:t>
      </w:r>
      <w:r>
        <w:t xml:space="preserve"> kn za nekretninu parkirališno mjesto broj </w:t>
      </w:r>
      <w:r w:rsidR="0042627E">
        <w:t>9</w:t>
      </w:r>
      <w:r>
        <w:t xml:space="preserve">, a navodi da ta nekretnina predstavlja </w:t>
      </w:r>
      <w:r w:rsidR="0042627E">
        <w:t>13,75</w:t>
      </w:r>
      <w:r>
        <w:t xml:space="preserve">% ukupne vrijednosti stečajne mase. Računovodstvene usluge </w:t>
      </w:r>
      <w:r w:rsidR="0042627E">
        <w:t>su ukupno 29.000,00 kn od toga se</w:t>
      </w:r>
      <w:r>
        <w:t xml:space="preserve"> (13,</w:t>
      </w:r>
      <w:r w:rsidR="0042627E">
        <w:t>75</w:t>
      </w:r>
      <w:r>
        <w:t xml:space="preserve">%) </w:t>
      </w:r>
      <w:r w:rsidR="0042627E">
        <w:t>odnosi na nagradu stečajnom upravitelju, od toga se</w:t>
      </w:r>
      <w:r>
        <w:t xml:space="preserve"> (13,</w:t>
      </w:r>
      <w:r w:rsidR="0042627E">
        <w:t>75</w:t>
      </w:r>
      <w:r>
        <w:t xml:space="preserve">%) </w:t>
      </w:r>
      <w:r w:rsidR="0042627E">
        <w:t>odnosi na</w:t>
      </w:r>
      <w:r>
        <w:t xml:space="preserve"> trošak procjene</w:t>
      </w:r>
      <w:r w:rsidR="0042627E">
        <w:t>, a od toga se</w:t>
      </w:r>
      <w:r>
        <w:t xml:space="preserve"> razmjerni iznos (1/3) odnosi na predmetu nekretninu pa su stvarni troškovi unovčenja navedeni iznos, a koje obrazloženje stečajnog upravitelja kao jasno i logično prihvaća i ovaj sud.</w:t>
      </w:r>
    </w:p>
    <w:p w:rsidRDefault="0042627E" w:rsidP="000663AE" w:rsidR="0042627E">
      <w:pPr>
        <w:ind w:firstLine="708"/>
        <w:jc w:val="both"/>
      </w:pPr>
    </w:p>
    <w:p w:rsidRDefault="000663AE" w:rsidP="000663AE" w:rsidR="000663AE">
      <w:pPr>
        <w:ind w:firstLine="708"/>
        <w:jc w:val="both"/>
      </w:pPr>
      <w:r>
        <w:t xml:space="preserve">Proizlazi da su stvarni troškovi za </w:t>
      </w:r>
      <w:r w:rsidR="0042627E">
        <w:t xml:space="preserve">predmetnu </w:t>
      </w:r>
      <w:r>
        <w:t>nekretnin</w:t>
      </w:r>
      <w:r w:rsidR="0042627E">
        <w:t>u</w:t>
      </w:r>
      <w:r>
        <w:t xml:space="preserve"> veći od paušalnog iznosa od 5% pa je opravdan zahtjev za naknadom stvarnih troškova.</w:t>
      </w:r>
    </w:p>
    <w:p w:rsidRDefault="000663AE" w:rsidP="000663AE" w:rsidR="000663AE">
      <w:pPr>
        <w:ind w:firstLine="708"/>
        <w:jc w:val="both"/>
      </w:pPr>
    </w:p>
    <w:p w:rsidRDefault="000663AE" w:rsidP="000663AE" w:rsidR="00C847F7">
      <w:pPr>
        <w:ind w:firstLine="708"/>
        <w:jc w:val="both"/>
      </w:pPr>
      <w:r>
        <w:t>U tijeku dokaznog postupka Sud je izvršio uvid u spis i sve priložene isprave, te zemljišno knjižn</w:t>
      </w:r>
      <w:r w:rsidR="0015148F">
        <w:t xml:space="preserve">i izvadak za prodane nekretnine, a zatraženo je izjašnjenje H-ABDUCA d.o.o. vezano za zahtjev za namirenje iz kupoprodajne nekretnine i vezano za pitanje ustupa založnog prava, te prava na namirenje iz zaloga upisanog pod brojem Z-9727/07 od 30. listopada 2007. te je izvršen uvid u dokumentaciju uz podnesak istog </w:t>
      </w:r>
      <w:proofErr w:type="spellStart"/>
      <w:r w:rsidR="0015148F">
        <w:t>razlučnog</w:t>
      </w:r>
      <w:proofErr w:type="spellEnd"/>
      <w:r w:rsidR="0015148F">
        <w:t xml:space="preserve"> vjerovnika </w:t>
      </w:r>
      <w:r w:rsidR="00B25F8A">
        <w:t xml:space="preserve">i to presliku ugovora o kreditu, Ugovora o ustupu tražbine (iz kojeg je vidljivo da je isti </w:t>
      </w:r>
      <w:proofErr w:type="spellStart"/>
      <w:r w:rsidR="00B25F8A">
        <w:t>solemniziran</w:t>
      </w:r>
      <w:proofErr w:type="spellEnd"/>
      <w:r w:rsidR="00B25F8A">
        <w:t xml:space="preserve"> i da je izvršena ovjera potpisa </w:t>
      </w:r>
      <w:proofErr w:type="spellStart"/>
      <w:r w:rsidR="00B25F8A">
        <w:t>ustupitelja</w:t>
      </w:r>
      <w:proofErr w:type="spellEnd"/>
      <w:r w:rsidR="00B25F8A">
        <w:t xml:space="preserve"> tražbine), aneks ugovora o ustupu tražbine, rješenje </w:t>
      </w:r>
      <w:proofErr w:type="spellStart"/>
      <w:r w:rsidR="00B25F8A">
        <w:t>zk</w:t>
      </w:r>
      <w:proofErr w:type="spellEnd"/>
      <w:r w:rsidR="00B25F8A">
        <w:t xml:space="preserve"> odjela o odbijanju prijedloga za upis hipoteke.</w:t>
      </w:r>
    </w:p>
    <w:p w:rsidRDefault="0042627E" w:rsidP="000663AE" w:rsidR="0042627E">
      <w:pPr>
        <w:ind w:firstLine="708"/>
        <w:jc w:val="both"/>
      </w:pPr>
    </w:p>
    <w:p w:rsidRDefault="000663AE" w:rsidP="000663AE" w:rsidR="000663AE">
      <w:pPr>
        <w:ind w:firstLine="708"/>
        <w:jc w:val="both"/>
      </w:pPr>
      <w:r>
        <w:t xml:space="preserve">Iz kupoprodajne cijene se nakon namirenja troškova stečajnog postupka koji iznos se uplaćuje na račun stečajne mase imaju namiriti </w:t>
      </w:r>
      <w:proofErr w:type="spellStart"/>
      <w:r>
        <w:t>razlučni</w:t>
      </w:r>
      <w:proofErr w:type="spellEnd"/>
      <w:r>
        <w:t xml:space="preserve"> vjerovnici.</w:t>
      </w:r>
    </w:p>
    <w:p w:rsidRDefault="0042627E" w:rsidP="000663AE" w:rsidR="0042627E">
      <w:pPr>
        <w:ind w:firstLine="708"/>
        <w:jc w:val="both"/>
      </w:pPr>
    </w:p>
    <w:p w:rsidRDefault="00473F70" w:rsidP="000663AE" w:rsidR="00473F70">
      <w:pPr>
        <w:ind w:firstLine="708"/>
        <w:jc w:val="both"/>
      </w:pPr>
      <w:r>
        <w:t xml:space="preserve">Iz povijesnog </w:t>
      </w:r>
      <w:proofErr w:type="spellStart"/>
      <w:r>
        <w:t>zk</w:t>
      </w:r>
      <w:proofErr w:type="spellEnd"/>
      <w:r>
        <w:t xml:space="preserve"> izvatka i objašnjenja prvog </w:t>
      </w:r>
      <w:proofErr w:type="spellStart"/>
      <w:r>
        <w:t>razlučnog</w:t>
      </w:r>
      <w:proofErr w:type="spellEnd"/>
      <w:r>
        <w:t xml:space="preserve"> vjerovnika H-ABDUCO d.o.o., Zagreb, proizlazi da je tome </w:t>
      </w:r>
      <w:proofErr w:type="spellStart"/>
      <w:r>
        <w:t>razlučnom</w:t>
      </w:r>
      <w:proofErr w:type="spellEnd"/>
      <w:r>
        <w:t xml:space="preserve"> vjerovniku ustupljena tražbina od strane ADDIKO BANK d.d., kao pravnog slijednika Slavonske banke, da se brisanje založnog prava ne odnosi na predmetnu nekretninu, nego na 51. suvlasnički dio, a da je </w:t>
      </w:r>
      <w:proofErr w:type="spellStart"/>
      <w:r>
        <w:t>zk</w:t>
      </w:r>
      <w:proofErr w:type="spellEnd"/>
      <w:r>
        <w:t xml:space="preserve"> odjel omaškom propustio zalog pod brojem Z-9706/09 staviti na cijeli </w:t>
      </w:r>
      <w:proofErr w:type="spellStart"/>
      <w:r>
        <w:t>zk</w:t>
      </w:r>
      <w:proofErr w:type="spellEnd"/>
      <w:r>
        <w:t xml:space="preserve"> uložak, a ne samo na 51. etažu. </w:t>
      </w:r>
    </w:p>
    <w:p w:rsidRDefault="00473F70" w:rsidP="000663AE" w:rsidR="00473F70">
      <w:pPr>
        <w:ind w:firstLine="708"/>
        <w:jc w:val="both"/>
      </w:pPr>
    </w:p>
    <w:p w:rsidRDefault="00473F70" w:rsidP="000663AE" w:rsidR="00473F70">
      <w:pPr>
        <w:ind w:firstLine="708"/>
        <w:jc w:val="both"/>
      </w:pPr>
      <w:r>
        <w:t>Stoga proizlazi da je H-ABDUCO valjani nositelj založnog prava pod brojem Z-9727/07 na predmetnim nekretninama temeljem nepodmirene novčane tražbine iz ugovora o kratkoročnom kreditu  sa sporazumom o osiguranju novčane tražbine zasnivanjem založnog prava,</w:t>
      </w:r>
      <w:r w:rsidR="00BA57C7">
        <w:t xml:space="preserve"> koje založno prava je upisano 30</w:t>
      </w:r>
      <w:r>
        <w:t xml:space="preserve">. listopada 2007. </w:t>
      </w:r>
      <w:r w:rsidR="00BA57C7">
        <w:t>u zemljišnim knjigama.</w:t>
      </w:r>
    </w:p>
    <w:p w:rsidRDefault="00BA57C7" w:rsidP="000663AE" w:rsidR="00BA57C7">
      <w:pPr>
        <w:ind w:firstLine="708"/>
        <w:jc w:val="both"/>
      </w:pPr>
    </w:p>
    <w:p w:rsidRDefault="00BA57C7" w:rsidP="000663AE" w:rsidR="00BA57C7">
      <w:pPr>
        <w:ind w:firstLine="708"/>
        <w:jc w:val="both"/>
      </w:pPr>
      <w:r>
        <w:t xml:space="preserve">Prema obračunu istog </w:t>
      </w:r>
      <w:proofErr w:type="spellStart"/>
      <w:r>
        <w:t>razlučnog</w:t>
      </w:r>
      <w:proofErr w:type="spellEnd"/>
      <w:r>
        <w:t xml:space="preserve"> vjerovnika proizlazi da je tražbina po tom </w:t>
      </w:r>
      <w:proofErr w:type="spellStart"/>
      <w:r>
        <w:t>razlučnom</w:t>
      </w:r>
      <w:proofErr w:type="spellEnd"/>
      <w:r>
        <w:t xml:space="preserve"> pravu 5.962.955,80 kn, te se s tom tražbinom kod ove kupoprodaje isti </w:t>
      </w:r>
      <w:proofErr w:type="spellStart"/>
      <w:r>
        <w:t>razlučni</w:t>
      </w:r>
      <w:proofErr w:type="spellEnd"/>
      <w:r>
        <w:t xml:space="preserve"> vjerovnik namiruje u samo vrlo malom dijelu.</w:t>
      </w:r>
    </w:p>
    <w:p w:rsidRDefault="00473F70" w:rsidP="000663AE" w:rsidR="00473F70">
      <w:pPr>
        <w:ind w:firstLine="708"/>
        <w:jc w:val="both"/>
      </w:pPr>
    </w:p>
    <w:p w:rsidRDefault="000663AE" w:rsidP="000663AE" w:rsidR="000663AE">
      <w:pPr>
        <w:ind w:firstLine="708"/>
        <w:jc w:val="both"/>
      </w:pPr>
      <w:r>
        <w:t xml:space="preserve">Iz navedenog razloga u ovom rješenju o namirenju nije moguće postupiti po zahtjevu Republike Hrvatske, </w:t>
      </w:r>
      <w:r w:rsidR="00BA57C7">
        <w:t xml:space="preserve">koja ima upisano </w:t>
      </w:r>
      <w:proofErr w:type="spellStart"/>
      <w:r w:rsidR="00BA57C7">
        <w:t>razlučno</w:t>
      </w:r>
      <w:proofErr w:type="spellEnd"/>
      <w:r w:rsidR="00BA57C7">
        <w:t xml:space="preserve"> pravo pod Z-6044/13 od 29. srpnja 2013. i pod Z-2809/14 od 12. ožujka 2014., pa se taj vjerovnik ne može namiriti niti djelomično.</w:t>
      </w:r>
    </w:p>
    <w:p w:rsidRDefault="0042627E" w:rsidP="000663AE" w:rsidR="0042627E">
      <w:pPr>
        <w:ind w:firstLine="708"/>
        <w:jc w:val="both"/>
      </w:pPr>
    </w:p>
    <w:p w:rsidRDefault="000663AE" w:rsidP="000663AE" w:rsidR="000663AE">
      <w:pPr>
        <w:ind w:firstLine="708"/>
        <w:jc w:val="both"/>
      </w:pPr>
      <w:r>
        <w:t>Slijedom izloženog odlučeno je kao u izreci rješenja na temelju čl. 164a st. 2 Stečajnog zakona, a uz primjenu čl. 107. i 118. Ovršnog zakona i čl. 170 Stečajnog zakona (NN 44/96, 161/98, 29/99, 129/00, 123/03, 197/03, 187/04, 82/06, 116/10, 125/12, 133/12), koji se primjenjuje po čl. 441. st. 1. Stečajnog zakona NN 71/15 i dr.</w:t>
      </w:r>
    </w:p>
    <w:p w:rsidRDefault="000663AE" w:rsidP="000663AE" w:rsidR="000663AE">
      <w:pPr>
        <w:jc w:val="both"/>
      </w:pPr>
    </w:p>
    <w:p w:rsidRDefault="000663AE" w:rsidP="000663AE" w:rsidR="000663AE">
      <w:pPr>
        <w:jc w:val="both"/>
      </w:pPr>
      <w:r>
        <w:t xml:space="preserve">                                    </w:t>
      </w:r>
      <w:r w:rsidR="00BA57C7">
        <w:t>U Slavonskom Brodu 18</w:t>
      </w:r>
      <w:r>
        <w:t>. lipnja 2018.</w:t>
      </w:r>
    </w:p>
    <w:p w:rsidRDefault="000663AE" w:rsidP="000663AE" w:rsidR="000663AE">
      <w:pPr>
        <w:jc w:val="both"/>
      </w:pPr>
    </w:p>
    <w:p w:rsidRDefault="000663AE" w:rsidP="000663AE" w:rsidR="000663AE">
      <w:pPr>
        <w:jc w:val="both"/>
      </w:pPr>
      <w:r>
        <w:t xml:space="preserve">                                                                                                 STEČAJNI SUDAC:</w:t>
      </w:r>
    </w:p>
    <w:p w:rsidRDefault="000663AE" w:rsidP="000663AE" w:rsidR="000663AE">
      <w:pPr>
        <w:jc w:val="both"/>
      </w:pPr>
    </w:p>
    <w:p w:rsidRDefault="000663AE" w:rsidP="000663AE" w:rsidR="000663AE">
      <w:pPr>
        <w:jc w:val="both"/>
      </w:pPr>
      <w:r>
        <w:t xml:space="preserve">                                                                                               Daniela Martini Maoduš </w:t>
      </w:r>
    </w:p>
    <w:p w:rsidRDefault="000663AE" w:rsidP="000663AE" w:rsidR="000663AE">
      <w:pPr>
        <w:jc w:val="both"/>
      </w:pPr>
    </w:p>
    <w:p w:rsidRDefault="000663AE" w:rsidP="000663AE" w:rsidR="000663AE">
      <w:pPr>
        <w:jc w:val="both"/>
      </w:pPr>
    </w:p>
    <w:p w:rsidRDefault="000663AE" w:rsidP="000663AE" w:rsidR="000663AE">
      <w:pPr>
        <w:jc w:val="both"/>
        <w:rPr>
          <w:sz w:val="20"/>
          <w:szCs w:val="20"/>
        </w:rPr>
      </w:pPr>
    </w:p>
    <w:p w:rsidRDefault="000663AE" w:rsidP="000663AE" w:rsidR="000663AE">
      <w:pPr>
        <w:jc w:val="both"/>
        <w:rPr>
          <w:sz w:val="20"/>
          <w:szCs w:val="20"/>
        </w:rPr>
      </w:pPr>
      <w:r>
        <w:rPr>
          <w:sz w:val="20"/>
          <w:szCs w:val="20"/>
        </w:rPr>
        <w:t>NAPUTAK O PRAVNOM LIJEKU:</w:t>
      </w:r>
    </w:p>
    <w:p w:rsidRDefault="000663AE" w:rsidP="000663AE" w:rsidR="000663AE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Protiv ovog rješenja imaju pravo žalbe stečajni upravitelj, </w:t>
      </w:r>
      <w:proofErr w:type="spellStart"/>
      <w:r>
        <w:rPr>
          <w:sz w:val="20"/>
          <w:szCs w:val="20"/>
        </w:rPr>
        <w:t>razlučni</w:t>
      </w:r>
      <w:proofErr w:type="spellEnd"/>
      <w:r>
        <w:rPr>
          <w:sz w:val="20"/>
          <w:szCs w:val="20"/>
        </w:rPr>
        <w:t xml:space="preserve"> vjerovnici,  stranke i sve osobe koje su polagale pravo na namirenje iz </w:t>
      </w:r>
      <w:proofErr w:type="spellStart"/>
      <w:r>
        <w:rPr>
          <w:sz w:val="20"/>
          <w:szCs w:val="20"/>
        </w:rPr>
        <w:t>kupovnine</w:t>
      </w:r>
      <w:proofErr w:type="spellEnd"/>
      <w:r>
        <w:rPr>
          <w:sz w:val="20"/>
          <w:szCs w:val="20"/>
        </w:rPr>
        <w:t xml:space="preserve">. Žalba se ulaže u roku od 8 dana O žalbi odlučuje VTS. Žalba se podnosi u tri istovjetna primjerka. Rok za žalbu počinje teći osmog dana od dana objave ovog rješenja na </w:t>
      </w:r>
      <w:proofErr w:type="spellStart"/>
      <w:r>
        <w:rPr>
          <w:sz w:val="20"/>
          <w:szCs w:val="20"/>
        </w:rPr>
        <w:t>eOglasnoj</w:t>
      </w:r>
      <w:proofErr w:type="spellEnd"/>
      <w:r>
        <w:rPr>
          <w:sz w:val="20"/>
          <w:szCs w:val="20"/>
        </w:rPr>
        <w:t xml:space="preserve"> ploči suda.</w:t>
      </w:r>
    </w:p>
    <w:p w:rsidRDefault="000663AE" w:rsidP="000663AE" w:rsidR="000663AE">
      <w:pPr>
        <w:jc w:val="both"/>
        <w:rPr>
          <w:sz w:val="20"/>
          <w:szCs w:val="20"/>
        </w:rPr>
      </w:pPr>
    </w:p>
    <w:p w:rsidRDefault="000663AE" w:rsidP="000663AE" w:rsidR="000663AE">
      <w:pPr>
        <w:jc w:val="both"/>
        <w:rPr>
          <w:sz w:val="20"/>
          <w:szCs w:val="20"/>
        </w:rPr>
      </w:pPr>
      <w:proofErr w:type="spellStart"/>
      <w:r>
        <w:rPr>
          <w:sz w:val="20"/>
          <w:szCs w:val="20"/>
        </w:rPr>
        <w:t>Rj</w:t>
      </w:r>
      <w:proofErr w:type="spellEnd"/>
      <w:r>
        <w:rPr>
          <w:sz w:val="20"/>
          <w:szCs w:val="20"/>
        </w:rPr>
        <w:t>.</w:t>
      </w:r>
    </w:p>
    <w:p w:rsidRDefault="000663AE" w:rsidP="000663AE" w:rsidR="000663AE">
      <w:pPr>
        <w:jc w:val="both"/>
        <w:rPr>
          <w:sz w:val="20"/>
          <w:szCs w:val="20"/>
        </w:rPr>
      </w:pPr>
      <w:r>
        <w:rPr>
          <w:sz w:val="20"/>
          <w:szCs w:val="20"/>
        </w:rPr>
        <w:t>Dostaviti:</w:t>
      </w:r>
    </w:p>
    <w:p w:rsidRDefault="000663AE" w:rsidP="000663AE" w:rsidR="000663AE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Objaviti na E oglasnoj ploči za sve zainteresirane, putem </w:t>
      </w:r>
      <w:proofErr w:type="spellStart"/>
      <w:r>
        <w:rPr>
          <w:sz w:val="20"/>
          <w:szCs w:val="20"/>
        </w:rPr>
        <w:t>eOglasne</w:t>
      </w:r>
      <w:proofErr w:type="spellEnd"/>
      <w:r>
        <w:rPr>
          <w:sz w:val="20"/>
          <w:szCs w:val="20"/>
        </w:rPr>
        <w:t xml:space="preserve"> ploče </w:t>
      </w:r>
    </w:p>
    <w:p w:rsidRDefault="000663AE" w:rsidP="000663AE" w:rsidR="000663AE">
      <w:pPr>
        <w:jc w:val="both"/>
      </w:pPr>
    </w:p>
    <w:p w:rsidRDefault="000663AE" w:rsidP="000663AE" w:rsidR="000663AE"/>
    <w:p w:rsidRDefault="000663AE" w:rsidP="000663AE" w:rsidR="000663AE"/>
    <w:p w:rsidRDefault="000663AE" w:rsidP="000663AE" w:rsidR="000663AE">
      <w:pPr>
        <w:pStyle w:val="NormaleSPIS"/>
      </w:pPr>
    </w:p>
    <w:p w:rsidRDefault="000663AE" w:rsidP="000663AE" w:rsidR="000663AE">
      <w:pPr>
        <w:pStyle w:val="NormaleSPIS"/>
      </w:pPr>
    </w:p>
    <w:p w:rsidRDefault="005E15FD" w:rsidR="005E15FD"/>
    <w:sectPr w:rsidR="005E15F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55B7A28"/>
    <w:multiLevelType w:val="hybridMultilevel"/>
    <w:tmpl w:val="824035B4"/>
    <w:lvl w:tplc="041A0017" w:ilvl="0">
      <w:start w:val="1"/>
      <w:numFmt w:val="lowerLetter"/>
      <w:lvlText w:val="%1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63AE"/>
    <w:rsid w:val="000663AE"/>
    <w:rsid w:val="00147985"/>
    <w:rsid w:val="0015148F"/>
    <w:rsid w:val="002749DA"/>
    <w:rsid w:val="0042627E"/>
    <w:rsid w:val="00473F70"/>
    <w:rsid w:val="00564436"/>
    <w:rsid w:val="005E15FD"/>
    <w:rsid w:val="007349CB"/>
    <w:rsid w:val="008463BF"/>
    <w:rsid w:val="00B25F8A"/>
    <w:rsid w:val="00BA57C7"/>
    <w:rsid w:val="00C847F7"/>
    <w:rsid w:val="00E8066B"/>
    <w:rsid w:val="00ED1A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663AE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StandardWeb" w:type="paragraph">
    <w:name w:val="Normal (Web)"/>
    <w:basedOn w:val="Normal"/>
    <w:uiPriority w:val="99"/>
    <w:semiHidden/>
    <w:unhideWhenUsed/>
    <w:rsid w:val="000663AE"/>
    <w:pPr>
      <w:spacing w:afterAutospacing="true" w:after="100" w:beforeAutospacing="true" w:before="100"/>
    </w:pPr>
  </w:style>
  <w:style w:customStyle="true" w:styleId="NormaleSPISChar" w:type="character">
    <w:name w:val="Normal_eSPIS Char"/>
    <w:basedOn w:val="Zadanifontodlomka"/>
    <w:link w:val="NormaleSPIS"/>
    <w:semiHidden/>
    <w:locked/>
    <w:rsid w:val="000663AE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ormaleSPIS" w:type="paragraph">
    <w:name w:val="Normal_eSPIS"/>
    <w:basedOn w:val="Normal"/>
    <w:link w:val="NormaleSPISChar"/>
    <w:semiHidden/>
    <w:qFormat/>
    <w:rsid w:val="000663AE"/>
    <w:pPr>
      <w:ind w:firstLine="567"/>
      <w:jc w:val="both"/>
    </w:pPr>
  </w:style>
  <w:style w:styleId="Odlomakpopisa" w:type="paragraph">
    <w:name w:val="List Paragraph"/>
    <w:basedOn w:val="NormaleSPIS"/>
    <w:next w:val="Normal"/>
    <w:link w:val="OdlomakpopisaChar"/>
    <w:uiPriority w:val="34"/>
    <w:qFormat/>
    <w:rsid w:val="000663AE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0663AE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663A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663AE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463B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463B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463B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463B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463B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663AE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StandardWeb" w:type="paragraph">
    <w:name w:val="Normal (Web)"/>
    <w:basedOn w:val="Normal"/>
    <w:uiPriority w:val="99"/>
    <w:semiHidden/>
    <w:unhideWhenUsed/>
    <w:rsid w:val="000663AE"/>
    <w:pPr>
      <w:spacing w:after="100" w:afterAutospacing="1" w:before="100" w:beforeAutospacing="1"/>
    </w:pPr>
  </w:style>
  <w:style w:customStyle="1" w:styleId="NormaleSPISChar" w:type="character">
    <w:name w:val="Normal_eSPIS Char"/>
    <w:basedOn w:val="Zadanifontodlomka"/>
    <w:link w:val="NormaleSPIS"/>
    <w:semiHidden/>
    <w:locked/>
    <w:rsid w:val="000663AE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ormaleSPIS" w:type="paragraph">
    <w:name w:val="Normal_eSPIS"/>
    <w:basedOn w:val="Normal"/>
    <w:link w:val="NormaleSPISChar"/>
    <w:semiHidden/>
    <w:qFormat/>
    <w:rsid w:val="000663AE"/>
    <w:pPr>
      <w:ind w:firstLine="567"/>
      <w:jc w:val="both"/>
    </w:pPr>
  </w:style>
  <w:style w:styleId="Odlomakpopisa" w:type="paragraph">
    <w:name w:val="List Paragraph"/>
    <w:basedOn w:val="NormaleSPIS"/>
    <w:next w:val="Normal"/>
    <w:link w:val="OdlomakpopisaChar"/>
    <w:uiPriority w:val="34"/>
    <w:qFormat/>
    <w:rsid w:val="000663AE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0663AE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663A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663AE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463B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463B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463B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463B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463B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022617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png@01D20AB3.997C0030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lipnja 2018.</izvorni_sadrzaj>
    <derivirana_varijabla naziv="DomainObject.DatumDonosenjaOdluke_1">18.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</izvorni_sadrzaj>
    <derivirana_varijabla naziv="DomainObject.Predmet.Broj_1">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veljače 2015.</izvorni_sadrzaj>
    <derivirana_varijabla naziv="DomainObject.Predmet.DatumOsnivanja_1">13. veljače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1629586.02</izvorni_sadrzaj>
    <derivirana_varijabla naziv="DomainObject.Predmet.InicijalnaVrijednost_1">1629586.02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St-32/2015</izvorni_sadrzaj>
    <derivirana_varijabla naziv="DomainObject.Predmet.OznakaBroj_1">St-32/2015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I-II,- kod Dubi
   III dio  u ref.</izvorni_sadrzaj>
    <derivirana_varijabla naziv="DomainObject.Predmet.PrimjedbaSuca_1">I-II,- kod Dubi
   III dio  u ref.</derivirana_varijabla>
  </DomainObject.Predmet.PrimjedbaSuca>
  <DomainObject.Predmet.ProtustrankaFormated>
    <izvorni_sadrzaj>  VRBA NEKRETNINE d.o.o. za graditeljstvo, trgovinu i usluge</izvorni_sadrzaj>
    <derivirana_varijabla naziv="DomainObject.Predmet.ProtustrankaFormated_1">  VRBA NEKRETNINE d.o.o. za graditeljstvo, trgovinu i usluge</derivirana_varijabla>
  </DomainObject.Predmet.ProtustrankaFormated>
  <DomainObject.Predmet.ProtustrankaFormatedOIB>
    <izvorni_sadrzaj>  VRBA NEKRETNINE d.o.o. za graditeljstvo, trgovinu i usluge, OIB 61009605354</izvorni_sadrzaj>
    <derivirana_varijabla naziv="DomainObject.Predmet.ProtustrankaFormatedOIB_1">  VRBA NEKRETNINE d.o.o. za graditeljstvo, trgovinu i usluge, OIB 61009605354</derivirana_varijabla>
  </DomainObject.Predmet.ProtustrankaFormatedOIB>
  <DomainObject.Predmet.ProtustrankaFormatedWithAdress>
    <izvorni_sadrzaj> VRBA NEKRETNINE d.o.o. za graditeljstvo, trgovinu i usluge, Vrbskih žrtava 59 , 35000 Gornja Vrba</izvorni_sadrzaj>
    <derivirana_varijabla naziv="DomainObject.Predmet.ProtustrankaFormatedWithAdress_1"> VRBA NEKRETNINE d.o.o. za graditeljstvo, trgovinu i usluge, Vrbskih žrtava 59 , 35000 Gornja Vrba</derivirana_varijabla>
  </DomainObject.Predmet.ProtustrankaFormatedWithAdress>
  <DomainObject.Predmet.ProtustrankaFormatedWithAdressOIB>
    <izvorni_sadrzaj> VRBA NEKRETNINE d.o.o. za graditeljstvo, trgovinu i usluge, OIB 61009605354, Vrbskih žrtava 59 , 35000 Gornja Vrba</izvorni_sadrzaj>
    <derivirana_varijabla naziv="DomainObject.Predmet.ProtustrankaFormatedWithAdressOIB_1"> VRBA NEKRETNINE d.o.o. za graditeljstvo, trgovinu i usluge, OIB 61009605354, Vrbskih žrtava 59 , 35000 Gornja Vrba</derivirana_varijabla>
  </DomainObject.Predmet.ProtustrankaFormatedWithAdressOIB>
  <DomainObject.Predmet.ProtustrankaWithAdress>
    <izvorni_sadrzaj>VRBA NEKRETNINE d.o.o. za graditeljstvo, trgovinu i usluge Vrbskih žrtava 59 , 35000 Gornja Vrba</izvorni_sadrzaj>
    <derivirana_varijabla naziv="DomainObject.Predmet.ProtustrankaWithAdress_1">VRBA NEKRETNINE d.o.o. za graditeljstvo, trgovinu i usluge Vrbskih žrtava 59 , 35000 Gornja Vrba</derivirana_varijabla>
  </DomainObject.Predmet.ProtustrankaWithAdress>
  <DomainObject.Predmet.ProtustrankaWithAdressOIB>
    <izvorni_sadrzaj>VRBA NEKRETNINE d.o.o. za graditeljstvo, trgovinu i usluge, OIB 61009605354, Vrbskih žrtava 59 , 35000 Gornja Vrba</izvorni_sadrzaj>
    <derivirana_varijabla naziv="DomainObject.Predmet.ProtustrankaWithAdressOIB_1">VRBA NEKRETNINE d.o.o. za graditeljstvo, trgovinu i usluge, OIB 61009605354, Vrbskih žrtava 59 , 35000 Gornja Vrba</derivirana_varijabla>
  </DomainObject.Predmet.ProtustrankaWithAdressOIB>
  <DomainObject.Predmet.ProtustrankaNazivFormated>
    <izvorni_sadrzaj>VRBA NEKRETNINE d.o.o. za graditeljstvo, trgovinu i usluge</izvorni_sadrzaj>
    <derivirana_varijabla naziv="DomainObject.Predmet.ProtustrankaNazivFormated_1">VRBA NEKRETNINE d.o.o. za graditeljstvo, trgovinu i usluge</derivirana_varijabla>
  </DomainObject.Predmet.ProtustrankaNazivFormated>
  <DomainObject.Predmet.ProtustrankaNazivFormatedOIB>
    <izvorni_sadrzaj>VRBA NEKRETNINE d.o.o. za graditeljstvo, trgovinu i usluge, OIB 61009605354</izvorni_sadrzaj>
    <derivirana_varijabla naziv="DomainObject.Predmet.ProtustrankaNazivFormatedOIB_1">VRBA NEKRETNINE d.o.o. za graditeljstvo, trgovinu i usluge, OIB 61009605354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 RC  OSIJEK</izvorni_sadrzaj>
    <derivirana_varijabla naziv="DomainObject.Predmet.StrankaFormated_1">  FINANCIJSKA AGENCIJA  RC  OSIJEK</derivirana_varijabla>
  </DomainObject.Predmet.StrankaFormated>
  <DomainObject.Predmet.StrankaFormatedOIB>
    <izvorni_sadrzaj>  FINANCIJSKA AGENCIJA  RC  OSIJEK, OIB 85821130368</izvorni_sadrzaj>
    <derivirana_varijabla naziv="DomainObject.Predmet.StrankaFormatedOIB_1">  FINANCIJSKA AGENCIJA  RC  OSIJEK, OIB 85821130368</derivirana_varijabla>
  </DomainObject.Predmet.StrankaFormatedOIB>
  <DomainObject.Predmet.StrankaFormatedWithAdress>
    <izvorni_sadrzaj> FINANCIJSKA AGENCIJA  RC  OSIJEK, P.Kešimira  IV 20, 35000 Slavonski Brod</izvorni_sadrzaj>
    <derivirana_varijabla naziv="DomainObject.Predmet.StrankaFormatedWithAdress_1"> FINANCIJSKA AGENCIJA  RC  OSIJEK, P.Kešimira  IV 20, 35000 Slavonski Brod</derivirana_varijabla>
  </DomainObject.Predmet.StrankaFormatedWithAdress>
  <DomainObject.Predmet.StrankaFormatedWithAdressOIB>
    <izvorni_sadrzaj> FINANCIJSKA AGENCIJA  RC  OSIJEK, OIB 85821130368, P.Kešimira  IV 20, 35000 Slavonski Brod</izvorni_sadrzaj>
    <derivirana_varijabla naziv="DomainObject.Predmet.StrankaFormatedWithAdressOIB_1"> FINANCIJSKA AGENCIJA  RC  OSIJEK, OIB 85821130368, P.Kešimira  IV 20, 35000 Slavonski Brod</derivirana_varijabla>
  </DomainObject.Predmet.StrankaFormatedWithAdressOIB>
  <DomainObject.Predmet.StrankaWithAdress>
    <izvorni_sadrzaj>FINANCIJSKA AGENCIJA  RC  OSIJEK P.Kešimira  IV 20,35000 Slavonski Brod</izvorni_sadrzaj>
    <derivirana_varijabla naziv="DomainObject.Predmet.StrankaWithAdress_1">FINANCIJSKA AGENCIJA  RC  OSIJEK P.Kešimira  IV 20,35000 Slavonski Brod</derivirana_varijabla>
  </DomainObject.Predmet.StrankaWithAdress>
  <DomainObject.Predmet.StrankaWithAdressOIB>
    <izvorni_sadrzaj>FINANCIJSKA AGENCIJA  RC  OSIJEK, OIB 85821130368, P.Kešimira  IV 20,35000 Slavonski Brod</izvorni_sadrzaj>
    <derivirana_varijabla naziv="DomainObject.Predmet.StrankaWithAdressOIB_1">FINANCIJSKA AGENCIJA  RC  OSIJEK, OIB 85821130368, P.Kešimira  IV 20,35000 Slavonski Brod</derivirana_varijabla>
  </DomainObject.Predmet.StrankaWithAdressOIB>
  <DomainObject.Predmet.StrankaNazivFormated>
    <izvorni_sadrzaj>FINANCIJSKA AGENCIJA  RC  OSIJEK</izvorni_sadrzaj>
    <derivirana_varijabla naziv="DomainObject.Predmet.StrankaNazivFormated_1">FINANCIJSKA AGENCIJA  RC  OSIJEK</derivirana_varijabla>
  </DomainObject.Predmet.StrankaNazivFormated>
  <DomainObject.Predmet.StrankaNazivFormatedOIB>
    <izvorni_sadrzaj>FINANCIJSKA AGENCIJA  RC  OSIJEK, OIB 85821130368</izvorni_sadrzaj>
    <derivirana_varijabla naziv="DomainObject.Predmet.StrankaNazivFormatedOIB_1">FINANCIJSKA AGENCIJA  RC  OSIJEK,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FINANCIJSKA AGENCIJA  RC  OSIJEK</item>
    </izvorni_sadrzaj>
    <derivirana_varijabla naziv="DomainObject.Predmet.StrankaListFormated_1">
      <item>FINANCIJSKA AGENCIJA  RC  OSIJEK</item>
    </derivirana_varijabla>
  </DomainObject.Predmet.StrankaListFormated>
  <DomainObject.Predmet.StrankaListFormatedOIB>
    <izvorni_sadrzaj>
      <item>FINANCIJSKA AGENCIJA  RC  OSIJEK, OIB 85821130368</item>
    </izvorni_sadrzaj>
    <derivirana_varijabla naziv="DomainObject.Predmet.StrankaListFormatedOIB_1">
      <item>FINANCIJSKA AGENCIJA  RC  OSIJEK, OIB 85821130368</item>
    </derivirana_varijabla>
  </DomainObject.Predmet.StrankaListFormatedOIB>
  <DomainObject.Predmet.StrankaListFormatedWithAdress>
    <izvorni_sadrzaj>
      <item>FINANCIJSKA AGENCIJA  RC  OSIJEK, P.Kešimira  IV 20, 35000 Slavonski Brod</item>
    </izvorni_sadrzaj>
    <derivirana_varijabla naziv="DomainObject.Predmet.StrankaListFormatedWithAdress_1">
      <item>FINANCIJSKA AGENCIJA  RC  OSIJEK, P.Kešimira  IV 20, 35000 Slavonski Brod</item>
    </derivirana_varijabla>
  </DomainObject.Predmet.StrankaListFormatedWithAdress>
  <DomainObject.Predmet.StrankaListFormatedWithAdressOIB>
    <izvorni_sadrzaj>
      <item>FINANCIJSKA AGENCIJA  RC  OSIJEK, OIB 85821130368, P.Kešimira  IV 20, 35000 Slavonski Brod</item>
    </izvorni_sadrzaj>
    <derivirana_varijabla naziv="DomainObject.Predmet.StrankaListFormatedWithAdressOIB_1">
      <item>FINANCIJSKA AGENCIJA  RC  OSIJEK, OIB 85821130368, P.Kešimira  IV 20, 35000 Slavonski Brod</item>
    </derivirana_varijabla>
  </DomainObject.Predmet.StrankaListFormatedWithAdressOIB>
  <DomainObject.Predmet.StrankaListNazivFormated>
    <izvorni_sadrzaj>
      <item>FINANCIJSKA AGENCIJA  RC  OSIJEK</item>
    </izvorni_sadrzaj>
    <derivirana_varijabla naziv="DomainObject.Predmet.StrankaListNazivFormated_1">
      <item>FINANCIJSKA AGENCIJA  RC  OSIJEK</item>
    </derivirana_varijabla>
  </DomainObject.Predmet.StrankaListNazivFormated>
  <DomainObject.Predmet.StrankaListNazivFormatedOIB>
    <izvorni_sadrzaj>
      <item>FINANCIJSKA AGENCIJA  RC  OSIJEK, OIB 85821130368</item>
    </izvorni_sadrzaj>
    <derivirana_varijabla naziv="DomainObject.Predmet.StrankaListNazivFormatedOIB_1">
      <item>FINANCIJSKA AGENCIJA  RC  OSIJEK, OIB 85821130368</item>
    </derivirana_varijabla>
  </DomainObject.Predmet.StrankaListNazivFormatedOIB>
  <DomainObject.Predmet.ProtuStrankaListFormated>
    <izvorni_sadrzaj>
      <item>VRBA NEKRETNINE d.o.o. za graditeljstvo, trgovinu i usluge</item>
    </izvorni_sadrzaj>
    <derivirana_varijabla naziv="DomainObject.Predmet.ProtuStrankaListFormated_1">
      <item>VRBA NEKRETNINE d.o.o. za graditeljstvo, trgovinu i usluge</item>
    </derivirana_varijabla>
  </DomainObject.Predmet.ProtuStrankaListFormated>
  <DomainObject.Predmet.ProtuStrankaListFormatedOIB>
    <izvorni_sadrzaj>
      <item>VRBA NEKRETNINE d.o.o. za graditeljstvo, trgovinu i usluge, OIB 61009605354</item>
    </izvorni_sadrzaj>
    <derivirana_varijabla naziv="DomainObject.Predmet.ProtuStrankaListFormatedOIB_1">
      <item>VRBA NEKRETNINE d.o.o. za graditeljstvo, trgovinu i usluge, OIB 61009605354</item>
    </derivirana_varijabla>
  </DomainObject.Predmet.ProtuStrankaListFormatedOIB>
  <DomainObject.Predmet.ProtuStrankaListFormatedWithAdress>
    <izvorni_sadrzaj>
      <item>VRBA NEKRETNINE d.o.o. za graditeljstvo, trgovinu i usluge, Vrbskih žrtava 59 , 35000 Gornja Vrba</item>
    </izvorni_sadrzaj>
    <derivirana_varijabla naziv="DomainObject.Predmet.ProtuStrankaListFormatedWithAdress_1">
      <item>VRBA NEKRETNINE d.o.o. za graditeljstvo, trgovinu i usluge, Vrbskih žrtava 59 , 35000 Gornja Vrba</item>
    </derivirana_varijabla>
  </DomainObject.Predmet.ProtuStrankaListFormatedWithAdress>
  <DomainObject.Predmet.ProtuStrankaListFormatedWithAdressOIB>
    <izvorni_sadrzaj>
      <item>VRBA NEKRETNINE d.o.o. za graditeljstvo, trgovinu i usluge, OIB 61009605354, Vrbskih žrtava 59 , 35000 Gornja Vrba</item>
    </izvorni_sadrzaj>
    <derivirana_varijabla naziv="DomainObject.Predmet.ProtuStrankaListFormatedWithAdressOIB_1">
      <item>VRBA NEKRETNINE d.o.o. za graditeljstvo, trgovinu i usluge, OIB 61009605354, Vrbskih žrtava 59 , 35000 Gornja Vrba</item>
    </derivirana_varijabla>
  </DomainObject.Predmet.ProtuStrankaListFormatedWithAdressOIB>
  <DomainObject.Predmet.ProtuStrankaListNazivFormated>
    <izvorni_sadrzaj>
      <item>VRBA NEKRETNINE d.o.o. za graditeljstvo, trgovinu i usluge</item>
    </izvorni_sadrzaj>
    <derivirana_varijabla naziv="DomainObject.Predmet.ProtuStrankaListNazivFormated_1">
      <item>VRBA NEKRETNINE d.o.o. za graditeljstvo, trgovinu i usluge</item>
    </derivirana_varijabla>
  </DomainObject.Predmet.ProtuStrankaListNazivFormated>
  <DomainObject.Predmet.ProtuStrankaListNazivFormatedOIB>
    <izvorni_sadrzaj>
      <item>VRBA NEKRETNINE d.o.o. za graditeljstvo, trgovinu i usluge, OIB 61009605354</item>
    </izvorni_sadrzaj>
    <derivirana_varijabla naziv="DomainObject.Predmet.ProtuStrankaListNazivFormatedOIB_1">
      <item>VRBA NEKRETNINE d.o.o. za graditeljstvo, trgovinu i usluge, OIB 61009605354</item>
    </derivirana_varijabla>
  </DomainObject.Predmet.ProtuStrankaListNazivFormatedOIB>
  <DomainObject.Predmet.OstaliListFormated>
    <izvorni_sadrzaj>
      <item>Nikola Kruljac</item>
      <item>Registar suda</item>
      <item>ŽDO Građansko-upravni odjel</item>
      <item>Ministarstvo financija, Porezna uprava</item>
      <item>NARODNE NOVINE RH</item>
      <item>Računovodstvo suda</item>
      <item>Dario Tolić</item>
      <item>Josip Stanić, odvjetnički vježbenik</item>
      <item>Dejan Čičić</item>
    </izvorni_sadrzaj>
    <derivirana_varijabla naziv="DomainObject.Predmet.OstaliListFormated_1">
      <item>Nikola Kruljac</item>
      <item>Registar suda</item>
      <item>ŽDO Građansko-upravni odjel</item>
      <item>Ministarstvo financija, Porezna uprava</item>
      <item>NARODNE NOVINE RH</item>
      <item>Računovodstvo suda</item>
      <item>Dario Tolić</item>
      <item>Josip Stanić, odvjetnički vježbenik</item>
      <item>Dejan Čičić</item>
    </derivirana_varijabla>
  </DomainObject.Predmet.OstaliListFormated>
  <DomainObject.Predmet.OstaliListFormatedOIB>
    <izvorni_sadrzaj>
      <item>Nikola Kruljac, OIB 49223643131</item>
      <item>Registar suda</item>
      <item>ŽDO Građansko-upravni odjel</item>
      <item>Ministarstvo financija, Porezna uprava</item>
      <item>NARODNE NOVINE RH</item>
      <item>Računovodstvo suda</item>
      <item>Dario Tolić, OIB 59474917839</item>
      <item>Josip Stanić, odvjetnički vježbenik</item>
      <item>Dejan Čičić, OIB 01323792232</item>
    </izvorni_sadrzaj>
    <derivirana_varijabla naziv="DomainObject.Predmet.OstaliListFormatedOIB_1">
      <item>Nikola Kruljac, OIB 49223643131</item>
      <item>Registar suda</item>
      <item>ŽDO Građansko-upravni odjel</item>
      <item>Ministarstvo financija, Porezna uprava</item>
      <item>NARODNE NOVINE RH</item>
      <item>Računovodstvo suda</item>
      <item>Dario Tolić, OIB 59474917839</item>
      <item>Josip Stanić, odvjetnički vježbenik</item>
      <item>Dejan Čičić, OIB 01323792232</item>
    </derivirana_varijabla>
  </DomainObject.Predmet.OstaliListFormatedOIB>
  <DomainObject.Predmet.OstaliListFormatedWithAdress>
    <izvorni_sadrzaj>
      <item>Nikola Kruljac, B. Jelačića 48, 31500 Martin</item>
      <item>Registar suda, Trg pobjede, 35000 Slavonski Brod</item>
      <item>ŽDO Građansko-upravni odjel, Županijska 29, 35000 Slavonski Brod</item>
      <item>Ministarstvo financija, Porezna uprava, Porezna 29, 35000 Slavonski Brod</item>
      <item>NARODNE NOVINE RH, Savski gaj 13. put 6, 10000 Zagreb</item>
      <item>Računovodstvo suda, Zagrebačka 2, 31000 Osijek</item>
      <item>Dario Tolić, Braće Radić 19, 35000 Gornja Vrba</item>
      <item>Josip Stanić, odvjetnički vježbenik</item>
      <item>Dejan Čičić, Bartola Kašića 46 A, 35000 Slavonski Brod</item>
    </izvorni_sadrzaj>
    <derivirana_varijabla naziv="DomainObject.Predmet.OstaliListFormatedWithAdress_1">
      <item>Nikola Kruljac, B. Jelačića 48, 31500 Martin</item>
      <item>Registar suda, Trg pobjede, 35000 Slavonski Brod</item>
      <item>ŽDO Građansko-upravni odjel, Županijska 29, 35000 Slavonski Brod</item>
      <item>Ministarstvo financija, Porezna uprava, Porezna 29, 35000 Slavonski Brod</item>
      <item>NARODNE NOVINE RH, Savski gaj 13. put 6, 10000 Zagreb</item>
      <item>Računovodstvo suda, Zagrebačka 2, 31000 Osijek</item>
      <item>Dario Tolić, Braće Radić 19, 35000 Gornja Vrba</item>
      <item>Josip Stanić, odvjetnički vježbenik</item>
      <item>Dejan Čičić, Bartola Kašića 46 A, 35000 Slavonski Brod</item>
    </derivirana_varijabla>
  </DomainObject.Predmet.OstaliListFormatedWithAdress>
  <DomainObject.Predmet.OstaliListFormatedWithAdressOIB>
    <izvorni_sadrzaj>
      <item>Nikola Kruljac, OIB 49223643131, B. Jelačića 48, 31500 Martin</item>
      <item>Registar suda, Trg pobjede, 35000 Slavonski Brod</item>
      <item>ŽDO Građansko-upravni odjel, Županijska 29, 35000 Slavonski Brod</item>
      <item>Ministarstvo financija, Porezna uprava, Porezna 29, 35000 Slavonski Brod</item>
      <item>NARODNE NOVINE RH, Savski gaj 13. put 6, 10000 Zagreb</item>
      <item>Računovodstvo suda, Zagrebačka 2, 31000 Osijek</item>
      <item>Dario Tolić, OIB 59474917839, Braće Radić 19, 35000 Gornja Vrba</item>
      <item>Josip Stanić, odvjetnički vježbenik</item>
      <item>Dejan Čičić, OIB 01323792232, Bartola Kašića 46 A, 35000 Slavonski Brod</item>
    </izvorni_sadrzaj>
    <derivirana_varijabla naziv="DomainObject.Predmet.OstaliListFormatedWithAdressOIB_1">
      <item>Nikola Kruljac, OIB 49223643131, B. Jelačića 48, 31500 Martin</item>
      <item>Registar suda, Trg pobjede, 35000 Slavonski Brod</item>
      <item>ŽDO Građansko-upravni odjel, Županijska 29, 35000 Slavonski Brod</item>
      <item>Ministarstvo financija, Porezna uprava, Porezna 29, 35000 Slavonski Brod</item>
      <item>NARODNE NOVINE RH, Savski gaj 13. put 6, 10000 Zagreb</item>
      <item>Računovodstvo suda, Zagrebačka 2, 31000 Osijek</item>
      <item>Dario Tolić, OIB 59474917839, Braće Radić 19, 35000 Gornja Vrba</item>
      <item>Josip Stanić, odvjetnički vježbenik</item>
      <item>Dejan Čičić, OIB 01323792232, Bartola Kašića 46 A, 35000 Slavonski Brod</item>
    </derivirana_varijabla>
  </DomainObject.Predmet.OstaliListFormatedWithAdressOIB>
  <DomainObject.Predmet.OstaliListNazivFormated>
    <izvorni_sadrzaj>
      <item>Nikola Kruljac</item>
      <item>Registar suda</item>
      <item>ŽDO Građansko-upravni odjel</item>
      <item>Ministarstvo financija, Porezna uprava</item>
      <item>NARODNE NOVINE RH</item>
      <item>Računovodstvo suda</item>
      <item>Dario Tolić</item>
      <item>Josip Stanić, odvjetnički vježbenik</item>
      <item>Dejan Čičić</item>
    </izvorni_sadrzaj>
    <derivirana_varijabla naziv="DomainObject.Predmet.OstaliListNazivFormated_1">
      <item>Nikola Kruljac</item>
      <item>Registar suda</item>
      <item>ŽDO Građansko-upravni odjel</item>
      <item>Ministarstvo financija, Porezna uprava</item>
      <item>NARODNE NOVINE RH</item>
      <item>Računovodstvo suda</item>
      <item>Dario Tolić</item>
      <item>Josip Stanić, odvjetnički vježbenik</item>
      <item>Dejan Čičić</item>
    </derivirana_varijabla>
  </DomainObject.Predmet.OstaliListNazivFormated>
  <DomainObject.Predmet.OstaliListNazivFormatedOIB>
    <izvorni_sadrzaj>
      <item>Nikola Kruljac, OIB 49223643131</item>
      <item>Registar suda</item>
      <item>ŽDO Građansko-upravni odjel</item>
      <item>Ministarstvo financija, Porezna uprava</item>
      <item>NARODNE NOVINE RH</item>
      <item>Računovodstvo suda</item>
      <item>Dario Tolić, OIB 59474917839</item>
      <item>Josip Stanić, odvjetnički vježbenik</item>
      <item>Dejan Čičić, OIB 01323792232</item>
    </izvorni_sadrzaj>
    <derivirana_varijabla naziv="DomainObject.Predmet.OstaliListNazivFormatedOIB_1">
      <item>Nikola Kruljac, OIB 49223643131</item>
      <item>Registar suda</item>
      <item>ŽDO Građansko-upravni odjel</item>
      <item>Ministarstvo financija, Porezna uprava</item>
      <item>NARODNE NOVINE RH</item>
      <item>Računovodstvo suda</item>
      <item>Dario Tolić, OIB 59474917839</item>
      <item>Josip Stanić, odvjetnički vježbenik</item>
      <item>Dejan Čičić, OIB 01323792232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lipnja 2018.</izvorni_sadrzaj>
    <derivirana_varijabla naziv="DomainObject.Datum_1">18.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 RC  OSIJEK</izvorni_sadrzaj>
    <derivirana_varijabla naziv="DomainObject.Predmet.StrankaIDrugi_1">FINANCIJSKA AGENCIJA  RC  OSIJEK</derivirana_varijabla>
  </DomainObject.Predmet.StrankaIDrugi>
  <DomainObject.Predmet.ProtustrankaIDrugi>
    <izvorni_sadrzaj>VRBA NEKRETNINE d.o.o. za graditeljstvo, trgovinu i usluge</izvorni_sadrzaj>
    <derivirana_varijabla naziv="DomainObject.Predmet.ProtustrankaIDrugi_1">VRBA NEKRETNINE d.o.o. za graditeljstvo, trgovinu i usluge</derivirana_varijabla>
  </DomainObject.Predmet.ProtustrankaIDrugi>
  <DomainObject.Predmet.StrankaIDrugiAdressOIB>
    <izvorni_sadrzaj>FINANCIJSKA AGENCIJA  RC  OSIJEK, OIB 85821130368, P.Kešimira  IV 20, 35000 Slavonski Brod</izvorni_sadrzaj>
    <derivirana_varijabla naziv="DomainObject.Predmet.StrankaIDrugiAdressOIB_1">FINANCIJSKA AGENCIJA  RC  OSIJEK, OIB 85821130368, P.Kešimira  IV 20, 35000 Slavonski Brod</derivirana_varijabla>
  </DomainObject.Predmet.StrankaIDrugiAdressOIB>
  <DomainObject.Predmet.ProtustrankaIDrugiAdressOIB>
    <izvorni_sadrzaj>VRBA NEKRETNINE d.o.o. za graditeljstvo, trgovinu i usluge, OIB 61009605354, Vrbskih žrtava 59 , 35000 Gornja Vrba</izvorni_sadrzaj>
    <derivirana_varijabla naziv="DomainObject.Predmet.ProtustrankaIDrugiAdressOIB_1">VRBA NEKRETNINE d.o.o. za graditeljstvo, trgovinu i usluge, OIB 61009605354, Vrbskih žrtava 59 , 35000 Gornja Vrba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 RC  OSIJEK</item>
      <item>VRBA NEKRETNINE d.o.o. za graditeljstvo, trgovinu i usluge</item>
      <item>Nikola Kruljac</item>
      <item>Registar suda</item>
      <item>ŽDO Građansko-upravni odjel</item>
      <item>Ministarstvo financija, Porezna uprava</item>
      <item>NARODNE NOVINE RH</item>
      <item>Računovodstvo suda</item>
      <item>Dario Tolić</item>
      <item>Josip Stanić, odvjetnički vježbenik</item>
      <item>Dejan Čičić</item>
    </izvorni_sadrzaj>
    <derivirana_varijabla naziv="DomainObject.Predmet.SudioniciListNaziv_1">
      <item>FINANCIJSKA AGENCIJA  RC  OSIJEK</item>
      <item>VRBA NEKRETNINE d.o.o. za graditeljstvo, trgovinu i usluge</item>
      <item>Nikola Kruljac</item>
      <item>Registar suda</item>
      <item>ŽDO Građansko-upravni odjel</item>
      <item>Ministarstvo financija, Porezna uprava</item>
      <item>NARODNE NOVINE RH</item>
      <item>Računovodstvo suda</item>
      <item>Dario Tolić</item>
      <item>Josip Stanić, odvjetnički vježbenik</item>
      <item>Dejan Čičić</item>
    </derivirana_varijabla>
  </DomainObject.Predmet.SudioniciListNaziv>
  <DomainObject.Predmet.SudioniciListAdressOIB>
    <izvorni_sadrzaj>
      <item>FINANCIJSKA AGENCIJA  RC  OSIJEK, OIB 85821130368, P.Kešimira  IV 20,35000 Slavonski Brod</item>
      <item>VRBA NEKRETNINE d.o.o. za graditeljstvo, trgovinu i usluge, OIB 61009605354, Vrbskih žrtava 59 ,35000 Gornja Vrba</item>
      <item>Nikola Kruljac, OIB 49223643131, B. Jelačića 48,31500 Martin</item>
      <item>Registar suda, Trg pobjede,35000 Slavonski Brod</item>
      <item>ŽDO Građansko-upravni odjel, Županijska 29,35000 Slavonski Brod</item>
      <item>Ministarstvo financija, Porezna uprava, Porezna 29,35000 Slavonski Brod</item>
      <item>NARODNE NOVINE RH, Savski gaj 13. put 6,10000 Zagreb</item>
      <item>Računovodstvo suda, Zagrebačka 2,31000 Osijek</item>
      <item>Dario Tolić, OIB 59474917839, Braće Radić 19,35000 Gornja Vrba</item>
      <item>Josip Stanić, odvjetnički vježbenik</item>
      <item>Dejan Čičić, OIB 01323792232, Bartola Kašića 46 A,35000 Slavonski Brod</item>
    </izvorni_sadrzaj>
    <derivirana_varijabla naziv="DomainObject.Predmet.SudioniciListAdressOIB_1">
      <item>FINANCIJSKA AGENCIJA  RC  OSIJEK, OIB 85821130368, P.Kešimira  IV 20,35000 Slavonski Brod</item>
      <item>VRBA NEKRETNINE d.o.o. za graditeljstvo, trgovinu i usluge, OIB 61009605354, Vrbskih žrtava 59 ,35000 Gornja Vrba</item>
      <item>Nikola Kruljac, OIB 49223643131, B. Jelačića 48,31500 Martin</item>
      <item>Registar suda, Trg pobjede,35000 Slavonski Brod</item>
      <item>ŽDO Građansko-upravni odjel, Županijska 29,35000 Slavonski Brod</item>
      <item>Ministarstvo financija, Porezna uprava, Porezna 29,35000 Slavonski Brod</item>
      <item>NARODNE NOVINE RH, Savski gaj 13. put 6,10000 Zagreb</item>
      <item>Računovodstvo suda, Zagrebačka 2,31000 Osijek</item>
      <item>Dario Tolić, OIB 59474917839, Braće Radić 19,35000 Gornja Vrba</item>
      <item>Josip Stanić, odvjetnički vježbenik</item>
      <item>Dejan Čičić, OIB 01323792232, Bartola Kašića 46 A,35000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61009605354</item>
      <item>, OIB 49223643131</item>
      <item>, OIB null</item>
      <item>, OIB null</item>
      <item>, OIB null</item>
      <item>, OIB null</item>
      <item>, OIB null</item>
      <item>, OIB 59474917839</item>
      <item>, OIB null</item>
      <item>, OIB 01323792232</item>
    </izvorni_sadrzaj>
    <derivirana_varijabla naziv="DomainObject.Predmet.SudioniciListNazivOIB_1">
      <item>, OIB 85821130368</item>
      <item>, OIB 61009605354</item>
      <item>, OIB 49223643131</item>
      <item>, OIB null</item>
      <item>, OIB null</item>
      <item>, OIB null</item>
      <item>, OIB null</item>
      <item>, OIB null</item>
      <item>, OIB 59474917839</item>
      <item>, OIB null</item>
      <item>, OIB 01323792232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Kruljac, OIB 49223643131, Bana Jelačića 48, Martin Našice</item>
    </izvorni_sadrzaj>
    <derivirana_varijabla naziv="DomainObject.Predmet.StecajniUpraviteljiListAddressOIB_1">
      <item>Nikola Kruljac, OIB 49223643131, Bana Jelačića 48, Martin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3</properties:Pages>
  <properties:Words>906</properties:Words>
  <properties:Characters>4842</properties:Characters>
  <properties:Lines>118</properties:Lines>
  <properties:Paragraphs>36</properties:Paragraphs>
  <properties:TotalTime>54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6006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2018-06-18T07:16:00Z</dcterms:created>
  <dc:creator>wsadmin</dc:creator>
  <cp:lastModifiedBy>wsadmin</cp:lastModifiedBy>
  <cp:lastPrinted>2018-06-18T08:35:00Z</cp:lastPrinted>
  <dcterms:modified xmlns:xsi="http://www.w3.org/2001/XMLSchema-instance" xsi:type="dcterms:W3CDTF">2018-06-18T08:37:00Z</dcterms:modified>
  <cp:revision>19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 namirenju (VRBA NEKRETNINE-RJEŠENJE O NAMIRENJU.docx)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