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e596" w14:paraId="8b7e596" w:rsidRDefault="00801271" w:rsidR="00801271">
      <w:pPr>
        <w15:collapsed w:val="false"/>
      </w:pPr>
      <w:bookmarkStart w:name="_GoBack" w:id="0"/>
      <w:bookmarkEnd w:id="0"/>
    </w:p>
    <w:p w:rsidRDefault="00DD3A9F" w:rsidR="00801271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41B9A" w:rsidR="000F4502" w:rsidRPr="00DD3A9F">
      <w:r w:rsidRPr="00DD3A9F">
        <w:t>REPUBLIKA HRVATSKA</w:t>
      </w:r>
    </w:p>
    <w:p w:rsidRDefault="00050E21" w:rsidR="00316894" w:rsidRPr="00DD3A9F">
      <w:r w:rsidRPr="00DD3A9F">
        <w:t>TRGOVAČKI SUD U SPLITU</w:t>
      </w:r>
    </w:p>
    <w:p w:rsidRDefault="00341B9A" w:rsidP="00316894" w:rsidR="0094336B" w:rsidRPr="00DD3A9F">
      <w:r w:rsidRPr="00DD3A9F">
        <w:t>Split, Sukoišanska 6</w:t>
      </w:r>
      <w:r w:rsidR="00D17587" w:rsidRPr="00DD3A9F">
        <w:tab/>
      </w:r>
      <w:r w:rsidR="00D17587" w:rsidRPr="00DD3A9F">
        <w:tab/>
      </w:r>
      <w:r w:rsidR="00D17587" w:rsidRPr="00DD3A9F">
        <w:tab/>
      </w:r>
      <w:r w:rsidR="00D17587" w:rsidRPr="00DD3A9F">
        <w:tab/>
        <w:t xml:space="preserve"> </w:t>
      </w:r>
      <w:r w:rsidR="008846CD" w:rsidRPr="00DD3A9F">
        <w:t xml:space="preserve">      </w:t>
      </w:r>
      <w:r w:rsidR="00D42569" w:rsidRPr="00DD3A9F">
        <w:tab/>
      </w:r>
      <w:r w:rsidR="00D42569" w:rsidRPr="00DD3A9F">
        <w:tab/>
      </w:r>
      <w:r w:rsidR="00316894" w:rsidRPr="00DD3A9F">
        <w:t xml:space="preserve"> </w:t>
      </w:r>
    </w:p>
    <w:p w:rsidRDefault="00801271" w:rsidP="00DD3A9F" w:rsidR="00801271" w:rsidRPr="00DD3A9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703408" w:rsidP="00B1484A" w:rsidR="002103DD" w:rsidRPr="00DD3A9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DD3A9F">
        <w:t xml:space="preserve">R J E Š E N J E </w:t>
      </w:r>
    </w:p>
    <w:p w:rsidRDefault="002103DD" w:rsidP="002103DD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DD3A9F" w:rsidP="00DD3A9F" w:rsidR="007C424C">
      <w:pPr>
        <w:ind w:firstLine="720"/>
        <w:jc w:val="both"/>
      </w:pPr>
      <w:r w:rsidRPr="00DD3A9F">
        <w:rPr>
          <w:lang w:eastAsia="hr-HR"/>
        </w:rPr>
        <w:t>Trgovački sud u Splitu, po sucu ovog suda Katarini Mikulić, kao stečajnom sucu, u stečajnom postupku povodom prijedloga predlagatelja Financijska agencija, Regionalni centar Zagreb, Ilica 307, radi otvaranja stečajnog postupka nad dužnikom ABIA d.o.o. Pr</w:t>
      </w:r>
      <w:r>
        <w:rPr>
          <w:lang w:eastAsia="hr-HR"/>
        </w:rPr>
        <w:t xml:space="preserve">eradovićevo šetalište 9, Split, </w:t>
      </w:r>
      <w:r w:rsidRPr="00DD3A9F">
        <w:rPr>
          <w:lang w:eastAsia="hr-HR"/>
        </w:rPr>
        <w:t xml:space="preserve">OIB:72801616243, zastupano po punomoćnicima-odvjetnicima iz Odvjetničkog društva Lipovšćak &amp; partneri d.o.o., Zelenjak 24, Zagreb, dana </w:t>
      </w:r>
      <w:r w:rsidR="00A65CD6">
        <w:rPr>
          <w:lang w:eastAsia="hr-HR"/>
        </w:rPr>
        <w:t>05</w:t>
      </w:r>
      <w:r w:rsidRPr="00DD3A9F">
        <w:rPr>
          <w:lang w:eastAsia="hr-HR"/>
        </w:rPr>
        <w:t>. rujna 2016. godine</w:t>
      </w:r>
    </w:p>
    <w:p w:rsidRDefault="00801271" w:rsidP="00DB623B" w:rsidR="00801271">
      <w:pPr>
        <w:jc w:val="both"/>
      </w:pPr>
    </w:p>
    <w:p w:rsidRDefault="009B169B" w:rsidP="009B169B" w:rsidR="009B169B" w:rsidRPr="00DD3A9F">
      <w:pPr>
        <w:jc w:val="center"/>
        <w:rPr>
          <w:bCs/>
        </w:rPr>
      </w:pPr>
      <w:r w:rsidRPr="00DD3A9F">
        <w:rPr>
          <w:bCs/>
        </w:rPr>
        <w:t>r i j e š i o      j e</w:t>
      </w:r>
    </w:p>
    <w:p w:rsidRDefault="009B169B" w:rsidP="009B169B" w:rsidR="009B169B">
      <w:pPr>
        <w:jc w:val="center"/>
        <w:rPr>
          <w:bCs/>
        </w:rPr>
      </w:pPr>
    </w:p>
    <w:p w:rsidRDefault="00D810F7" w:rsidP="00F930CF" w:rsidR="00D810F7" w:rsidRPr="00F930CF">
      <w:pPr>
        <w:pStyle w:val="Naslov3"/>
        <w:ind w:firstLine="12" w:left="708"/>
        <w:rPr>
          <w:b w:val="false"/>
          <w:szCs w:val="24"/>
        </w:rPr>
      </w:pPr>
      <w:r w:rsidRPr="00D4141B">
        <w:rPr>
          <w:b w:val="false"/>
          <w:szCs w:val="24"/>
        </w:rPr>
        <w:t>I.</w:t>
      </w:r>
      <w:r w:rsidRPr="00D4141B">
        <w:rPr>
          <w:szCs w:val="24"/>
        </w:rPr>
        <w:t xml:space="preserve"> </w:t>
      </w:r>
      <w:r w:rsidRPr="00D4141B">
        <w:rPr>
          <w:b w:val="false"/>
          <w:szCs w:val="24"/>
        </w:rPr>
        <w:t xml:space="preserve">Otvara se stečajni postupak nad dužnikom </w:t>
      </w:r>
      <w:r w:rsidRPr="00D810F7">
        <w:rPr>
          <w:b w:val="false"/>
          <w:lang w:eastAsia="hr-HR"/>
        </w:rPr>
        <w:t>ABIA d.o.o. Preradovićevo šetalište 9, Split, OIB:72801616243</w:t>
      </w:r>
      <w:r w:rsidRPr="00D810F7">
        <w:rPr>
          <w:b w:val="false"/>
          <w:szCs w:val="24"/>
        </w:rPr>
        <w:t>.</w:t>
      </w:r>
    </w:p>
    <w:p w:rsidRDefault="00D810F7" w:rsidP="00F930CF" w:rsidR="00D810F7" w:rsidRPr="00D4141B">
      <w:pPr>
        <w:ind w:left="708"/>
        <w:jc w:val="both"/>
      </w:pPr>
      <w:r w:rsidRPr="00D4141B">
        <w:t>II.</w:t>
      </w:r>
      <w:r w:rsidRPr="00D4141B">
        <w:rPr>
          <w:b/>
        </w:rPr>
        <w:t xml:space="preserve"> </w:t>
      </w:r>
      <w:r w:rsidRPr="00D4141B">
        <w:t>Za stečajnog upravitelja imenuje se</w:t>
      </w:r>
      <w:r>
        <w:t xml:space="preserve"> </w:t>
      </w:r>
      <w:r w:rsidR="00DA7B97">
        <w:t>Zoran Miletić iz Splita, Nazorov prilaz 1a, OIB: 73025684607.</w:t>
      </w:r>
    </w:p>
    <w:p w:rsidRDefault="00D810F7" w:rsidP="00F930CF" w:rsidR="00D810F7" w:rsidRPr="00D4141B">
      <w:pPr>
        <w:ind w:firstLine="12" w:left="708"/>
        <w:jc w:val="both"/>
      </w:pPr>
      <w:r w:rsidRPr="00D4141B">
        <w:t>III.</w:t>
      </w:r>
      <w:r w:rsidRPr="00D4141B">
        <w:rPr>
          <w:b/>
        </w:rPr>
        <w:t xml:space="preserve"> </w:t>
      </w:r>
      <w:r w:rsidRPr="00D4141B">
        <w:t xml:space="preserve">Stečajni postupak je otvoren dana </w:t>
      </w:r>
      <w:r w:rsidR="00A65CD6">
        <w:t>05</w:t>
      </w:r>
      <w:r>
        <w:t xml:space="preserve">. rujna </w:t>
      </w:r>
      <w:r w:rsidRPr="00D4141B">
        <w:t>201</w:t>
      </w:r>
      <w:r>
        <w:t>6</w:t>
      </w:r>
      <w:r w:rsidRPr="00D4141B">
        <w:t xml:space="preserve">. godine u </w:t>
      </w:r>
      <w:r>
        <w:t>15</w:t>
      </w:r>
      <w:r w:rsidRPr="00D4141B">
        <w:t xml:space="preserve">,00 sati kada je ovo rješenje </w:t>
      </w:r>
      <w:r>
        <w:t xml:space="preserve">o otvaranju stečajnog postupka objavljeno </w:t>
      </w:r>
      <w:r w:rsidRPr="00D4141B">
        <w:t>na</w:t>
      </w:r>
      <w:r>
        <w:t xml:space="preserve"> mrežnoj stranici</w:t>
      </w:r>
      <w:r w:rsidRPr="00D4141B">
        <w:t xml:space="preserve"> </w:t>
      </w:r>
      <w:r>
        <w:t>e-Oglasna ploča sudova</w:t>
      </w:r>
      <w:r w:rsidRPr="00D4141B">
        <w:t xml:space="preserve">. </w:t>
      </w:r>
    </w:p>
    <w:p w:rsidRDefault="00D810F7" w:rsidP="00D810F7" w:rsidR="00D810F7" w:rsidRPr="00D4141B">
      <w:pPr>
        <w:ind w:firstLine="12" w:left="708"/>
        <w:jc w:val="both"/>
      </w:pPr>
      <w:r w:rsidRPr="00D4141B">
        <w:t xml:space="preserve">IV. Pozivaju se vjerovnici viših isplatnih redova </w:t>
      </w:r>
      <w:r>
        <w:t xml:space="preserve">da </w:t>
      </w:r>
      <w:r w:rsidRPr="00D4141B">
        <w:t xml:space="preserve">u roku od </w:t>
      </w:r>
      <w:r w:rsidR="00F930CF">
        <w:t>30</w:t>
      </w:r>
      <w:r w:rsidRPr="00D4141B">
        <w:t xml:space="preserve"> dana nakon isteka osmog dana od dana objave </w:t>
      </w:r>
      <w:r>
        <w:t>rješenja o otvaranju stečajnog postupka na mrežnoj stranici</w:t>
      </w:r>
      <w:r w:rsidRPr="00D4141B">
        <w:t xml:space="preserve"> </w:t>
      </w:r>
      <w:r>
        <w:t>e-Oglasna ploča sudova prijave</w:t>
      </w:r>
      <w:r w:rsidRPr="00D4141B">
        <w:t xml:space="preserve"> svoje tražbine stečajnom upravitelju</w:t>
      </w:r>
      <w:r>
        <w:t xml:space="preserve"> u skladu s pravilima Stečajnog</w:t>
      </w:r>
      <w:r w:rsidRPr="00D4141B">
        <w:t xml:space="preserve"> zakona i to u dva primjerka s priloženim ispravama iz kojih tražbina proizlazi, odnosno kojima </w:t>
      </w:r>
      <w:r>
        <w:t>se dokazuje, na adresu stečajnog upravitelja</w:t>
      </w:r>
      <w:r w:rsidRPr="00D4141B">
        <w:t xml:space="preserve"> </w:t>
      </w:r>
      <w:r w:rsidR="00DA7B97">
        <w:t xml:space="preserve">Zorana Miletića iz Splita, Nazorov prilaz 1a, OIB: 73025684607. </w:t>
      </w:r>
      <w:r w:rsidRPr="00D4141B">
        <w:t xml:space="preserve">U prijavi je potrebno navesti tvrtku i sjedište, odnosno ime i adresu vjerovnika, broj OIB-a vjerovnika, pravnu osnovu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D810F7" w:rsidP="00F930CF" w:rsidR="00D810F7" w:rsidRPr="00F930CF">
      <w:pPr>
        <w:ind w:left="708"/>
        <w:jc w:val="both"/>
      </w:pPr>
      <w:r w:rsidRPr="00D4141B">
        <w:t>Na prijavu tražbine potrebno je platiti sudsku pristojbu u iznosu od 2% od vrijednosti prijavljene tražbine, ali ne više od 500,00 kn i dokaz o uplati sudske pristojbe dostaviti uz prijavu. Sudska pristojba se uplaćuje u korist Državnog proračuna R</w:t>
      </w:r>
      <w:r>
        <w:t xml:space="preserve">epublike </w:t>
      </w:r>
      <w:r w:rsidRPr="00D4141B">
        <w:t>H</w:t>
      </w:r>
      <w:r>
        <w:t>rvatske na račun broj:</w:t>
      </w:r>
      <w:r w:rsidRPr="00D4141B">
        <w:t xml:space="preserve"> HR1210010051863000160, model 64, poziv na broj 5045-3566-</w:t>
      </w:r>
      <w:r w:rsidR="00443573">
        <w:t>47213</w:t>
      </w:r>
      <w:r w:rsidRPr="00D4141B">
        <w:t xml:space="preserve">, uz naznaku svrhe plaćanja: „sudska pristojba za prijavu tražbine u predmetu </w:t>
      </w:r>
      <w:r w:rsidR="00443573">
        <w:t>4</w:t>
      </w:r>
      <w:r w:rsidRPr="00D4141B">
        <w:t>.St-</w:t>
      </w:r>
      <w:r w:rsidR="00443573">
        <w:t>472</w:t>
      </w:r>
      <w:r w:rsidRPr="00D4141B">
        <w:t>/201</w:t>
      </w:r>
      <w:r>
        <w:t>3“.</w:t>
      </w:r>
    </w:p>
    <w:p w:rsidRDefault="00D810F7" w:rsidP="00D810F7" w:rsidR="00D810F7" w:rsidRPr="00D4141B">
      <w:pPr>
        <w:ind w:firstLine="12" w:left="708"/>
        <w:jc w:val="both"/>
      </w:pPr>
      <w:r w:rsidRPr="00D4141B">
        <w:t xml:space="preserve">V. Pozivaju se vjerovnici koji imaju tražbine osigurane razlučnim pravom </w:t>
      </w:r>
      <w:r>
        <w:t xml:space="preserve">da </w:t>
      </w:r>
      <w:r w:rsidRPr="00D4141B">
        <w:t xml:space="preserve">u roku od </w:t>
      </w:r>
      <w:r w:rsidR="00F930CF">
        <w:t>30</w:t>
      </w:r>
      <w:r w:rsidRPr="00D4141B">
        <w:t xml:space="preserve"> </w:t>
      </w:r>
      <w:r>
        <w:t xml:space="preserve">dana nakon isteka osmog dana </w:t>
      </w:r>
      <w:r w:rsidRPr="00D4141B">
        <w:t xml:space="preserve">od dana objave </w:t>
      </w:r>
      <w:r>
        <w:t>rješenja o otvaranju stečajnog postupka na mrežnoj stranici</w:t>
      </w:r>
      <w:r w:rsidRPr="00D4141B">
        <w:t xml:space="preserve"> </w:t>
      </w:r>
      <w:r>
        <w:t>e-Oglasna ploča sudova obavijeste</w:t>
      </w:r>
      <w:r w:rsidRPr="00D4141B">
        <w:t xml:space="preserve"> stečajnog upravitelja u pisanom </w:t>
      </w:r>
      <w:r w:rsidRPr="00D4141B">
        <w:lastRenderedPageBreak/>
        <w:t>obliku o postojanju svojih razlučnih prava, pravnoj osnovi razlučnog prava i dijelu imovine stečajnog dužnika na koji se odnosi njihovo razlučno pravo.</w:t>
      </w:r>
    </w:p>
    <w:p w:rsidRDefault="00D810F7" w:rsidP="00F930CF" w:rsidR="00F930CF" w:rsidRPr="00D4141B">
      <w:pPr>
        <w:ind w:left="708"/>
        <w:jc w:val="both"/>
      </w:pPr>
      <w:r w:rsidRPr="00D4141B">
        <w:t xml:space="preserve">Ako razlučni vjerovnici prijavljuju i tražbinu kao stečajni vjerovnici, u prijavi su dužni označiti dio imovine stečajnog dužnika na koji se odnosi njihovo razlučno pravo i iznos do kojeg njihova tražbina predvidivo neće biti pokrivena tim razlučnim pravom. </w:t>
      </w:r>
    </w:p>
    <w:p w:rsidRDefault="00D810F7" w:rsidP="00F930CF" w:rsidR="00D810F7" w:rsidRPr="00D4141B">
      <w:pPr>
        <w:ind w:left="705"/>
        <w:jc w:val="both"/>
      </w:pPr>
      <w:r w:rsidRPr="00D4141B">
        <w:t xml:space="preserve">VI. Pozivaju se izlučni vjerovnici </w:t>
      </w:r>
      <w:r>
        <w:t xml:space="preserve">da </w:t>
      </w:r>
      <w:r w:rsidRPr="00D4141B">
        <w:t xml:space="preserve">u roku od </w:t>
      </w:r>
      <w:r w:rsidR="00F930CF">
        <w:t>30</w:t>
      </w:r>
      <w:r w:rsidRPr="00D4141B">
        <w:t xml:space="preserve"> dana nakon isteka osmog dana od dana objave </w:t>
      </w:r>
      <w:r>
        <w:t>rješenja o otvaranju stečajnog postupka na mrežnoj stranici</w:t>
      </w:r>
      <w:r w:rsidRPr="00D4141B">
        <w:t xml:space="preserve"> </w:t>
      </w:r>
      <w:r>
        <w:t>e-Oglasna ploča sudova obavijeste</w:t>
      </w:r>
      <w:r w:rsidRPr="00D4141B">
        <w:t xml:space="preserve"> stečajnog upravitelja u pisanom obliku o svom izlučnom pravu, pravnoj o</w:t>
      </w:r>
      <w:r>
        <w:t>snovi izlučnog prava te označe</w:t>
      </w:r>
      <w:r w:rsidRPr="00D4141B">
        <w:t xml:space="preserve"> predmet na koji se njihovo izlučno pravo odnosi.</w:t>
      </w:r>
      <w:r>
        <w:t xml:space="preserve"> </w:t>
      </w:r>
    </w:p>
    <w:p w:rsidRDefault="00D810F7" w:rsidP="00F930CF" w:rsidR="00D810F7" w:rsidRPr="00D4141B">
      <w:pPr>
        <w:ind w:left="705"/>
        <w:jc w:val="both"/>
      </w:pPr>
      <w:r w:rsidRPr="00D4141B">
        <w:t xml:space="preserve">VII. Pozivaju se dužnici stečajnog dužnika </w:t>
      </w:r>
      <w:r>
        <w:t>da svoje obveze bez odgode ispune</w:t>
      </w:r>
      <w:r w:rsidRPr="00D4141B">
        <w:t xml:space="preserve"> stečajnom upravitelju za stečajnog dužnika. </w:t>
      </w:r>
    </w:p>
    <w:p w:rsidRDefault="00D810F7" w:rsidP="00F930CF" w:rsidR="00D810F7" w:rsidRPr="00D4141B">
      <w:pPr>
        <w:ind w:left="705"/>
        <w:jc w:val="both"/>
      </w:pPr>
      <w:r w:rsidRPr="00D4141B">
        <w:t xml:space="preserve">VIII. Određuje se ročište vjerovnika na kojem će se ispitati prijavljene tražbine (opće ispitno ročište) za dan </w:t>
      </w:r>
      <w:r w:rsidR="00F930CF">
        <w:t>06. prosinca</w:t>
      </w:r>
      <w:r w:rsidRPr="00D4141B">
        <w:t xml:space="preserve"> 201</w:t>
      </w:r>
      <w:r>
        <w:t>6</w:t>
      </w:r>
      <w:r w:rsidRPr="00D4141B">
        <w:t xml:space="preserve">. godine u </w:t>
      </w:r>
      <w:r w:rsidR="00F930CF">
        <w:t>12.00</w:t>
      </w:r>
      <w:r w:rsidRPr="00D4141B">
        <w:t xml:space="preserve"> sati, u </w:t>
      </w:r>
      <w:r>
        <w:t>sobi</w:t>
      </w:r>
      <w:r w:rsidRPr="00D4141B">
        <w:t xml:space="preserve"> broj </w:t>
      </w:r>
      <w:r w:rsidR="00443573">
        <w:t>203/II</w:t>
      </w:r>
      <w:r w:rsidRPr="00D4141B">
        <w:t>, Trgovačkog suda u Splitu, Sukoišanska br. 6.</w:t>
      </w:r>
    </w:p>
    <w:p w:rsidRDefault="00D810F7" w:rsidP="00F930CF" w:rsidR="00D810F7">
      <w:pPr>
        <w:ind w:left="705"/>
        <w:jc w:val="both"/>
      </w:pPr>
      <w:r w:rsidRPr="00D4141B">
        <w:t xml:space="preserve">IX. Ročište vjerovnika na kojem će se na temelju izvješća stečajnog upravitelja odlučivati o daljnjem tijeku stečajnog postupka (izvještajno ročište) određuje se za dan </w:t>
      </w:r>
      <w:r w:rsidR="00F930CF">
        <w:t>06. prosinca</w:t>
      </w:r>
      <w:r w:rsidRPr="00D4141B">
        <w:t xml:space="preserve"> 201</w:t>
      </w:r>
      <w:r>
        <w:t>6</w:t>
      </w:r>
      <w:r w:rsidRPr="00D4141B">
        <w:t xml:space="preserve">. godine u </w:t>
      </w:r>
      <w:r w:rsidR="00F930CF">
        <w:t>12.30</w:t>
      </w:r>
      <w:r w:rsidRPr="00D4141B">
        <w:t xml:space="preserve"> sati, u </w:t>
      </w:r>
      <w:r>
        <w:t>sobi</w:t>
      </w:r>
      <w:r w:rsidRPr="00D4141B">
        <w:t xml:space="preserve"> broj </w:t>
      </w:r>
      <w:r w:rsidR="00443573">
        <w:t>203/II</w:t>
      </w:r>
      <w:r w:rsidRPr="00D4141B">
        <w:t xml:space="preserve"> Trgovačkog suda u Splitu, Sukoišanska br. 6.</w:t>
      </w:r>
    </w:p>
    <w:p w:rsidRDefault="00D810F7" w:rsidP="00F930CF" w:rsidR="00815420">
      <w:pPr>
        <w:ind w:left="705"/>
        <w:jc w:val="both"/>
      </w:pPr>
      <w:r w:rsidRPr="00BB1117">
        <w:t>X. Određuje se ovo rješenje o otvaranju stečajnog postupka upisati u sudski registar ovog suda, kao i u zemljišne knjige Opć</w:t>
      </w:r>
      <w:r>
        <w:t>inskog suda u Splitu, Zemljišno</w:t>
      </w:r>
      <w:r w:rsidRPr="00BB1117">
        <w:t>knj</w:t>
      </w:r>
      <w:r>
        <w:t>ižni odjel Split, na nekretninama na kojima je stečajni dužnik upisan kao ovlaštenik stvarnih prava</w:t>
      </w:r>
      <w:r w:rsidRPr="00BB1117">
        <w:t>, a što će tijela koja vode te upisnike provesti po službenoj dužnosti</w:t>
      </w:r>
      <w:r>
        <w:t xml:space="preserve"> nakon primitka ovog rješenja</w:t>
      </w:r>
      <w:r w:rsidR="00815420">
        <w:t xml:space="preserve"> i to: </w:t>
      </w:r>
    </w:p>
    <w:p w:rsidRDefault="00815420" w:rsidP="00F930CF" w:rsidR="00D810F7">
      <w:pPr>
        <w:ind w:left="705"/>
        <w:jc w:val="both"/>
      </w:pPr>
      <w:r>
        <w:t>- čest. zem. 3111/3, čest. zem. 3114/3, sve upisane u ZU 6650 K.O. Split;</w:t>
      </w:r>
    </w:p>
    <w:p w:rsidRDefault="00815420" w:rsidP="00F930CF" w:rsidR="00815420">
      <w:pPr>
        <w:ind w:left="705"/>
        <w:jc w:val="both"/>
      </w:pPr>
      <w:r>
        <w:t xml:space="preserve">- čest. zem. 3115/2, čest. zem. 3116, čest. zem. 3118/1, </w:t>
      </w:r>
      <w:r w:rsidR="00AD7773">
        <w:t xml:space="preserve">čest. zem. </w:t>
      </w:r>
      <w:r>
        <w:t>3118/6, sve upisane u ZU 10444 K.O. Split;</w:t>
      </w:r>
    </w:p>
    <w:p w:rsidRDefault="00815420" w:rsidP="00F930CF" w:rsidR="00815420">
      <w:pPr>
        <w:ind w:left="705"/>
        <w:jc w:val="both"/>
      </w:pPr>
      <w:r>
        <w:t>- čest. zem. 3185/1 ZU 12055 K.O. Split;</w:t>
      </w:r>
    </w:p>
    <w:p w:rsidRDefault="00815420" w:rsidP="00F930CF" w:rsidR="00815420">
      <w:pPr>
        <w:ind w:left="705"/>
        <w:jc w:val="both"/>
      </w:pPr>
      <w:r>
        <w:t xml:space="preserve">- čest. zem. 3210/12, čest. zem. 3210/3, </w:t>
      </w:r>
      <w:r w:rsidR="00AD7773">
        <w:t>sve upisane u ZU 12384 K.O. Split;</w:t>
      </w:r>
    </w:p>
    <w:p w:rsidRDefault="00AD7773" w:rsidP="00F930CF" w:rsidR="00AD7773">
      <w:pPr>
        <w:ind w:left="705"/>
        <w:jc w:val="both"/>
      </w:pPr>
      <w:r>
        <w:t>- čest. zem. 3118/7 ZU 18183 K.O. Split;</w:t>
      </w:r>
    </w:p>
    <w:p w:rsidRDefault="00AD7773" w:rsidP="00F930CF" w:rsidR="00AD7773">
      <w:pPr>
        <w:ind w:left="705"/>
        <w:jc w:val="both"/>
      </w:pPr>
      <w:r>
        <w:t>- čest. zem. 3183/1 – udio 1502/2145 ZU 19228 K.O. Split;</w:t>
      </w:r>
    </w:p>
    <w:p w:rsidRDefault="00AD7773" w:rsidP="00F930CF" w:rsidR="00AD7773">
      <w:pPr>
        <w:ind w:left="705"/>
        <w:jc w:val="both"/>
      </w:pPr>
      <w:r>
        <w:t>- čest. zem. 3115/3 ZU 19469 K.O. Split;</w:t>
      </w:r>
    </w:p>
    <w:p w:rsidRDefault="00AD7773" w:rsidP="00F930CF" w:rsidR="00AD7773">
      <w:pPr>
        <w:ind w:left="705"/>
        <w:jc w:val="both"/>
      </w:pPr>
      <w:r>
        <w:t>- čest. zem. 3111/1, čest. zem. 3111/2, čest. zem. 3111/4, čest. zem. 3111/5, čest. zem. 3113/2, čest. zem. 3114/1, čest. zem. 3114/2, čest. zem. 3114/8, čest. zem. 3114/9, čest. zem. 3115/1, čest. zem. 3117, čest. zem. 3118/3, čest. zem. 3125/1, čest. zem. 3125/19, čest. zem. 3183/2, čest. zem. 3183/4, čest. zem. 3185/2, čest. zem. 3186/1, čest. zem. 3186/2, čest. zem. 3187, čest. zem. 3188/1, čest. zem. 3192/2, čest. zem. 3193/1, čest. zem. 3193/2, sve upisane u ZU 20269 K.O. Split.</w:t>
      </w:r>
    </w:p>
    <w:p w:rsidRDefault="00D810F7" w:rsidP="00D810F7" w:rsidR="00D810F7" w:rsidRPr="00D4141B">
      <w:pPr>
        <w:ind w:left="705"/>
        <w:jc w:val="both"/>
      </w:pPr>
      <w:r>
        <w:t xml:space="preserve">XI. </w:t>
      </w:r>
      <w:r w:rsidRPr="00D4141B">
        <w:t xml:space="preserve">Ovo rješenje </w:t>
      </w:r>
      <w:r>
        <w:t>će se</w:t>
      </w:r>
      <w:r w:rsidRPr="00D4141B">
        <w:t xml:space="preserve"> </w:t>
      </w:r>
      <w:r>
        <w:t>objaviti</w:t>
      </w:r>
      <w:r w:rsidRPr="00D4141B">
        <w:t xml:space="preserve"> na </w:t>
      </w:r>
      <w:r>
        <w:t>mrežnoj stranici e-</w:t>
      </w:r>
      <w:r w:rsidRPr="00D4141B">
        <w:t>Ogla</w:t>
      </w:r>
      <w:r>
        <w:t>sna</w:t>
      </w:r>
      <w:r w:rsidRPr="00D4141B">
        <w:t xml:space="preserve"> </w:t>
      </w:r>
      <w:r>
        <w:t>ploča sudova i izložiti u stečajnoj pisarnici ovog suda.</w:t>
      </w:r>
    </w:p>
    <w:p w:rsidRDefault="00D810F7" w:rsidP="00D810F7" w:rsidR="00D810F7" w:rsidRPr="001E145D">
      <w:pPr>
        <w:jc w:val="center"/>
        <w:rPr>
          <w:sz w:val="20"/>
          <w:szCs w:val="20"/>
        </w:rPr>
      </w:pPr>
    </w:p>
    <w:p w:rsidRDefault="00D810F7" w:rsidP="00D810F7" w:rsidR="00D810F7" w:rsidRPr="00DA19B5">
      <w:pPr>
        <w:jc w:val="center"/>
        <w:rPr>
          <w:sz w:val="20"/>
          <w:szCs w:val="20"/>
        </w:rPr>
      </w:pPr>
    </w:p>
    <w:p w:rsidRDefault="00D810F7" w:rsidP="00D810F7" w:rsidR="00D810F7" w:rsidRPr="00DA19B5">
      <w:pPr>
        <w:jc w:val="center"/>
        <w:rPr>
          <w:sz w:val="16"/>
          <w:szCs w:val="16"/>
        </w:rPr>
      </w:pPr>
    </w:p>
    <w:p w:rsidRDefault="00D810F7" w:rsidP="00D810F7" w:rsidR="00D810F7" w:rsidRPr="00D4141B">
      <w:pPr>
        <w:jc w:val="center"/>
      </w:pPr>
      <w:r w:rsidRPr="00D4141B">
        <w:t>Obrazloženje</w:t>
      </w:r>
    </w:p>
    <w:p w:rsidRDefault="00D810F7" w:rsidP="00D810F7" w:rsidR="00D810F7" w:rsidRPr="00D4141B">
      <w:pPr>
        <w:jc w:val="center"/>
        <w:rPr>
          <w:b/>
        </w:rPr>
      </w:pPr>
    </w:p>
    <w:p w:rsidRDefault="00D810F7" w:rsidP="00D810F7" w:rsidR="00D810F7" w:rsidRPr="00001EDF">
      <w:pPr>
        <w:jc w:val="both"/>
      </w:pPr>
      <w:r w:rsidRPr="00D4141B">
        <w:tab/>
      </w:r>
      <w:r>
        <w:t>Financijska agencija</w:t>
      </w:r>
      <w:r w:rsidRPr="00001EDF">
        <w:t xml:space="preserve">, Regionalni centar </w:t>
      </w:r>
      <w:r>
        <w:t>Split</w:t>
      </w:r>
      <w:r w:rsidRPr="00001EDF">
        <w:t xml:space="preserve"> (u daljnjem tekstu</w:t>
      </w:r>
      <w:r>
        <w:t xml:space="preserve">: FINA) podnijela je ovom sudu </w:t>
      </w:r>
      <w:r w:rsidR="003D5E67">
        <w:t>22. listopada 2013. godine</w:t>
      </w:r>
      <w:r>
        <w:t xml:space="preserve"> </w:t>
      </w:r>
      <w:r w:rsidRPr="00001EDF">
        <w:t xml:space="preserve">prijedlog za otvaranje stečajnog postupka nad dužnikom </w:t>
      </w:r>
      <w:r w:rsidR="003D5E67" w:rsidRPr="00DD3A9F">
        <w:rPr>
          <w:lang w:eastAsia="hr-HR"/>
        </w:rPr>
        <w:t>ABIA d.o.o. Pr</w:t>
      </w:r>
      <w:r w:rsidR="003D5E67">
        <w:rPr>
          <w:lang w:eastAsia="hr-HR"/>
        </w:rPr>
        <w:t xml:space="preserve">eradovićevo šetalište 9, Split, </w:t>
      </w:r>
      <w:r w:rsidR="003D5E67" w:rsidRPr="00DD3A9F">
        <w:rPr>
          <w:lang w:eastAsia="hr-HR"/>
        </w:rPr>
        <w:t>OIB:72801616243</w:t>
      </w:r>
      <w:r>
        <w:t xml:space="preserve">, a koji prijedlog je FINA podnijela sudu </w:t>
      </w:r>
      <w:r>
        <w:lastRenderedPageBreak/>
        <w:t>sukladno odredbama čl. 49. st. 2</w:t>
      </w:r>
      <w:r w:rsidRPr="00001EDF">
        <w:t>.</w:t>
      </w:r>
      <w:r>
        <w:t xml:space="preserve"> </w:t>
      </w:r>
      <w:r w:rsidRPr="009C39F0">
        <w:t>Zakona o financijskom poslovanju i predstečajn</w:t>
      </w:r>
      <w:r>
        <w:t>oj nagodbi (Narodne novine broj</w:t>
      </w:r>
      <w:r w:rsidRPr="009C39F0">
        <w:t xml:space="preserve"> 108/12, 144/12, </w:t>
      </w:r>
      <w:r w:rsidR="003D5E67">
        <w:t>i 81/13</w:t>
      </w:r>
      <w:r w:rsidRPr="009C39F0">
        <w:t>, dalje ZFPPN)</w:t>
      </w:r>
      <w:r>
        <w:t>.</w:t>
      </w:r>
    </w:p>
    <w:p w:rsidRDefault="00D810F7" w:rsidP="00D810F7" w:rsidR="00D810F7" w:rsidRPr="00001EDF">
      <w:pPr>
        <w:ind w:firstLine="708"/>
        <w:jc w:val="both"/>
      </w:pPr>
    </w:p>
    <w:p w:rsidRDefault="00D810F7" w:rsidP="00D810F7" w:rsidR="00D810F7">
      <w:pPr>
        <w:ind w:firstLine="708"/>
        <w:jc w:val="both"/>
      </w:pPr>
      <w:r w:rsidRPr="0090263D">
        <w:t>Iz dostavljenog prijedloga</w:t>
      </w:r>
      <w:r>
        <w:t xml:space="preserve"> za otvaranje stečajnog postupka</w:t>
      </w:r>
      <w:r w:rsidRPr="0090263D">
        <w:t xml:space="preserve"> </w:t>
      </w:r>
      <w:r>
        <w:t>je razvidno</w:t>
      </w:r>
      <w:r w:rsidRPr="0090263D">
        <w:t xml:space="preserve"> da je dužnik dana </w:t>
      </w:r>
      <w:r w:rsidR="003D5E67">
        <w:t>06. svibnja 2013. godine</w:t>
      </w:r>
      <w:r w:rsidRPr="0090263D">
        <w:t xml:space="preserve"> podnio FINI prijedlog za otvaranje post</w:t>
      </w:r>
      <w:r>
        <w:t>upka predstečajne nagodbe te da je z</w:t>
      </w:r>
      <w:r w:rsidRPr="0090263D">
        <w:t xml:space="preserve">aključkom FINE od </w:t>
      </w:r>
      <w:r w:rsidR="003D5E67">
        <w:t xml:space="preserve">29. svibnja 2013. godine </w:t>
      </w:r>
      <w:r>
        <w:t>dužnik</w:t>
      </w:r>
      <w:r w:rsidRPr="0090263D">
        <w:t xml:space="preserve"> pozvan </w:t>
      </w:r>
      <w:r>
        <w:t>na dopunu podnesenog prijedloga.</w:t>
      </w:r>
      <w:r w:rsidRPr="0090263D">
        <w:t xml:space="preserve"> Međutim</w:t>
      </w:r>
      <w:r>
        <w:t>,</w:t>
      </w:r>
      <w:r w:rsidRPr="0090263D">
        <w:t xml:space="preserve"> </w:t>
      </w:r>
      <w:r>
        <w:t>kako dužnik nije postupio</w:t>
      </w:r>
      <w:r w:rsidRPr="0090263D">
        <w:t xml:space="preserve"> po tom zaključku</w:t>
      </w:r>
      <w:r>
        <w:t>, odnosno nije dopunio podneseni prijedlog,</w:t>
      </w:r>
      <w:r w:rsidRPr="0090263D">
        <w:t xml:space="preserve"> rješenje</w:t>
      </w:r>
      <w:r>
        <w:t xml:space="preserve">m Fininog nagodbenog vijeća </w:t>
      </w:r>
      <w:r w:rsidR="003D5E67">
        <w:t>HR05</w:t>
      </w:r>
      <w:r w:rsidRPr="0090263D">
        <w:t xml:space="preserve"> klasa: UP-I/110/07/</w:t>
      </w:r>
      <w:r w:rsidR="003D5E67">
        <w:t>13</w:t>
      </w:r>
      <w:r w:rsidRPr="0090263D">
        <w:t>-01/</w:t>
      </w:r>
      <w:r w:rsidR="003D5E67">
        <w:t>4215</w:t>
      </w:r>
      <w:r w:rsidRPr="0090263D">
        <w:t>, ur.br. 04-06-13-</w:t>
      </w:r>
      <w:r w:rsidR="003D5E67">
        <w:t>4215</w:t>
      </w:r>
      <w:r w:rsidRPr="0090263D">
        <w:t>-</w:t>
      </w:r>
      <w:r w:rsidR="003D5E67">
        <w:t>8</w:t>
      </w:r>
      <w:r>
        <w:t xml:space="preserve"> od </w:t>
      </w:r>
      <w:r w:rsidR="003D5E67">
        <w:t>20. kolovoza 2013. godine</w:t>
      </w:r>
      <w:r w:rsidRPr="0090263D">
        <w:t xml:space="preserve"> odbačen je prijedlog dužnika za otvaranje postupka predstečajne nagodbe. </w:t>
      </w:r>
    </w:p>
    <w:p w:rsidRDefault="003D5E67" w:rsidP="00D810F7" w:rsidR="003D5E67" w:rsidRPr="0090263D">
      <w:pPr>
        <w:ind w:firstLine="708"/>
        <w:jc w:val="both"/>
      </w:pPr>
    </w:p>
    <w:p w:rsidRDefault="00D810F7" w:rsidP="00D810F7" w:rsidR="00D810F7">
      <w:pPr>
        <w:ind w:firstLine="708"/>
        <w:jc w:val="both"/>
      </w:pPr>
      <w:r>
        <w:t xml:space="preserve">Prema odredbi čl. 49. st. 1. toč. 4. ZFPPN-a, nagodbeno vijeće FINE će odbaciti prijedlog za predstečajnu nagodbu ako dužnik po pozivu nagodbenog vijeća nije dopunio prijedlog za otvaranje postupka predstečajne nagodbe pa sadržaj prijedloga nije u skladu s odredbama ZFPPN-a. </w:t>
      </w:r>
      <w:r w:rsidRPr="00234E71">
        <w:t xml:space="preserve">Odredbom čl. </w:t>
      </w:r>
      <w:smartTag w:element="metricconverter" w:uri="urn:schemas-microsoft-com:office:smarttags">
        <w:smartTagPr>
          <w:attr w:val="49. st" w:name="ProductID"/>
        </w:smartTagPr>
        <w:r w:rsidRPr="00234E71">
          <w:t>49. st</w:t>
        </w:r>
      </w:smartTag>
      <w:r w:rsidRPr="00234E71">
        <w:t xml:space="preserve">. 2. ZFPPN-a propisano je da će u slučajevima </w:t>
      </w:r>
      <w:r>
        <w:t>iz stavka 1. točaka 1., 2., 4.,</w:t>
      </w:r>
      <w:r w:rsidRPr="00234E71">
        <w:t xml:space="preserve"> 5.</w:t>
      </w:r>
      <w:r>
        <w:t xml:space="preserve"> i 7.</w:t>
      </w:r>
      <w:r w:rsidRPr="00234E71">
        <w:t xml:space="preserve"> ovoga članka Financijska agencija</w:t>
      </w:r>
      <w:r>
        <w:t>, odnosno nagodbeno vijeće</w:t>
      </w:r>
      <w:r w:rsidRPr="00234E71">
        <w:t xml:space="preserve"> po službenoj dužnosti podnijeti prijedlog za </w:t>
      </w:r>
      <w:r>
        <w:t>otvaranje</w:t>
      </w:r>
      <w:r w:rsidRPr="00234E71">
        <w:t xml:space="preserve"> stečajnog postupka </w:t>
      </w:r>
      <w:r>
        <w:t xml:space="preserve">u roku od 8 dana nakon izvršnosti rješenja o odbacivanju, </w:t>
      </w:r>
      <w:r w:rsidRPr="00234E71">
        <w:t xml:space="preserve">ako postoje razlozi za otvaranje stečajnog postupka. </w:t>
      </w:r>
    </w:p>
    <w:p w:rsidRDefault="00D810F7" w:rsidP="00D810F7" w:rsidR="00D810F7">
      <w:pPr>
        <w:jc w:val="both"/>
      </w:pPr>
    </w:p>
    <w:p w:rsidRDefault="00D810F7" w:rsidP="003D5E67" w:rsidR="00D810F7">
      <w:pPr>
        <w:ind w:firstLine="708"/>
        <w:jc w:val="both"/>
      </w:pPr>
      <w:r w:rsidRPr="00234E71">
        <w:t>Budući da je</w:t>
      </w:r>
      <w:r>
        <w:t xml:space="preserve"> izvrš</w:t>
      </w:r>
      <w:r w:rsidRPr="00234E71">
        <w:t xml:space="preserve">nim </w:t>
      </w:r>
      <w:r>
        <w:t xml:space="preserve">(konačnim) </w:t>
      </w:r>
      <w:r w:rsidRPr="00234E71">
        <w:t xml:space="preserve">rješenjem </w:t>
      </w:r>
      <w:r>
        <w:t xml:space="preserve">FINE </w:t>
      </w:r>
      <w:r w:rsidRPr="00234E71">
        <w:t xml:space="preserve">od </w:t>
      </w:r>
      <w:r w:rsidR="003D5E67">
        <w:t>20. kolovoza 2013. godine</w:t>
      </w:r>
      <w:r>
        <w:t xml:space="preserve"> odbačen prijedlog dužnika za otvaranje</w:t>
      </w:r>
      <w:r w:rsidRPr="00234E71">
        <w:t xml:space="preserve"> postupka predstečajne nagodbe (sukladno čl. </w:t>
      </w:r>
      <w:smartTag w:element="metricconverter" w:uri="urn:schemas-microsoft-com:office:smarttags">
        <w:smartTagPr>
          <w:attr w:val="49. st" w:name="ProductID"/>
        </w:smartTagPr>
        <w:r w:rsidRPr="00234E71">
          <w:t>49. st</w:t>
        </w:r>
      </w:smartTag>
      <w:r>
        <w:t>. 1. toč. 4</w:t>
      </w:r>
      <w:r w:rsidRPr="00234E71">
        <w:t xml:space="preserve">. ZFPPN-a) te budući da je </w:t>
      </w:r>
      <w:r w:rsidR="00684795">
        <w:t xml:space="preserve">uz prijedlog </w:t>
      </w:r>
      <w:r w:rsidR="003D5E67">
        <w:t xml:space="preserve">dostavljena </w:t>
      </w:r>
      <w:r w:rsidRPr="00234E71">
        <w:t xml:space="preserve">potvrda FINE od </w:t>
      </w:r>
      <w:r w:rsidR="00684795">
        <w:t>12. kolovoza 2013</w:t>
      </w:r>
      <w:r w:rsidR="003D5E67">
        <w:t>. godine</w:t>
      </w:r>
      <w:r w:rsidRPr="00234E71">
        <w:t xml:space="preserve"> </w:t>
      </w:r>
      <w:r>
        <w:t xml:space="preserve">o blokadi računa dužnika u razdoblju duljem od 60 dana, to je stoga </w:t>
      </w:r>
      <w:r w:rsidRPr="00D4141B">
        <w:t>podneseni prijedlog FINE</w:t>
      </w:r>
      <w:r>
        <w:t>, za pokretanje stečajnog postupka nad dužnikom, ovaj sud</w:t>
      </w:r>
      <w:r w:rsidRPr="00D4141B">
        <w:t xml:space="preserve"> </w:t>
      </w:r>
      <w:r>
        <w:t>ocijenio</w:t>
      </w:r>
      <w:r w:rsidRPr="00D4141B">
        <w:t xml:space="preserve"> urednim i dopuštenim</w:t>
      </w:r>
      <w:r>
        <w:t xml:space="preserve"> te</w:t>
      </w:r>
      <w:r w:rsidRPr="00D4141B">
        <w:t xml:space="preserve"> je rješenjem pod posl. br. </w:t>
      </w:r>
      <w:r w:rsidR="003D5E67">
        <w:t>4</w:t>
      </w:r>
      <w:r w:rsidRPr="00D4141B">
        <w:t>.St-</w:t>
      </w:r>
      <w:r w:rsidR="003D5E67">
        <w:t>472</w:t>
      </w:r>
      <w:r>
        <w:t>/2013</w:t>
      </w:r>
      <w:r w:rsidRPr="00D4141B">
        <w:t xml:space="preserve"> od </w:t>
      </w:r>
      <w:r w:rsidR="003D5E67">
        <w:t>17. prosinca 2013. godine</w:t>
      </w:r>
      <w:r w:rsidRPr="00D4141B">
        <w:t xml:space="preserve"> pokrenuo prethodni postupak radi utvrđivanja uvjeta za otvaranje stečajnog postupka nad dužnikom</w:t>
      </w:r>
      <w:r>
        <w:t>, sve sukladno odredbama čl. 42. st. 1.</w:t>
      </w:r>
      <w:r w:rsidRPr="0040406B">
        <w:t xml:space="preserve"> </w:t>
      </w:r>
      <w:r w:rsidRPr="00D4141B">
        <w:t>Stečajnog zakona (Narodne novine broj 44/96, 29/99, 129/00, 123/03, 82/06</w:t>
      </w:r>
      <w:r>
        <w:t>, 116/10, 25/12, 133/12 i 45/13,</w:t>
      </w:r>
      <w:r w:rsidR="00684795">
        <w:t xml:space="preserve"> dalje SZ).</w:t>
      </w:r>
    </w:p>
    <w:p w:rsidRDefault="00684795" w:rsidP="003D5E67" w:rsidR="00684795">
      <w:pPr>
        <w:ind w:firstLine="708"/>
        <w:jc w:val="both"/>
      </w:pPr>
    </w:p>
    <w:p w:rsidRDefault="00684795" w:rsidP="00684795" w:rsidR="00684795">
      <w:pPr>
        <w:ind w:firstLine="708"/>
        <w:jc w:val="both"/>
      </w:pPr>
      <w:r>
        <w:t xml:space="preserve">Uz podnesak od 28. veljače 2014. godine dužnik je dostavio prokazni popis imovine u kojem je naveo brojeve čest. zem.-nekretnine kojih je stečajni dužnik zemljišnoknjižni vlasnik (list A-nekretnine), te naveo na listu G-druga imovina da se imovina dužnika sastoji i od poslovnog udjela u društvu Magnum Eta d.o.o. za trgovinu i usluge, Zagreb, Petra Hektorovića 2, u nominalnoj vrijednosti 20.200,00 kuna što čini 100% temeljnog kapitala društva.                           </w:t>
      </w:r>
    </w:p>
    <w:p w:rsidRDefault="00D810F7" w:rsidP="00D810F7" w:rsidR="00D810F7">
      <w:pPr>
        <w:ind w:firstLine="708"/>
        <w:jc w:val="both"/>
      </w:pPr>
    </w:p>
    <w:p w:rsidRDefault="007031A3" w:rsidP="007031A3" w:rsidR="007031A3">
      <w:pPr>
        <w:ind w:firstLine="708"/>
        <w:jc w:val="both"/>
      </w:pPr>
      <w:r>
        <w:t xml:space="preserve">Na ročištu održanom dana 15. travnja 2014. godine punomoćnik dužnika se izjasnio </w:t>
      </w:r>
      <w:r w:rsidR="00E43C2A">
        <w:t xml:space="preserve">o prijedlogu za otvaranje stečajnog postupka nad uvodnom navedenim dužnikom navodeći </w:t>
      </w:r>
      <w:r>
        <w:t xml:space="preserve">da </w:t>
      </w:r>
      <w:r w:rsidR="00E43C2A">
        <w:t>su</w:t>
      </w:r>
      <w:r>
        <w:t xml:space="preserve"> radi razvoja nekretninskog projekta – poslovnog centra, kupljene nekretnine tijekom 2007-2008 godine, </w:t>
      </w:r>
      <w:r w:rsidR="00E43C2A">
        <w:t>koje</w:t>
      </w:r>
      <w:r>
        <w:t xml:space="preserve"> je kupio</w:t>
      </w:r>
      <w:r w:rsidR="00E43C2A">
        <w:t xml:space="preserve"> dužnik i član društva dužnika i sestrinsko</w:t>
      </w:r>
      <w:r>
        <w:t xml:space="preserve"> društvo Magnum Eta d.o.o. te su </w:t>
      </w:r>
      <w:r w:rsidR="00E43C2A">
        <w:t>planirali</w:t>
      </w:r>
      <w:r>
        <w:t xml:space="preserve"> razviti poslovni centar</w:t>
      </w:r>
      <w:r w:rsidR="00E43C2A">
        <w:t>. O</w:t>
      </w:r>
      <w:r>
        <w:t>bzirom da je u međuvremenu nastupila kriza</w:t>
      </w:r>
      <w:r w:rsidR="00684795">
        <w:t>,</w:t>
      </w:r>
      <w:r>
        <w:t xml:space="preserve"> društvo je djelomično ostalo bez financiranja, a također je projekt zastao zbog više građanskih i zemljišnoknjižnih parnica.</w:t>
      </w:r>
      <w:r w:rsidR="00E43C2A">
        <w:t xml:space="preserve"> </w:t>
      </w:r>
      <w:r>
        <w:t>Na pitanje suda u vez</w:t>
      </w:r>
      <w:r w:rsidR="00E43C2A">
        <w:t>i</w:t>
      </w:r>
      <w:r>
        <w:t xml:space="preserve"> blokade račune dužnika punomoćnik dužnika izjavljuje da je do blokade došlo iz razloga što je 2012. godine u veljači razrezan porez na promet nekretnina u vrijednost od cca 1.700.000,00 kuna koji se odnosi na nekretnine kupljene 2007-2008. godine za gore navedenu namjenu. 2013. godine zbog utvrđenih novih činjenica odnosno da se radilo o neuredni</w:t>
      </w:r>
      <w:r w:rsidR="00E43C2A">
        <w:t>m</w:t>
      </w:r>
      <w:r>
        <w:t xml:space="preserve"> dostava</w:t>
      </w:r>
      <w:r w:rsidR="00E43C2A">
        <w:t>ma</w:t>
      </w:r>
      <w:r>
        <w:t>, zbog dostave neovlaštenom zastupniku društva društvo je podnijelo zahtjev za obnovu postupka koji je Porezna uprava Split</w:t>
      </w:r>
      <w:r w:rsidR="008E675E">
        <w:t>,</w:t>
      </w:r>
      <w:r>
        <w:t xml:space="preserve"> kao prvi stupanj odbila</w:t>
      </w:r>
      <w:r w:rsidR="008E675E">
        <w:t>.</w:t>
      </w:r>
      <w:r>
        <w:t xml:space="preserve"> 2013. </w:t>
      </w:r>
      <w:r>
        <w:lastRenderedPageBreak/>
        <w:t xml:space="preserve">godine u srpnju ili kolovozu mjesecu društvo je </w:t>
      </w:r>
      <w:r w:rsidR="008E675E">
        <w:t xml:space="preserve">ponovno </w:t>
      </w:r>
      <w:r>
        <w:t>podnijelo žalbu protiv rješenja prvog stupnja koja se rješava pri samostalnoj službi za drugostupanjski upravni postupak. Zaprimljeno je rješenje u Poreznoj upravi rješenje drugog stupnja te će isto biti dostavljeno dužniku kroz slijedećih par dana, nakon što prođe određeni protokol. U slučaju da žalba bude usvojena, iz tog bi proizlaz</w:t>
      </w:r>
      <w:r w:rsidR="00684795">
        <w:t>ilo</w:t>
      </w:r>
      <w:r>
        <w:t xml:space="preserve"> da je porezni dug u zastari pa samim tim dužnik ne bi bio u obvezi plaća</w:t>
      </w:r>
      <w:r w:rsidRPr="00684795">
        <w:rPr>
          <w:u w:val="single"/>
        </w:rPr>
        <w:t>n</w:t>
      </w:r>
      <w:r>
        <w:t>ja poreza na promet nekretninama poreznoj upravi i tim</w:t>
      </w:r>
      <w:r w:rsidR="00684795">
        <w:t>e</w:t>
      </w:r>
      <w:r>
        <w:t xml:space="preserve"> bi se račun dužnika odblokirao. Zbog navedenog</w:t>
      </w:r>
      <w:r w:rsidR="00684795">
        <w:t>,</w:t>
      </w:r>
      <w:r>
        <w:t xml:space="preserve"> punomoćnica </w:t>
      </w:r>
      <w:r w:rsidR="00684795">
        <w:t xml:space="preserve">je </w:t>
      </w:r>
      <w:r>
        <w:t>zamolila jedan kraći rok za odgodu prethodnog postupka, odnosno odgodu otvaranja stečaja jer dužnik čeka rješenje drugog stupnja te eventualnu deblokadu računa. U slučaju da se to ne dogodi dužnik planira podmiriti dugovanje i prodati dužnika novom investitoru. Zbog svega navedenog dužniku je potreban rok prije konačne odluke o prijedlogu suda za otvaranje stečaja, a informaciju s Porezne uprave će imati kroz nekoliko dana.</w:t>
      </w:r>
    </w:p>
    <w:p w:rsidRDefault="007031A3" w:rsidP="007031A3" w:rsidR="007031A3">
      <w:pPr>
        <w:jc w:val="both"/>
      </w:pPr>
    </w:p>
    <w:p w:rsidRDefault="007031A3" w:rsidP="00D810F7" w:rsidR="00D810F7" w:rsidRPr="00824ADC">
      <w:pPr>
        <w:jc w:val="both"/>
      </w:pPr>
      <w:r>
        <w:tab/>
        <w:t>Na ročištu održanom dana 30. listopada 2014. godine zamjenik punomoćnika dužnika j</w:t>
      </w:r>
      <w:r w:rsidR="008E675E">
        <w:t>e</w:t>
      </w:r>
      <w:r>
        <w:t xml:space="preserve"> naveo da je Igor Štimac</w:t>
      </w:r>
      <w:r w:rsidR="008E675E">
        <w:t xml:space="preserve"> koji je prisustvovao</w:t>
      </w:r>
      <w:r>
        <w:t xml:space="preserve"> voljan u ovom postupku dati izjavu o pristupanju dugu stečajnog dužnika u smislu čl. 50. SZ, te isto tako po potrebi dati odgovarajuća jamstva u vezi podmirenja duga. Radi se o tome da je Igor Štimac kao raniji osnivač i imatelj udjela u društvu Abia d.o.o. naplatnim pravnim poslom udjele u društvu Abia d.o.o. prenio na Posebno selo d.o.o. Zagreb koje je danas jedini osnivač i imatelj udjela u društvu Abia d.o.o. Zbog nerazriješenih odnosa iz ugovora o prijenosu poslovnih udjela na Posebno selo pred Trgovačkim sudom u Splitu vodi se postupak po tužbi Igora Štimac protiv Posebno selo u kojoj je postavljen tužbeni zahtjev kojim se Posebno selo d.o.o. poslovne udjele u društvu Abia obvezuje vratiti Igoru Štimac. Postupak se vodi pod brojem P-1978/11, a prvostupanjski postupak još nije dovršen. U međuvremenu Igor Štimac i g. Johann Grandits koji je također uložio svoja novčana sredstva u ovaj projekt su u pregovorima s osnivačima Posebnog sela d.o.o. postigli dogovor i kod javnog bilježnika u Zagrebu deponirali ugovore o prijenosu poslovnih udjela sa osnivača Posebnog sela d.o.o. na Igora Štimca i Johanna Granditsa. Slijedom navedenog Igor Štimac i Johann Grandits imaju i ekonomskog i pravnog interesa dati izjavu o pristupanju dugu stečajnog dužnika u smislu čl. 50. Stečajnog zakona jer se samo na takav način zamišljeni projekt izgradnje centra Dioklecijan može uspješno privesti kraju. Dakle, predlaže </w:t>
      </w:r>
      <w:r w:rsidR="008E675E">
        <w:t>s</w:t>
      </w:r>
      <w:r w:rsidR="00025843">
        <w:t>e</w:t>
      </w:r>
      <w:r>
        <w:t xml:space="preserve"> odgoditi ročište budući se za današnje ročište nije mogla pripremiti javnobilježnički ovjerena isprava o sadržaju i načinu podmirenja dužnikovih obveza i dati odgovarajuća jamstva od strane Igora Štimca i Johanna Granditsa. Moli se sud da kod donošenja svoje odluke vodi računa o činjenici da je Johann Grandits austrijski državljanin, a PRO IMMO  kao imatelj posebnog udjela Posebno selo d.o.o. također strana tvrtka. </w:t>
      </w:r>
      <w:r w:rsidR="00D810F7">
        <w:t xml:space="preserve"> </w:t>
      </w:r>
    </w:p>
    <w:p w:rsidRDefault="00D810F7" w:rsidP="00D810F7" w:rsidR="00D810F7">
      <w:pPr>
        <w:ind w:firstLine="708"/>
        <w:jc w:val="both"/>
      </w:pPr>
    </w:p>
    <w:p w:rsidRDefault="00025843" w:rsidP="00D810F7" w:rsidR="00025843">
      <w:pPr>
        <w:ind w:firstLine="708"/>
        <w:jc w:val="both"/>
      </w:pPr>
      <w:r>
        <w:t>Rješenjem od 04. kolovoza 2016. godine određeno je ročište za dan 02. rujna 2016. godine</w:t>
      </w:r>
      <w:r w:rsidR="0081245E">
        <w:t>.</w:t>
      </w:r>
    </w:p>
    <w:p w:rsidRDefault="0081245E" w:rsidP="00D810F7" w:rsidR="0081245E">
      <w:pPr>
        <w:ind w:firstLine="708"/>
        <w:jc w:val="both"/>
      </w:pPr>
    </w:p>
    <w:p w:rsidRDefault="0081245E" w:rsidP="00D810F7" w:rsidR="0081245E">
      <w:pPr>
        <w:ind w:firstLine="708"/>
        <w:jc w:val="both"/>
      </w:pPr>
      <w:r>
        <w:t>Podneskom od 26. kolovoza 2016. godine RH Ministarstvo financija-Porezna uprava zastupana po Županijskom državnom odvjetništvu u Splitu dostavila je podatke za dužnika ABIA d.o.o. i to evidentirana dugovanja sa osnova poreza i drugih javnih davanja, a evidenciju kojih vodi Porezna uprava, podatke o imovini dužnika koju čine nekretnine označene kao čest. zem. 3115/3, 3118/7, 3210/3, 3210/12, 3183/1, 3118/1, 3118/6, 3116, 3115/2, kao jedini udjel u društvu MAGNUM ETA d.o.o., Zagreb, Hektorovićeva 2, koje pak društvo ima imovinu u vidu nekretnine položene u K.O. Split (čest. zem. 3118/2) vrijednost od oko 2.546.260,00 kuna za koliko je ista procijenjena u financijskim izvješćima za 2015. godinu društva MAGNUM ETA d.o.o. (list 149-166 spisa).</w:t>
      </w:r>
    </w:p>
    <w:p w:rsidRDefault="0081245E" w:rsidP="00D810F7" w:rsidR="0081245E">
      <w:pPr>
        <w:ind w:firstLine="708"/>
        <w:jc w:val="both"/>
      </w:pPr>
    </w:p>
    <w:p w:rsidRDefault="00B04AA2" w:rsidP="00B04AA2" w:rsidR="00025843">
      <w:pPr>
        <w:ind w:firstLine="708"/>
        <w:jc w:val="both"/>
      </w:pPr>
      <w:r>
        <w:t xml:space="preserve">Podneskom zaprimljen na sudu </w:t>
      </w:r>
      <w:r w:rsidR="0081245E">
        <w:t>30. kolovoza 2016. godine</w:t>
      </w:r>
      <w:r>
        <w:t xml:space="preserve"> (list 170 spisa) zz dužnika je po punomoćniku dostavio izjavu ovjerenu kod javnog bilježnika Ov-10501/16 u Zagrebu, od 24. kolovoza 2016. godine kojom izjašnjava </w:t>
      </w:r>
      <w:r w:rsidR="0081245E">
        <w:t>svoje protivljenje otvaranj</w:t>
      </w:r>
      <w:r>
        <w:t>u</w:t>
      </w:r>
      <w:r w:rsidR="0081245E">
        <w:t xml:space="preserve"> stečajnog postupka nad društvom ABIA d.o.o. budući će isti tijekom rujna 2016. godine prijenosom poslovnih udjela u društvu postati posredni (krajnji) vlasnik 100% poslovnih udjela u društvu te nakon predmetnog prijenosa poslovnih udjela</w:t>
      </w:r>
      <w:r>
        <w:t xml:space="preserve"> da ima namjeru odmah</w:t>
      </w:r>
      <w:r w:rsidR="0081245E">
        <w:t xml:space="preserve"> započeti </w:t>
      </w:r>
      <w:r>
        <w:t>otplatu</w:t>
      </w:r>
      <w:r w:rsidR="0081245E">
        <w:t xml:space="preserve"> poreznog duga na temelju kojeg je društvu blokiran račun, a sve </w:t>
      </w:r>
      <w:r>
        <w:t xml:space="preserve">u dogovoru s Poreznom upravom. </w:t>
      </w:r>
    </w:p>
    <w:p w:rsidRDefault="0004317E" w:rsidP="0004317E" w:rsidR="0004317E">
      <w:pPr>
        <w:jc w:val="both"/>
      </w:pPr>
    </w:p>
    <w:p w:rsidRDefault="0004317E" w:rsidP="0004317E" w:rsidR="0004317E">
      <w:pPr>
        <w:ind w:firstLine="708"/>
        <w:jc w:val="both"/>
      </w:pPr>
      <w:r>
        <w:t>Na ročištu održanom dana 02. rujna 2016. godine zamjenik punomoćnika dužnika navodi da ostaje kod svega navedenog u podnesku zaprimljenom na ovaj sud dana 30. kolovoza 2016. godine.</w:t>
      </w:r>
    </w:p>
    <w:p w:rsidRDefault="00025843" w:rsidP="00D810F7" w:rsidR="00025843" w:rsidRPr="00824ADC">
      <w:pPr>
        <w:ind w:firstLine="708"/>
        <w:jc w:val="both"/>
      </w:pPr>
    </w:p>
    <w:p w:rsidRDefault="00D810F7" w:rsidP="00D810F7" w:rsidR="00D810F7">
      <w:pPr>
        <w:ind w:firstLine="708"/>
        <w:jc w:val="both"/>
      </w:pPr>
      <w:r w:rsidRPr="00824ADC"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824ADC">
          <w:t>4. st</w:t>
        </w:r>
      </w:smartTag>
      <w:r w:rsidRPr="00824ADC">
        <w:t xml:space="preserve">. 1. </w:t>
      </w:r>
      <w:r>
        <w:t>SZ-a</w:t>
      </w:r>
      <w:r w:rsidRPr="00F933FB">
        <w:t xml:space="preserve"> </w:t>
      </w:r>
      <w:r w:rsidRPr="00824ADC">
        <w:t xml:space="preserve"> propisano je da se stečaj može otvoriti samo ako se utvrdi postojanje kojeg od stečajnih razloga, </w:t>
      </w:r>
      <w:r>
        <w:t>dok su stavkom 2. tog članka SZ-</w:t>
      </w:r>
      <w:r w:rsidRPr="00C450CF">
        <w:t xml:space="preserve">a kao stečajni razlozi </w:t>
      </w:r>
      <w:r>
        <w:t xml:space="preserve">propisani: </w:t>
      </w:r>
      <w:r w:rsidRPr="00C450CF">
        <w:t>nelikvidnost, nesposobnost za plaćanje i prezaduženost.</w:t>
      </w:r>
    </w:p>
    <w:p w:rsidRDefault="00D810F7" w:rsidP="00D810F7" w:rsidR="00D810F7" w:rsidRPr="00C450CF">
      <w:pPr>
        <w:ind w:firstLine="708"/>
        <w:jc w:val="both"/>
      </w:pPr>
    </w:p>
    <w:p w:rsidRDefault="00D810F7" w:rsidP="00D810F7" w:rsidR="00D810F7">
      <w:pPr>
        <w:ind w:firstLine="708"/>
        <w:jc w:val="both"/>
      </w:pPr>
      <w:r w:rsidRPr="00C450CF">
        <w:t xml:space="preserve">Prema odredbi čl. </w:t>
      </w:r>
      <w:smartTag w:element="metricconverter" w:uri="urn:schemas-microsoft-com:office:smarttags">
        <w:smartTagPr>
          <w:attr w:val="4. St" w:name="ProductID"/>
        </w:smartTagPr>
        <w:r w:rsidRPr="00C450CF">
          <w:t>4. st</w:t>
        </w:r>
      </w:smartTag>
      <w:r w:rsidRPr="00C450CF">
        <w:t>. 7. SZ-a smatrat će se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Postojanje okolnosti iz stavka 7. dokazuje se potvrdom Financijske agencije (čl. 4.st. 9. SZ-a).</w:t>
      </w:r>
    </w:p>
    <w:p w:rsidRDefault="00D810F7" w:rsidP="00D810F7" w:rsidR="00D810F7" w:rsidRPr="00824ADC">
      <w:pPr>
        <w:ind w:firstLine="708"/>
        <w:jc w:val="both"/>
      </w:pPr>
    </w:p>
    <w:p w:rsidRDefault="00D810F7" w:rsidP="00D810F7" w:rsidR="00D810F7" w:rsidRPr="00824ADC">
      <w:pPr>
        <w:ind w:firstLine="708"/>
        <w:jc w:val="both"/>
      </w:pPr>
      <w:r w:rsidRPr="00824ADC">
        <w:t>Tijekom prethodnog postupka utvrđeno je da kod dužnika postoji stečajni razlog nesposobnosti za plaćanje.</w:t>
      </w:r>
    </w:p>
    <w:p w:rsidRDefault="00D810F7" w:rsidP="00D810F7" w:rsidR="00D810F7" w:rsidRPr="00824ADC">
      <w:pPr>
        <w:ind w:firstLine="708"/>
        <w:jc w:val="both"/>
      </w:pPr>
    </w:p>
    <w:p w:rsidRDefault="00D810F7" w:rsidP="00D810F7" w:rsidR="00D810F7" w:rsidRPr="00824ADC">
      <w:pPr>
        <w:ind w:firstLine="708"/>
        <w:jc w:val="both"/>
      </w:pPr>
      <w:r w:rsidRPr="00824ADC">
        <w:t xml:space="preserve">Naime, FINA je tijekom prethodnog postupka u </w:t>
      </w:r>
      <w:r>
        <w:t>više</w:t>
      </w:r>
      <w:r w:rsidRPr="00824ADC">
        <w:t xml:space="preserve"> navrata dostav</w:t>
      </w:r>
      <w:r>
        <w:t xml:space="preserve">ila </w:t>
      </w:r>
      <w:r w:rsidRPr="00824ADC">
        <w:t xml:space="preserve">ovom sudu potvrde o blokadi računa dužnika (listovi </w:t>
      </w:r>
      <w:r w:rsidR="00E43C2A">
        <w:t>40</w:t>
      </w:r>
      <w:r>
        <w:t xml:space="preserve">, </w:t>
      </w:r>
      <w:r w:rsidR="00E43C2A">
        <w:t>80, 95, 134</w:t>
      </w:r>
      <w:r>
        <w:t xml:space="preserve"> i </w:t>
      </w:r>
      <w:r w:rsidR="00E43C2A">
        <w:t>173</w:t>
      </w:r>
      <w:r w:rsidRPr="00824ADC">
        <w:t xml:space="preserve"> spisa) te iz svake potvrde proizlazi da dužnik u Očevidniku redoslijeda osnova za plaćanje ima evidentirane neizvršene osnove za plaćanje u razdoblju duljem od 60 dana, </w:t>
      </w:r>
      <w:r w:rsidRPr="002A565C">
        <w:t xml:space="preserve">a prema potvrdi FINE od </w:t>
      </w:r>
      <w:r w:rsidR="00E43C2A">
        <w:t>01. rujna 2016. godine</w:t>
      </w:r>
      <w:r w:rsidRPr="002A565C">
        <w:t xml:space="preserve"> </w:t>
      </w:r>
      <w:r>
        <w:t xml:space="preserve">evidentirane nepodmirene obveze dužnika iznosile su </w:t>
      </w:r>
      <w:r w:rsidR="00E43C2A">
        <w:t>2.573.899,35</w:t>
      </w:r>
      <w:r w:rsidR="00601A10">
        <w:t xml:space="preserve"> kuna te je na dan izdavanja potvrde evidentirano 1528 dana neprekidne blokade odnosno ukupno 180 dana blokade u prethodnih 6 mjeseci zbog nepodmirenih osnova za plaćanje evidentiranih u Očevidniku redoslijeda osnova za plaćanje.</w:t>
      </w:r>
      <w:r w:rsidRPr="002A565C">
        <w:t xml:space="preserve"> </w:t>
      </w:r>
      <w:r w:rsidRPr="00824ADC">
        <w:t xml:space="preserve">Samim time očito je da kod dužnika postoji stečajni razlog nesposobnosti za plaćanje u smislu odredbi čl. </w:t>
      </w:r>
      <w:smartTag w:element="metricconverter" w:uri="urn:schemas-microsoft-com:office:smarttags">
        <w:smartTagPr>
          <w:attr w:val="4. St" w:name="ProductID"/>
        </w:smartTagPr>
        <w:r w:rsidRPr="00824ADC">
          <w:t>4. st</w:t>
        </w:r>
      </w:smartTag>
      <w:r w:rsidRPr="00824ADC">
        <w:t xml:space="preserve">. 2., 6., 7. i 9. SZ-a. </w:t>
      </w:r>
    </w:p>
    <w:p w:rsidRDefault="00D810F7" w:rsidP="00D810F7" w:rsidR="00D810F7">
      <w:pPr>
        <w:jc w:val="both"/>
      </w:pPr>
    </w:p>
    <w:p w:rsidRDefault="00601A10" w:rsidP="008C5313" w:rsidR="00D810F7">
      <w:pPr>
        <w:jc w:val="both"/>
      </w:pPr>
      <w:r>
        <w:tab/>
      </w:r>
      <w:r w:rsidR="00D810F7" w:rsidRPr="00C11994">
        <w:t xml:space="preserve">Kako je dakle utvrđeno da je </w:t>
      </w:r>
      <w:r w:rsidR="00D810F7">
        <w:t>FINA</w:t>
      </w:r>
      <w:r w:rsidR="00D810F7" w:rsidRPr="00C11994">
        <w:t xml:space="preserve"> ovlašten</w:t>
      </w:r>
      <w:r w:rsidR="00D810F7">
        <w:t>a</w:t>
      </w:r>
      <w:r w:rsidR="00D810F7" w:rsidRPr="00C11994">
        <w:t xml:space="preserve"> za podnošenje prijedloga za otvaranje ste</w:t>
      </w:r>
      <w:r w:rsidR="00D810F7">
        <w:t>čajnog postupka, odnosno da ista</w:t>
      </w:r>
      <w:r w:rsidR="00D810F7" w:rsidRPr="00C11994">
        <w:t xml:space="preserve"> ima akti</w:t>
      </w:r>
      <w:r w:rsidR="00D810F7">
        <w:t xml:space="preserve">vnu legitimaciju u ovom postupku (sukladno odredbama čl. 49. ZFPPN-a u vezi s čl. </w:t>
      </w:r>
      <w:smartTag w:element="metricconverter" w:uri="urn:schemas-microsoft-com:office:smarttags">
        <w:smartTagPr>
          <w:attr w:val="7. st" w:name="ProductID"/>
        </w:smartTagPr>
        <w:r w:rsidR="00D810F7">
          <w:t>7. st</w:t>
        </w:r>
      </w:smartTag>
      <w:r w:rsidR="00D810F7">
        <w:t xml:space="preserve">. 1. SZ-a) te je isto tako tijekom prethodnog postupka kod ovog suda utvrđeno postojanje stečajnog razloga nesposobnosti za plaćanje dužnika, dok iz iskaza </w:t>
      </w:r>
      <w:r w:rsidR="00E43C2A">
        <w:t>punomoćnika</w:t>
      </w:r>
      <w:r w:rsidR="00D810F7">
        <w:t xml:space="preserve"> dužnika i prokaznog popisa imovine dužnika proizlazi da dužnik ima određene imovine koja bi bila dostatna za podmirenje troškova stečajnog postupka, to je stoga u konkretnom slučaju trebalo donijeti rješenje o otvaranju stečajnog postupka nad dužnikom. </w:t>
      </w:r>
    </w:p>
    <w:p w:rsidRDefault="00D810F7" w:rsidP="00D810F7" w:rsidR="00D810F7" w:rsidRPr="00824ADC">
      <w:pPr>
        <w:ind w:firstLine="708"/>
        <w:jc w:val="both"/>
      </w:pPr>
    </w:p>
    <w:p w:rsidRDefault="00D810F7" w:rsidP="00D810F7" w:rsidR="00D810F7" w:rsidRPr="001821FF">
      <w:pPr>
        <w:ind w:firstLine="720"/>
        <w:jc w:val="both"/>
      </w:pPr>
      <w:r w:rsidRPr="00824ADC">
        <w:t xml:space="preserve">Slijedom svega naprijed navedenog, a </w:t>
      </w:r>
      <w:r>
        <w:t>temeljem odredbi</w:t>
      </w:r>
      <w:r w:rsidRPr="00824ADC">
        <w:t xml:space="preserve"> </w:t>
      </w:r>
      <w:r>
        <w:t xml:space="preserve">čl. 49. st. 2. ZFPPN-a te odredbi </w:t>
      </w:r>
      <w:r w:rsidRPr="00CB2822">
        <w:t>čl. 4.</w:t>
      </w:r>
      <w:r>
        <w:t xml:space="preserve"> st. 1., 2.</w:t>
      </w:r>
      <w:r w:rsidRPr="00CB2822">
        <w:t>,</w:t>
      </w:r>
      <w:r>
        <w:t xml:space="preserve"> 6., 7. i 9., čl. 22. st. 1., čl. 53., čl. 54., čl. 55. i čl. 173. SZ-a te odredbi čl. 442. st. 1. </w:t>
      </w:r>
      <w:r>
        <w:lastRenderedPageBreak/>
        <w:t>i čl. 441. st. 1. i 2. u vezi s čl. 12. Stečajnog zakona (Narodne novine broj 71/15)</w:t>
      </w:r>
      <w:r w:rsidRPr="001821FF">
        <w:t>, sud je odlučio kao u točkama I. do X</w:t>
      </w:r>
      <w:r>
        <w:t>I</w:t>
      </w:r>
      <w:r w:rsidRPr="001821FF">
        <w:t xml:space="preserve">. izreke ovog rješenja. </w:t>
      </w:r>
    </w:p>
    <w:p w:rsidRDefault="00D810F7" w:rsidP="00E43C2A" w:rsidR="00D810F7" w:rsidRPr="00D40EC6">
      <w:pPr>
        <w:jc w:val="both"/>
      </w:pPr>
    </w:p>
    <w:p w:rsidRDefault="00D810F7" w:rsidP="00D810F7" w:rsidR="00D810F7">
      <w:pPr>
        <w:jc w:val="center"/>
      </w:pPr>
      <w:r w:rsidRPr="00D4141B">
        <w:t xml:space="preserve"> U Splitu, </w:t>
      </w:r>
      <w:r w:rsidR="00A65CD6">
        <w:t>05</w:t>
      </w:r>
      <w:r w:rsidR="00E43C2A">
        <w:t xml:space="preserve">. rujna 2016. godine </w:t>
      </w:r>
    </w:p>
    <w:p w:rsidRDefault="00E43C2A" w:rsidP="00E43C2A" w:rsidR="00E43C2A"/>
    <w:p w:rsidRDefault="00E43C2A" w:rsidP="00E43C2A" w:rsidR="00E43C2A">
      <w:pPr>
        <w:jc w:val="right"/>
      </w:pPr>
      <w:r>
        <w:t>SUDAC</w:t>
      </w:r>
    </w:p>
    <w:p w:rsidRDefault="00E43C2A" w:rsidP="00E43C2A" w:rsidR="00E43C2A">
      <w:pPr>
        <w:jc w:val="right"/>
      </w:pPr>
    </w:p>
    <w:p w:rsidRDefault="00E43C2A" w:rsidP="00E43C2A" w:rsidR="00E43C2A">
      <w:pPr>
        <w:jc w:val="right"/>
      </w:pPr>
    </w:p>
    <w:p w:rsidRDefault="00E43C2A" w:rsidP="00E43C2A" w:rsidR="00E43C2A" w:rsidRPr="00D4141B">
      <w:pPr>
        <w:jc w:val="right"/>
      </w:pPr>
      <w:r>
        <w:t xml:space="preserve">Katarina Mikulić </w:t>
      </w:r>
    </w:p>
    <w:p w:rsidRDefault="00D810F7" w:rsidP="00D810F7" w:rsidR="00D810F7" w:rsidRPr="00D4141B">
      <w:pPr>
        <w:jc w:val="both"/>
        <w:rPr>
          <w:u w:val="single"/>
        </w:rPr>
      </w:pPr>
    </w:p>
    <w:p w:rsidRDefault="00D810F7" w:rsidP="00D810F7" w:rsidR="00D810F7" w:rsidRPr="00C201B2">
      <w:pPr>
        <w:jc w:val="both"/>
        <w:rPr>
          <w:sz w:val="16"/>
          <w:szCs w:val="16"/>
        </w:rPr>
      </w:pPr>
    </w:p>
    <w:p w:rsidRDefault="00D810F7" w:rsidP="00D810F7" w:rsidR="00D810F7" w:rsidRPr="00D4141B">
      <w:pPr>
        <w:jc w:val="both"/>
      </w:pPr>
      <w:r w:rsidRPr="00D4141B">
        <w:t xml:space="preserve">POUKA O PRAVNOM LIJEKU: </w:t>
      </w:r>
    </w:p>
    <w:p w:rsidRDefault="00D810F7" w:rsidP="00D810F7" w:rsidR="00D810F7" w:rsidRPr="00D4141B">
      <w:pPr>
        <w:jc w:val="both"/>
      </w:pPr>
      <w:r w:rsidRPr="00D4141B">
        <w:t xml:space="preserve">Protiv ovog rješenja o otvaranju stečajnog postupka žalbu može podnijeti osoba koja je bila zastupnik po zakonu dužnika do dana nastupanja pravnih posljedica otvaranja stečajnog postupka. Žalba se podnosi ovom sudu, pismeno u tri primjerka, u roku od 8 dana od dana dostave rješenja, a o istoj odlučuje Visoki trgovački sud Republike Hrvatske u Zagrebu. </w:t>
      </w:r>
    </w:p>
    <w:p w:rsidRDefault="00D810F7" w:rsidP="00D810F7" w:rsidR="00D810F7" w:rsidRPr="00D4141B">
      <w:pPr>
        <w:jc w:val="both"/>
      </w:pPr>
    </w:p>
    <w:p w:rsidRDefault="00D810F7" w:rsidP="00D810F7" w:rsidR="00D810F7" w:rsidRPr="00E15384">
      <w:pPr>
        <w:jc w:val="both"/>
      </w:pPr>
      <w:r w:rsidRPr="00E15384">
        <w:t>DNA:</w:t>
      </w:r>
    </w:p>
    <w:p w:rsidRDefault="00D810F7" w:rsidP="00D810F7" w:rsidR="00D810F7" w:rsidRPr="00E15384">
      <w:pPr>
        <w:numPr>
          <w:ilvl w:val="0"/>
          <w:numId w:val="10"/>
        </w:numPr>
        <w:jc w:val="both"/>
      </w:pPr>
      <w:r w:rsidRPr="00E15384">
        <w:t xml:space="preserve">predlagatelju – FINA, Regionalni centar </w:t>
      </w:r>
      <w:r>
        <w:t>Split</w:t>
      </w:r>
      <w:r w:rsidRPr="00E15384">
        <w:t xml:space="preserve">, </w:t>
      </w:r>
      <w:r>
        <w:t xml:space="preserve">fax i </w:t>
      </w:r>
      <w:r w:rsidRPr="00E15384">
        <w:t>poštom</w:t>
      </w:r>
    </w:p>
    <w:p w:rsidRDefault="00D810F7" w:rsidP="00D810F7" w:rsidR="00D810F7">
      <w:pPr>
        <w:numPr>
          <w:ilvl w:val="0"/>
          <w:numId w:val="10"/>
        </w:numPr>
        <w:jc w:val="both"/>
      </w:pPr>
      <w:r w:rsidRPr="00E15384">
        <w:t xml:space="preserve">dužniku </w:t>
      </w:r>
      <w:r w:rsidR="00E43C2A">
        <w:t>po punomoćniku</w:t>
      </w:r>
    </w:p>
    <w:p w:rsidRDefault="00D810F7" w:rsidP="00D810F7" w:rsidR="00D810F7" w:rsidRPr="00E15384">
      <w:pPr>
        <w:numPr>
          <w:ilvl w:val="0"/>
          <w:numId w:val="10"/>
        </w:numPr>
        <w:jc w:val="both"/>
      </w:pPr>
      <w:r w:rsidRPr="00E15384">
        <w:t xml:space="preserve">Porezna uprava Split </w:t>
      </w:r>
    </w:p>
    <w:p w:rsidRDefault="00D810F7" w:rsidP="00D810F7" w:rsidR="00D810F7" w:rsidRPr="00E15384">
      <w:pPr>
        <w:numPr>
          <w:ilvl w:val="0"/>
          <w:numId w:val="10"/>
        </w:numPr>
        <w:jc w:val="both"/>
      </w:pPr>
      <w:r w:rsidRPr="00E15384">
        <w:t>ŽDO Split</w:t>
      </w:r>
    </w:p>
    <w:p w:rsidRDefault="00D810F7" w:rsidP="00D810F7" w:rsidR="00D810F7" w:rsidRPr="00E15384">
      <w:pPr>
        <w:numPr>
          <w:ilvl w:val="0"/>
          <w:numId w:val="10"/>
        </w:numPr>
        <w:jc w:val="both"/>
      </w:pPr>
      <w:r w:rsidRPr="00E15384">
        <w:t>stečajnom upravitelju</w:t>
      </w:r>
    </w:p>
    <w:p w:rsidRDefault="00D810F7" w:rsidP="00D810F7" w:rsidR="00D810F7" w:rsidRPr="00E15384">
      <w:pPr>
        <w:numPr>
          <w:ilvl w:val="0"/>
          <w:numId w:val="10"/>
        </w:numPr>
        <w:jc w:val="both"/>
      </w:pPr>
      <w:r w:rsidRPr="00E15384">
        <w:t>sudski registar ovog suda</w:t>
      </w:r>
      <w:r w:rsidR="001A6BDE">
        <w:t xml:space="preserve"> uz dopis </w:t>
      </w:r>
    </w:p>
    <w:p w:rsidRDefault="00D810F7" w:rsidP="00D810F7" w:rsidR="00D810F7" w:rsidRPr="00D4141B">
      <w:pPr>
        <w:numPr>
          <w:ilvl w:val="0"/>
          <w:numId w:val="10"/>
        </w:numPr>
        <w:jc w:val="both"/>
      </w:pPr>
      <w:r>
        <w:t>e-</w:t>
      </w:r>
      <w:r w:rsidRPr="00D4141B">
        <w:t>oglasna ploča suda (rok</w:t>
      </w:r>
      <w:r>
        <w:t xml:space="preserve"> do ispitnog ročišta</w:t>
      </w:r>
      <w:r w:rsidRPr="00D4141B">
        <w:t>)</w:t>
      </w:r>
    </w:p>
    <w:p w:rsidRDefault="00D810F7" w:rsidP="00D810F7" w:rsidR="00D810F7">
      <w:pPr>
        <w:numPr>
          <w:ilvl w:val="0"/>
          <w:numId w:val="10"/>
        </w:numPr>
        <w:jc w:val="both"/>
      </w:pPr>
      <w:r w:rsidRPr="00BE3EBD">
        <w:t>Općinskom sudu u Splitu, Zemljišnoknjižni odjel u Splitu</w:t>
      </w:r>
    </w:p>
    <w:p w:rsidRDefault="001E3C62" w:rsidP="00D810F7" w:rsidR="001E3C62" w:rsidRPr="00BE3EBD">
      <w:pPr>
        <w:numPr>
          <w:ilvl w:val="0"/>
          <w:numId w:val="10"/>
        </w:numPr>
        <w:jc w:val="both"/>
      </w:pPr>
      <w:r>
        <w:t>Magnum Eta d.o.o., Hektorovićeva 2, Zagreb</w:t>
      </w:r>
    </w:p>
    <w:p w:rsidRDefault="00D810F7" w:rsidP="00D810F7" w:rsidR="00D810F7" w:rsidRPr="00E15384">
      <w:pPr>
        <w:numPr>
          <w:ilvl w:val="0"/>
          <w:numId w:val="10"/>
        </w:numPr>
        <w:jc w:val="both"/>
      </w:pPr>
      <w:r w:rsidRPr="00E15384">
        <w:t>stečajna pisarnica</w:t>
      </w:r>
    </w:p>
    <w:p w:rsidRDefault="00D810F7" w:rsidP="00D810F7" w:rsidR="00D810F7" w:rsidRPr="00E15384">
      <w:pPr>
        <w:numPr>
          <w:ilvl w:val="0"/>
          <w:numId w:val="10"/>
        </w:numPr>
        <w:jc w:val="both"/>
      </w:pPr>
      <w:r w:rsidRPr="00E15384">
        <w:t>u spis</w:t>
      </w:r>
    </w:p>
    <w:p w:rsidRDefault="00D810F7" w:rsidP="00D810F7" w:rsidR="00D810F7">
      <w:pPr>
        <w:jc w:val="both"/>
      </w:pPr>
    </w:p>
    <w:p w:rsidRDefault="00D810F7" w:rsidP="00D810F7" w:rsidR="00D810F7" w:rsidRPr="00D4141B">
      <w:pPr>
        <w:ind w:left="720"/>
        <w:jc w:val="both"/>
      </w:pPr>
    </w:p>
    <w:p w:rsidRDefault="009C7CD3" w:rsidP="00E43C2A" w:rsidR="009C7CD3">
      <w:pPr>
        <w:jc w:val="both"/>
      </w:pPr>
    </w:p>
    <w:sectPr w:rsidSect="00E43C2A" w:rsidR="009C7CD3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1A2" w:rsidR="006C21A2">
      <w:r>
        <w:separator/>
      </w:r>
    </w:p>
  </w:endnote>
  <w:endnote w:id="0" w:type="continuationSeparator">
    <w:p w:rsidRDefault="006C21A2" w:rsidR="006C2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2218562"/>
      <w:docPartObj>
        <w:docPartGallery w:val="Page Numbers (Bottom of Page)"/>
        <w:docPartUnique/>
      </w:docPartObj>
    </w:sdtPr>
    <w:sdtEndPr/>
    <w:sdtContent>
      <w:p w:rsidRDefault="00E43C2A" w:rsidR="00E43C2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D06">
          <w:rPr>
            <w:noProof/>
          </w:rPr>
          <w:t>6</w:t>
        </w:r>
        <w:r>
          <w:fldChar w:fldCharType="end"/>
        </w:r>
      </w:p>
    </w:sdtContent>
  </w:sdt>
  <w:p w:rsidRDefault="00E43C2A" w:rsidR="00E43C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1A2" w:rsidR="006C21A2">
      <w:r>
        <w:separator/>
      </w:r>
    </w:p>
  </w:footnote>
  <w:footnote w:id="0" w:type="continuationSeparator">
    <w:p w:rsidRDefault="006C21A2" w:rsidR="006C21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A9F" w:rsidP="00DD3A9F" w:rsidR="004E16E9" w:rsidRPr="00DB623B">
    <w:pPr>
      <w:pStyle w:val="Zaglavlje"/>
      <w:ind w:right="360"/>
      <w:jc w:val="center"/>
    </w:pPr>
    <w:r>
      <w:rPr>
        <w:rStyle w:val="Brojstranice"/>
      </w:rPr>
      <w:tab/>
    </w:r>
    <w:r w:rsidR="004E16E9">
      <w:tab/>
      <w:t xml:space="preserve">                       </w:t>
    </w:r>
    <w:r>
      <w:t xml:space="preserve">                                </w:t>
    </w:r>
    <w:r w:rsidR="000A36E4">
      <w:t>4</w:t>
    </w:r>
    <w:r>
      <w:t>.</w:t>
    </w:r>
    <w:r w:rsidR="000A522E">
      <w:t>St</w:t>
    </w:r>
    <w:r w:rsidR="004E16E9">
      <w:t>-</w:t>
    </w:r>
    <w:r>
      <w:t>472</w:t>
    </w:r>
    <w:r w:rsidR="004E16E9">
      <w:t>/201</w:t>
    </w:r>
    <w:r w:rsidR="000A36E4">
      <w:t>3</w:t>
    </w:r>
    <w:r w:rsidR="004E16E9">
      <w:tab/>
    </w:r>
    <w:r w:rsidR="004E16E9"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A9F" w:rsidP="00DD3A9F" w:rsidR="00DD3A9F">
    <w:pPr>
      <w:pStyle w:val="Zaglavlje"/>
      <w:jc w:val="right"/>
    </w:pPr>
    <w:r>
      <w:t>4.St-472/2013</w:t>
    </w:r>
  </w:p>
  <w:p w:rsidRDefault="004E16E9" w:rsidR="004E16E9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5"/>
  </w:num>
  <w:num w:numId="9">
    <w:abstractNumId w:val="9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363B"/>
    <w:rsid w:val="0001426E"/>
    <w:rsid w:val="00015E79"/>
    <w:rsid w:val="000162DE"/>
    <w:rsid w:val="000163E5"/>
    <w:rsid w:val="00016722"/>
    <w:rsid w:val="00017544"/>
    <w:rsid w:val="000175E6"/>
    <w:rsid w:val="000214C4"/>
    <w:rsid w:val="0002380D"/>
    <w:rsid w:val="000240D4"/>
    <w:rsid w:val="000255E7"/>
    <w:rsid w:val="000257C6"/>
    <w:rsid w:val="00025843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317E"/>
    <w:rsid w:val="000445BD"/>
    <w:rsid w:val="00045BB1"/>
    <w:rsid w:val="000500F6"/>
    <w:rsid w:val="00050E21"/>
    <w:rsid w:val="0005125C"/>
    <w:rsid w:val="00051A1A"/>
    <w:rsid w:val="0005224C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B08"/>
    <w:rsid w:val="00076CCC"/>
    <w:rsid w:val="0008157F"/>
    <w:rsid w:val="00081809"/>
    <w:rsid w:val="0008628E"/>
    <w:rsid w:val="00086A97"/>
    <w:rsid w:val="00090486"/>
    <w:rsid w:val="00093CF0"/>
    <w:rsid w:val="00094623"/>
    <w:rsid w:val="00097B32"/>
    <w:rsid w:val="000A27EA"/>
    <w:rsid w:val="000A36E4"/>
    <w:rsid w:val="000A41F7"/>
    <w:rsid w:val="000A522E"/>
    <w:rsid w:val="000A5494"/>
    <w:rsid w:val="000A7020"/>
    <w:rsid w:val="000B00B0"/>
    <w:rsid w:val="000B454D"/>
    <w:rsid w:val="000B5E1B"/>
    <w:rsid w:val="000C1BD6"/>
    <w:rsid w:val="000C1FD2"/>
    <w:rsid w:val="000C338F"/>
    <w:rsid w:val="000C378E"/>
    <w:rsid w:val="000C406B"/>
    <w:rsid w:val="000C4356"/>
    <w:rsid w:val="000C7270"/>
    <w:rsid w:val="000D3AD5"/>
    <w:rsid w:val="000D51EE"/>
    <w:rsid w:val="000D5AD6"/>
    <w:rsid w:val="000D7BDC"/>
    <w:rsid w:val="000E1833"/>
    <w:rsid w:val="000E1B53"/>
    <w:rsid w:val="000E1BF5"/>
    <w:rsid w:val="000E3D68"/>
    <w:rsid w:val="000E4505"/>
    <w:rsid w:val="000E4B04"/>
    <w:rsid w:val="000E5F0D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7983"/>
    <w:rsid w:val="00117C17"/>
    <w:rsid w:val="00127FA5"/>
    <w:rsid w:val="001327D0"/>
    <w:rsid w:val="00133D16"/>
    <w:rsid w:val="0013544C"/>
    <w:rsid w:val="00135A65"/>
    <w:rsid w:val="00141557"/>
    <w:rsid w:val="0014484E"/>
    <w:rsid w:val="001449FD"/>
    <w:rsid w:val="001479DC"/>
    <w:rsid w:val="001507F8"/>
    <w:rsid w:val="001526D4"/>
    <w:rsid w:val="0015574C"/>
    <w:rsid w:val="00157536"/>
    <w:rsid w:val="00157E27"/>
    <w:rsid w:val="00160995"/>
    <w:rsid w:val="0016129E"/>
    <w:rsid w:val="00164612"/>
    <w:rsid w:val="00164C95"/>
    <w:rsid w:val="001661DD"/>
    <w:rsid w:val="00166990"/>
    <w:rsid w:val="00171359"/>
    <w:rsid w:val="001716F6"/>
    <w:rsid w:val="0017267A"/>
    <w:rsid w:val="00173062"/>
    <w:rsid w:val="00173FDD"/>
    <w:rsid w:val="0017737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5F3C"/>
    <w:rsid w:val="001A6BDE"/>
    <w:rsid w:val="001A7D13"/>
    <w:rsid w:val="001B172F"/>
    <w:rsid w:val="001B1C8A"/>
    <w:rsid w:val="001B2DEA"/>
    <w:rsid w:val="001B32F4"/>
    <w:rsid w:val="001B37C9"/>
    <w:rsid w:val="001B505A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3C62"/>
    <w:rsid w:val="001E43BB"/>
    <w:rsid w:val="001E5A64"/>
    <w:rsid w:val="001E6D00"/>
    <w:rsid w:val="001E7290"/>
    <w:rsid w:val="001F1A56"/>
    <w:rsid w:val="001F40F8"/>
    <w:rsid w:val="001F5DB6"/>
    <w:rsid w:val="001F65A5"/>
    <w:rsid w:val="0020127D"/>
    <w:rsid w:val="00201842"/>
    <w:rsid w:val="002077D0"/>
    <w:rsid w:val="002103DD"/>
    <w:rsid w:val="00212E17"/>
    <w:rsid w:val="00216932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E21"/>
    <w:rsid w:val="002522B5"/>
    <w:rsid w:val="002531A1"/>
    <w:rsid w:val="002531D3"/>
    <w:rsid w:val="00253CB0"/>
    <w:rsid w:val="00255880"/>
    <w:rsid w:val="0026015C"/>
    <w:rsid w:val="002633AE"/>
    <w:rsid w:val="00263577"/>
    <w:rsid w:val="00263E5E"/>
    <w:rsid w:val="00264A29"/>
    <w:rsid w:val="002653F5"/>
    <w:rsid w:val="00266702"/>
    <w:rsid w:val="00271C4D"/>
    <w:rsid w:val="0027229E"/>
    <w:rsid w:val="00273C97"/>
    <w:rsid w:val="002744B2"/>
    <w:rsid w:val="00274C24"/>
    <w:rsid w:val="00275273"/>
    <w:rsid w:val="0028021A"/>
    <w:rsid w:val="00280754"/>
    <w:rsid w:val="002833A6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E245E"/>
    <w:rsid w:val="002E5C3A"/>
    <w:rsid w:val="002E6067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4667"/>
    <w:rsid w:val="00315AE9"/>
    <w:rsid w:val="00316894"/>
    <w:rsid w:val="00316C7F"/>
    <w:rsid w:val="003231AA"/>
    <w:rsid w:val="0032625B"/>
    <w:rsid w:val="003270E2"/>
    <w:rsid w:val="0032767A"/>
    <w:rsid w:val="0033056D"/>
    <w:rsid w:val="0033627C"/>
    <w:rsid w:val="00341B9A"/>
    <w:rsid w:val="003435DD"/>
    <w:rsid w:val="003465CF"/>
    <w:rsid w:val="00354F3B"/>
    <w:rsid w:val="0036228C"/>
    <w:rsid w:val="00363685"/>
    <w:rsid w:val="00363DDB"/>
    <w:rsid w:val="00364983"/>
    <w:rsid w:val="00366040"/>
    <w:rsid w:val="00372F00"/>
    <w:rsid w:val="003739C8"/>
    <w:rsid w:val="003750F8"/>
    <w:rsid w:val="00377127"/>
    <w:rsid w:val="00381208"/>
    <w:rsid w:val="003822DB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E67"/>
    <w:rsid w:val="003D5FDD"/>
    <w:rsid w:val="003E001D"/>
    <w:rsid w:val="003E1248"/>
    <w:rsid w:val="003E35F7"/>
    <w:rsid w:val="003E74C2"/>
    <w:rsid w:val="003E7E54"/>
    <w:rsid w:val="003F1ABC"/>
    <w:rsid w:val="003F21E3"/>
    <w:rsid w:val="003F2DAC"/>
    <w:rsid w:val="003F4653"/>
    <w:rsid w:val="003F4BF3"/>
    <w:rsid w:val="003F6CEB"/>
    <w:rsid w:val="00403087"/>
    <w:rsid w:val="00403600"/>
    <w:rsid w:val="004046B2"/>
    <w:rsid w:val="004078C3"/>
    <w:rsid w:val="00410912"/>
    <w:rsid w:val="0041093E"/>
    <w:rsid w:val="00412A05"/>
    <w:rsid w:val="00413218"/>
    <w:rsid w:val="00413314"/>
    <w:rsid w:val="004154A4"/>
    <w:rsid w:val="00416552"/>
    <w:rsid w:val="00416E76"/>
    <w:rsid w:val="004235B9"/>
    <w:rsid w:val="00425D95"/>
    <w:rsid w:val="00427DE4"/>
    <w:rsid w:val="0043260D"/>
    <w:rsid w:val="00433E64"/>
    <w:rsid w:val="00433F93"/>
    <w:rsid w:val="00434AF5"/>
    <w:rsid w:val="00437161"/>
    <w:rsid w:val="00443573"/>
    <w:rsid w:val="004447FC"/>
    <w:rsid w:val="004454E7"/>
    <w:rsid w:val="00450970"/>
    <w:rsid w:val="00450B87"/>
    <w:rsid w:val="00450FC1"/>
    <w:rsid w:val="00452D24"/>
    <w:rsid w:val="0045672A"/>
    <w:rsid w:val="00460058"/>
    <w:rsid w:val="00462D0F"/>
    <w:rsid w:val="00466EB3"/>
    <w:rsid w:val="00471190"/>
    <w:rsid w:val="00474CDC"/>
    <w:rsid w:val="0047589D"/>
    <w:rsid w:val="00475F13"/>
    <w:rsid w:val="00480D40"/>
    <w:rsid w:val="004855E2"/>
    <w:rsid w:val="004952B7"/>
    <w:rsid w:val="004972B4"/>
    <w:rsid w:val="00497427"/>
    <w:rsid w:val="004A55E6"/>
    <w:rsid w:val="004B0393"/>
    <w:rsid w:val="004B4888"/>
    <w:rsid w:val="004B491D"/>
    <w:rsid w:val="004B5140"/>
    <w:rsid w:val="004B6C94"/>
    <w:rsid w:val="004B7022"/>
    <w:rsid w:val="004C0EA6"/>
    <w:rsid w:val="004C1500"/>
    <w:rsid w:val="004C2869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1051F"/>
    <w:rsid w:val="00512279"/>
    <w:rsid w:val="0051376B"/>
    <w:rsid w:val="00516315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412E"/>
    <w:rsid w:val="00594830"/>
    <w:rsid w:val="00595D3B"/>
    <w:rsid w:val="00596983"/>
    <w:rsid w:val="005A1060"/>
    <w:rsid w:val="005A3CB0"/>
    <w:rsid w:val="005A3F7D"/>
    <w:rsid w:val="005A631E"/>
    <w:rsid w:val="005B49E0"/>
    <w:rsid w:val="005B564B"/>
    <w:rsid w:val="005B78B3"/>
    <w:rsid w:val="005C240F"/>
    <w:rsid w:val="005C284F"/>
    <w:rsid w:val="005C4389"/>
    <w:rsid w:val="005C523E"/>
    <w:rsid w:val="005C7617"/>
    <w:rsid w:val="005D0BBF"/>
    <w:rsid w:val="005D28F0"/>
    <w:rsid w:val="005D7B11"/>
    <w:rsid w:val="005E10EA"/>
    <w:rsid w:val="005E1F9F"/>
    <w:rsid w:val="005E2759"/>
    <w:rsid w:val="005E3C0C"/>
    <w:rsid w:val="005E5129"/>
    <w:rsid w:val="005F081A"/>
    <w:rsid w:val="005F2BCB"/>
    <w:rsid w:val="005F4581"/>
    <w:rsid w:val="005F45E0"/>
    <w:rsid w:val="005F4BD2"/>
    <w:rsid w:val="005F6084"/>
    <w:rsid w:val="00600E47"/>
    <w:rsid w:val="00601A10"/>
    <w:rsid w:val="00602729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316CC"/>
    <w:rsid w:val="00633423"/>
    <w:rsid w:val="00635FCB"/>
    <w:rsid w:val="0063619F"/>
    <w:rsid w:val="00636639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2A53"/>
    <w:rsid w:val="00683384"/>
    <w:rsid w:val="00683975"/>
    <w:rsid w:val="006840BD"/>
    <w:rsid w:val="00684795"/>
    <w:rsid w:val="00684CA3"/>
    <w:rsid w:val="00685558"/>
    <w:rsid w:val="00686255"/>
    <w:rsid w:val="00686FDE"/>
    <w:rsid w:val="006876C4"/>
    <w:rsid w:val="0069644C"/>
    <w:rsid w:val="006972BD"/>
    <w:rsid w:val="006973E8"/>
    <w:rsid w:val="006A23E9"/>
    <w:rsid w:val="006A55EC"/>
    <w:rsid w:val="006B0B2F"/>
    <w:rsid w:val="006B0F55"/>
    <w:rsid w:val="006B1A4C"/>
    <w:rsid w:val="006C1ED1"/>
    <w:rsid w:val="006C21A2"/>
    <w:rsid w:val="006C3FDA"/>
    <w:rsid w:val="006C7781"/>
    <w:rsid w:val="006D0BDD"/>
    <w:rsid w:val="006D2CBF"/>
    <w:rsid w:val="006D532E"/>
    <w:rsid w:val="006E10FE"/>
    <w:rsid w:val="006E401D"/>
    <w:rsid w:val="006E761C"/>
    <w:rsid w:val="006F2272"/>
    <w:rsid w:val="006F5644"/>
    <w:rsid w:val="006F66F6"/>
    <w:rsid w:val="006F6F93"/>
    <w:rsid w:val="00700517"/>
    <w:rsid w:val="00700D61"/>
    <w:rsid w:val="007031A3"/>
    <w:rsid w:val="007031F6"/>
    <w:rsid w:val="00703408"/>
    <w:rsid w:val="00703B2B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5A6B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616"/>
    <w:rsid w:val="00772A03"/>
    <w:rsid w:val="0077346F"/>
    <w:rsid w:val="00774033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0AD7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3A1A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245E"/>
    <w:rsid w:val="00813DAA"/>
    <w:rsid w:val="00814B97"/>
    <w:rsid w:val="00815420"/>
    <w:rsid w:val="008170A6"/>
    <w:rsid w:val="00822F05"/>
    <w:rsid w:val="00831AE8"/>
    <w:rsid w:val="008321C0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46E6C"/>
    <w:rsid w:val="0085158E"/>
    <w:rsid w:val="008529E6"/>
    <w:rsid w:val="00852E77"/>
    <w:rsid w:val="00854A4D"/>
    <w:rsid w:val="0085680C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5313"/>
    <w:rsid w:val="008C53C7"/>
    <w:rsid w:val="008D0676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E675E"/>
    <w:rsid w:val="008F03F0"/>
    <w:rsid w:val="008F17EA"/>
    <w:rsid w:val="008F1A0C"/>
    <w:rsid w:val="008F2395"/>
    <w:rsid w:val="008F4ECE"/>
    <w:rsid w:val="008F562E"/>
    <w:rsid w:val="00900A1B"/>
    <w:rsid w:val="00900C44"/>
    <w:rsid w:val="00900D3B"/>
    <w:rsid w:val="00904670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4B09"/>
    <w:rsid w:val="00925017"/>
    <w:rsid w:val="0092533B"/>
    <w:rsid w:val="0092557B"/>
    <w:rsid w:val="00927C65"/>
    <w:rsid w:val="009306DA"/>
    <w:rsid w:val="00930E5A"/>
    <w:rsid w:val="00932F24"/>
    <w:rsid w:val="00933722"/>
    <w:rsid w:val="00941348"/>
    <w:rsid w:val="0094336B"/>
    <w:rsid w:val="00943F9F"/>
    <w:rsid w:val="00943FA8"/>
    <w:rsid w:val="009446E9"/>
    <w:rsid w:val="00947063"/>
    <w:rsid w:val="00951BC1"/>
    <w:rsid w:val="0095267D"/>
    <w:rsid w:val="00954C31"/>
    <w:rsid w:val="0095635E"/>
    <w:rsid w:val="00961710"/>
    <w:rsid w:val="009617DB"/>
    <w:rsid w:val="00961843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4AA1"/>
    <w:rsid w:val="009872A7"/>
    <w:rsid w:val="00990446"/>
    <w:rsid w:val="00992707"/>
    <w:rsid w:val="009930BC"/>
    <w:rsid w:val="0099444B"/>
    <w:rsid w:val="009A7284"/>
    <w:rsid w:val="009A734F"/>
    <w:rsid w:val="009B169B"/>
    <w:rsid w:val="009B1C5C"/>
    <w:rsid w:val="009B23A9"/>
    <w:rsid w:val="009B292A"/>
    <w:rsid w:val="009C4845"/>
    <w:rsid w:val="009C5674"/>
    <w:rsid w:val="009C5C31"/>
    <w:rsid w:val="009C6350"/>
    <w:rsid w:val="009C7CD3"/>
    <w:rsid w:val="009D5064"/>
    <w:rsid w:val="009D6141"/>
    <w:rsid w:val="009D6B33"/>
    <w:rsid w:val="009E09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579D"/>
    <w:rsid w:val="009F7D91"/>
    <w:rsid w:val="00A00D62"/>
    <w:rsid w:val="00A01881"/>
    <w:rsid w:val="00A06FB8"/>
    <w:rsid w:val="00A11837"/>
    <w:rsid w:val="00A14A3E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40AB5"/>
    <w:rsid w:val="00A4416C"/>
    <w:rsid w:val="00A50F18"/>
    <w:rsid w:val="00A52236"/>
    <w:rsid w:val="00A528F6"/>
    <w:rsid w:val="00A5339A"/>
    <w:rsid w:val="00A54D6C"/>
    <w:rsid w:val="00A5517E"/>
    <w:rsid w:val="00A62805"/>
    <w:rsid w:val="00A65CD6"/>
    <w:rsid w:val="00A66A2A"/>
    <w:rsid w:val="00A67393"/>
    <w:rsid w:val="00A72B34"/>
    <w:rsid w:val="00A73F96"/>
    <w:rsid w:val="00A7651A"/>
    <w:rsid w:val="00A7686F"/>
    <w:rsid w:val="00A77432"/>
    <w:rsid w:val="00A77EB1"/>
    <w:rsid w:val="00A82307"/>
    <w:rsid w:val="00A823FA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414C"/>
    <w:rsid w:val="00AA4E35"/>
    <w:rsid w:val="00AB12FA"/>
    <w:rsid w:val="00AC0829"/>
    <w:rsid w:val="00AC500D"/>
    <w:rsid w:val="00AC533E"/>
    <w:rsid w:val="00AC5932"/>
    <w:rsid w:val="00AC61EA"/>
    <w:rsid w:val="00AD1B24"/>
    <w:rsid w:val="00AD2AC9"/>
    <w:rsid w:val="00AD7773"/>
    <w:rsid w:val="00AE2C88"/>
    <w:rsid w:val="00AE3969"/>
    <w:rsid w:val="00AF0314"/>
    <w:rsid w:val="00AF5F89"/>
    <w:rsid w:val="00AF6688"/>
    <w:rsid w:val="00B00255"/>
    <w:rsid w:val="00B016B3"/>
    <w:rsid w:val="00B04AA2"/>
    <w:rsid w:val="00B05D22"/>
    <w:rsid w:val="00B05DCB"/>
    <w:rsid w:val="00B0626E"/>
    <w:rsid w:val="00B065C7"/>
    <w:rsid w:val="00B073F0"/>
    <w:rsid w:val="00B11059"/>
    <w:rsid w:val="00B1484A"/>
    <w:rsid w:val="00B16CB4"/>
    <w:rsid w:val="00B17D89"/>
    <w:rsid w:val="00B17E78"/>
    <w:rsid w:val="00B2037F"/>
    <w:rsid w:val="00B20F16"/>
    <w:rsid w:val="00B21D4B"/>
    <w:rsid w:val="00B257B2"/>
    <w:rsid w:val="00B33071"/>
    <w:rsid w:val="00B34517"/>
    <w:rsid w:val="00B35632"/>
    <w:rsid w:val="00B37C68"/>
    <w:rsid w:val="00B40D06"/>
    <w:rsid w:val="00B40EB7"/>
    <w:rsid w:val="00B43F9C"/>
    <w:rsid w:val="00B44915"/>
    <w:rsid w:val="00B45731"/>
    <w:rsid w:val="00B566B6"/>
    <w:rsid w:val="00B60BBD"/>
    <w:rsid w:val="00B61179"/>
    <w:rsid w:val="00B62BF2"/>
    <w:rsid w:val="00B71242"/>
    <w:rsid w:val="00B73204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C21"/>
    <w:rsid w:val="00BC108C"/>
    <w:rsid w:val="00BC2095"/>
    <w:rsid w:val="00BC51AA"/>
    <w:rsid w:val="00BC5579"/>
    <w:rsid w:val="00BC71E6"/>
    <w:rsid w:val="00BD193C"/>
    <w:rsid w:val="00BD42CF"/>
    <w:rsid w:val="00BD5418"/>
    <w:rsid w:val="00BD54C3"/>
    <w:rsid w:val="00BD57F3"/>
    <w:rsid w:val="00BD6D22"/>
    <w:rsid w:val="00BD7648"/>
    <w:rsid w:val="00BE405B"/>
    <w:rsid w:val="00BE42F4"/>
    <w:rsid w:val="00BE45A3"/>
    <w:rsid w:val="00BE52A3"/>
    <w:rsid w:val="00BF7584"/>
    <w:rsid w:val="00BF7748"/>
    <w:rsid w:val="00C04084"/>
    <w:rsid w:val="00C05BE2"/>
    <w:rsid w:val="00C10C06"/>
    <w:rsid w:val="00C124AF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73C4"/>
    <w:rsid w:val="00C97D2A"/>
    <w:rsid w:val="00CA1975"/>
    <w:rsid w:val="00CA49AE"/>
    <w:rsid w:val="00CA4ADF"/>
    <w:rsid w:val="00CA500F"/>
    <w:rsid w:val="00CA5BE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0E8E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4035D"/>
    <w:rsid w:val="00D404F5"/>
    <w:rsid w:val="00D40FD7"/>
    <w:rsid w:val="00D4122F"/>
    <w:rsid w:val="00D42569"/>
    <w:rsid w:val="00D460D2"/>
    <w:rsid w:val="00D46D70"/>
    <w:rsid w:val="00D553A7"/>
    <w:rsid w:val="00D55E17"/>
    <w:rsid w:val="00D563CF"/>
    <w:rsid w:val="00D565AB"/>
    <w:rsid w:val="00D57B89"/>
    <w:rsid w:val="00D65AD4"/>
    <w:rsid w:val="00D66C72"/>
    <w:rsid w:val="00D674C9"/>
    <w:rsid w:val="00D72BC3"/>
    <w:rsid w:val="00D7614C"/>
    <w:rsid w:val="00D76677"/>
    <w:rsid w:val="00D766AC"/>
    <w:rsid w:val="00D77D68"/>
    <w:rsid w:val="00D802A0"/>
    <w:rsid w:val="00D80BF4"/>
    <w:rsid w:val="00D810F7"/>
    <w:rsid w:val="00D826DD"/>
    <w:rsid w:val="00D84051"/>
    <w:rsid w:val="00D865E4"/>
    <w:rsid w:val="00D87999"/>
    <w:rsid w:val="00D87B66"/>
    <w:rsid w:val="00D92C84"/>
    <w:rsid w:val="00D92DCF"/>
    <w:rsid w:val="00D94C5D"/>
    <w:rsid w:val="00D975E9"/>
    <w:rsid w:val="00DA0633"/>
    <w:rsid w:val="00DA1778"/>
    <w:rsid w:val="00DA2A25"/>
    <w:rsid w:val="00DA6CEC"/>
    <w:rsid w:val="00DA73D9"/>
    <w:rsid w:val="00DA7B97"/>
    <w:rsid w:val="00DA7BF0"/>
    <w:rsid w:val="00DB06A0"/>
    <w:rsid w:val="00DB2DB8"/>
    <w:rsid w:val="00DB2F3A"/>
    <w:rsid w:val="00DB31AE"/>
    <w:rsid w:val="00DB623B"/>
    <w:rsid w:val="00DB6DB9"/>
    <w:rsid w:val="00DB7935"/>
    <w:rsid w:val="00DC02BD"/>
    <w:rsid w:val="00DC263A"/>
    <w:rsid w:val="00DC30C6"/>
    <w:rsid w:val="00DD2FF8"/>
    <w:rsid w:val="00DD3A9F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F14E1"/>
    <w:rsid w:val="00DF2F56"/>
    <w:rsid w:val="00DF6107"/>
    <w:rsid w:val="00DF6265"/>
    <w:rsid w:val="00DF6B31"/>
    <w:rsid w:val="00DF70CD"/>
    <w:rsid w:val="00E030F5"/>
    <w:rsid w:val="00E03198"/>
    <w:rsid w:val="00E05BD1"/>
    <w:rsid w:val="00E10731"/>
    <w:rsid w:val="00E133D4"/>
    <w:rsid w:val="00E13991"/>
    <w:rsid w:val="00E14563"/>
    <w:rsid w:val="00E14792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1C70"/>
    <w:rsid w:val="00E4346B"/>
    <w:rsid w:val="00E43C2A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758D"/>
    <w:rsid w:val="00E7102B"/>
    <w:rsid w:val="00E7439C"/>
    <w:rsid w:val="00E76954"/>
    <w:rsid w:val="00E83874"/>
    <w:rsid w:val="00E84874"/>
    <w:rsid w:val="00E91505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76B8"/>
    <w:rsid w:val="00EC0AB8"/>
    <w:rsid w:val="00EC2876"/>
    <w:rsid w:val="00EC2D47"/>
    <w:rsid w:val="00EC5FE2"/>
    <w:rsid w:val="00ED28AE"/>
    <w:rsid w:val="00ED3855"/>
    <w:rsid w:val="00ED61EE"/>
    <w:rsid w:val="00ED6A27"/>
    <w:rsid w:val="00EE2910"/>
    <w:rsid w:val="00EE29E3"/>
    <w:rsid w:val="00EE4810"/>
    <w:rsid w:val="00EE4836"/>
    <w:rsid w:val="00EE61D3"/>
    <w:rsid w:val="00EE78EB"/>
    <w:rsid w:val="00EF0550"/>
    <w:rsid w:val="00EF16D0"/>
    <w:rsid w:val="00EF18E1"/>
    <w:rsid w:val="00EF4898"/>
    <w:rsid w:val="00EF6E80"/>
    <w:rsid w:val="00F018A0"/>
    <w:rsid w:val="00F01A8A"/>
    <w:rsid w:val="00F02483"/>
    <w:rsid w:val="00F04770"/>
    <w:rsid w:val="00F05321"/>
    <w:rsid w:val="00F07039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72BF3"/>
    <w:rsid w:val="00F734EC"/>
    <w:rsid w:val="00F75D2B"/>
    <w:rsid w:val="00F8137A"/>
    <w:rsid w:val="00F81B12"/>
    <w:rsid w:val="00F8302B"/>
    <w:rsid w:val="00F84103"/>
    <w:rsid w:val="00F84796"/>
    <w:rsid w:val="00F85B21"/>
    <w:rsid w:val="00F9181A"/>
    <w:rsid w:val="00F9292C"/>
    <w:rsid w:val="00F930CF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3" w:type="paragraph">
    <w:name w:val="heading 3"/>
    <w:basedOn w:val="Normal"/>
    <w:next w:val="Normal"/>
    <w:link w:val="Naslov3Char"/>
    <w:qFormat/>
    <w:rsid w:val="00D810F7"/>
    <w:pPr>
      <w:keepNext/>
      <w:jc w:val="both"/>
      <w:outlineLvl w:val="2"/>
    </w:pPr>
    <w:rPr>
      <w:rFonts w:eastAsia="Arial Unicode MS"/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D3A9F"/>
    <w:rPr>
      <w:sz w:val="24"/>
      <w:szCs w:val="24"/>
      <w:lang w:eastAsia="en-US"/>
    </w:rPr>
  </w:style>
  <w:style w:customStyle="true" w:styleId="Naslov3Char" w:type="character">
    <w:name w:val="Naslov 3 Char"/>
    <w:basedOn w:val="Zadanifontodlomka"/>
    <w:link w:val="Naslov3"/>
    <w:rsid w:val="00D810F7"/>
    <w:rPr>
      <w:rFonts w:eastAsia="Arial Unicode MS"/>
      <w:b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43C2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0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D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D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D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D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3" w:type="paragraph">
    <w:name w:val="heading 3"/>
    <w:basedOn w:val="Normal"/>
    <w:next w:val="Normal"/>
    <w:link w:val="Naslov3Char"/>
    <w:qFormat/>
    <w:rsid w:val="00D810F7"/>
    <w:pPr>
      <w:keepNext/>
      <w:jc w:val="both"/>
      <w:outlineLvl w:val="2"/>
    </w:pPr>
    <w:rPr>
      <w:rFonts w:eastAsia="Arial Unicode MS"/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D3A9F"/>
    <w:rPr>
      <w:sz w:val="24"/>
      <w:szCs w:val="24"/>
      <w:lang w:eastAsia="en-US"/>
    </w:rPr>
  </w:style>
  <w:style w:customStyle="1" w:styleId="Naslov3Char" w:type="character">
    <w:name w:val="Naslov 3 Char"/>
    <w:basedOn w:val="Zadanifontodlomka"/>
    <w:link w:val="Naslov3"/>
    <w:rsid w:val="00D810F7"/>
    <w:rPr>
      <w:rFonts w:eastAsia="Arial Unicode MS"/>
      <w:b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43C2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0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D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D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D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D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2013.</izvorni_sadrzaj>
    <derivirana_varijabla naziv="DomainObject.Predmet.DatumOsnivanja_1">28.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St-472/2013</izvorni_sadrzaj>
    <derivirana_varijabla naziv="DomainObject.Predmet.OznakaBroj_1">St-472/2013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ABIA d.o.o. za trgovinu, turizam i usluge, putnička agencija zastupanog po punomoćniku Odvjet. društvo Lipovšćak &amp; partneri, Zagreb</izvorni_sadrzaj>
    <derivirana_varijabla naziv="DomainObject.Predmet.ProtustrankaFormated_1">  ABIA d.o.o. za trgovinu, turizam i usluge, putnička agencija zastupanog po punomoćniku Odvjet. društvo Lipovšćak &amp; partneri, Zagreb</derivirana_varijabla>
  </DomainObject.Predmet.ProtustrankaFormated>
  <DomainObject.Predmet.ProtustrankaFormatedOIB>
    <izvorni_sadrzaj>  ABIA d.o.o. za trgovinu, turizam i usluge, putnička agencija, OIB 72801616243 zastupanog po punomoćniku Odvjet. društvo Lipovšćak &amp; partneri, Zagreb</izvorni_sadrzaj>
    <derivirana_varijabla naziv="DomainObject.Predmet.ProtustrankaFormatedOIB_1">  ABIA d.o.o. za trgovinu, turizam i usluge, putnička agencija, OIB 72801616243 zastupanog po punomoćniku Odvjet. društvo Lipovšćak &amp; partneri, Zagreb</derivirana_varijabla>
  </DomainObject.Predmet.ProtustrankaFormatedOIB>
  <DomainObject.Predmet.ProtustrankaFormatedWithAdress>
    <izvorni_sadrzaj> ABIA d.o.o. za trgovinu, turizam i usluge, putnička agencija, Preradovićevo šetalište 9, Split zastupanog po punomoćniku Odvjet. društvo Lipovšćak &amp; partneri, Zagreb</izvorni_sadrzaj>
    <derivirana_varijabla naziv="DomainObject.Predmet.ProtustrankaFormatedWithAdress_1"> ABIA d.o.o. za trgovinu, turizam i usluge, putnička agencija, Preradovićevo šetalište 9, Split zastupanog po punomoćniku Odvjet. društvo Lipovšćak &amp; partneri, Zagreb</derivirana_varijabla>
  </DomainObject.Predmet.ProtustrankaFormatedWithAdress>
  <DomainObject.Predmet.ProtustrankaFormatedWithAdressOIB>
    <izvorni_sadrzaj> ABIA d.o.o. za trgovinu, turizam i usluge, putnička agencija, OIB 72801616243, Preradovićevo šetalište 9, Split zastupanog po punomoćniku Odvjet. društvo Lipovšćak &amp; partneri, Zagreb</izvorni_sadrzaj>
    <derivirana_varijabla naziv="DomainObject.Predmet.ProtustrankaFormatedWithAdressOIB_1"> ABIA d.o.o. za trgovinu, turizam i usluge, putnička agencija, OIB 72801616243, Preradovićevo šetalište 9, Split zastupanog po punomoćniku Odvjet. društvo Lipovšćak &amp; partneri, Zagreb</derivirana_varijabla>
  </DomainObject.Predmet.ProtustrankaFormatedWithAdressOIB>
  <DomainObject.Predmet.ProtustrankaWithAdress>
    <izvorni_sadrzaj>ABIA d.o.o. za trgovinu, turizam i usluge, putnička agencija Preradovićevo šetalište 9, Split</izvorni_sadrzaj>
    <derivirana_varijabla naziv="DomainObject.Predmet.ProtustrankaWithAdress_1">ABIA d.o.o. za trgovinu, turizam i usluge, putnička agencija Preradovićevo šetalište 9, Split</derivirana_varijabla>
  </DomainObject.Predmet.ProtustrankaWithAdress>
  <DomainObject.Predmet.ProtustrankaWithAdressOIB>
    <izvorni_sadrzaj>ABIA d.o.o. za trgovinu, turizam i usluge, putnička agencija, OIB 72801616243, Preradovićevo šetalište 9, Split</izvorni_sadrzaj>
    <derivirana_varijabla naziv="DomainObject.Predmet.ProtustrankaWithAdressOIB_1">ABIA d.o.o. za trgovinu, turizam i usluge, putnička agencija, OIB 72801616243, Preradovićevo šetalište 9, Split</derivirana_varijabla>
  </DomainObject.Predmet.ProtustrankaWithAdressOIB>
  <DomainObject.Predmet.ProtustrankaNazivFormated>
    <izvorni_sadrzaj>ABIA d.o.o. za trgovinu, turizam i usluge, putnička agencija</izvorni_sadrzaj>
    <derivirana_varijabla naziv="DomainObject.Predmet.ProtustrankaNazivFormated_1">ABIA d.o.o. za trgovinu, turizam i usluge, putnička agencija</derivirana_varijabla>
  </DomainObject.Predmet.ProtustrankaNazivFormated>
  <DomainObject.Predmet.ProtustrankaNazivFormatedOIB>
    <izvorni_sadrzaj>ABIA d.o.o. za trgovinu, turizam i usluge, putnička agencija, OIB 72801616243</izvorni_sadrzaj>
    <derivirana_varijabla naziv="DomainObject.Predmet.ProtustrankaNazivFormatedOIB_1">ABIA d.o.o. za trgovinu, turizam i usluge, putnička agencija, OIB 72801616243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139971653.00</izvorni_sadrzaj>
    <derivirana_varijabla naziv="DomainObject.Predmet.TrenutnaVrijednost_1">139971653.00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ABIA d.o.o. za trgovinu, turizam i usluge, putnička agencija zastupanog po punomoćniku Odvjet. društvo Lipovšćak &amp; partneri, Zagreb</item>
    </izvorni_sadrzaj>
    <derivirana_varijabla naziv="DomainObject.Predmet.ProtuStrankaListFormated_1">
      <item>ABIA d.o.o. za trgovinu, turizam i usluge, putnička agencija zastupanog po punomoćniku Odvjet. društvo Lipovšćak &amp; partneri, Zagreb</item>
    </derivirana_varijabla>
  </DomainObject.Predmet.ProtuStrankaListFormated>
  <DomainObject.Predmet.ProtuStrankaListFormatedOIB>
    <izvorni_sadrzaj>
      <item>ABIA d.o.o. za trgovinu, turizam i usluge, putnička agencija, OIB 72801616243 zastupanog po punomoćniku Odvjet. društvo Lipovšćak &amp; partneri, Zagreb</item>
    </izvorni_sadrzaj>
    <derivirana_varijabla naziv="DomainObject.Predmet.ProtuStrankaListFormatedOIB_1">
      <item>ABIA d.o.o. za trgovinu, turizam i usluge, putnička agencija, OIB 72801616243 zastupanog po punomoćniku Odvjet. društvo Lipovšćak &amp; partneri, Zagreb</item>
    </derivirana_varijabla>
  </DomainObject.Predmet.ProtuStrankaListFormatedOIB>
  <DomainObject.Predmet.ProtuStrankaListFormatedWithAdress>
    <izvorni_sadrzaj>
      <item>ABIA d.o.o. za trgovinu, turizam i usluge, putnička agencija, Preradovićevo šetalište 9, Split zastupanog po punomoćniku Odvjet. društvo Lipovšćak &amp; partneri, Zagreb</item>
    </izvorni_sadrzaj>
    <derivirana_varijabla naziv="DomainObject.Predmet.ProtuStrankaListFormatedWithAdress_1">
      <item>ABIA d.o.o. za trgovinu, turizam i usluge, putnička agencija, Preradovićevo šetalište 9, Split zastupanog po punomoćniku Odvjet. društvo Lipovšćak &amp; partneri, Zagreb</item>
    </derivirana_varijabla>
  </DomainObject.Predmet.ProtuStrankaListFormatedWithAdress>
  <DomainObject.Predmet.ProtuStrankaListFormatedWithAdressOIB>
    <izvorni_sadrzaj>
      <item>ABIA d.o.o. za trgovinu, turizam i usluge, putnička agencija, OIB 72801616243, Preradovićevo šetalište 9, Split zastupanog po punomoćniku Odvjet. društvo Lipovšćak &amp; partneri, Zagreb</item>
    </izvorni_sadrzaj>
    <derivirana_varijabla naziv="DomainObject.Predmet.ProtuStrankaListFormatedWithAdressOIB_1">
      <item>ABIA d.o.o. za trgovinu, turizam i usluge, putnička agencija, OIB 72801616243, Preradovićevo šetalište 9, Split zastupanog po punomoćniku Odvjet. društvo Lipovšćak &amp; partneri, Zagreb</item>
    </derivirana_varijabla>
  </DomainObject.Predmet.ProtuStrankaListFormatedWithAdressOIB>
  <DomainObject.Predmet.ProtuStrankaListNazivFormated>
    <izvorni_sadrzaj>
      <item>ABIA d.o.o. za trgovinu, turizam i usluge, putnička agencija</item>
    </izvorni_sadrzaj>
    <derivirana_varijabla naziv="DomainObject.Predmet.ProtuStrankaListNazivFormated_1">
      <item>ABIA d.o.o. za trgovinu, turizam i usluge, putnička agencija</item>
    </derivirana_varijabla>
  </DomainObject.Predmet.ProtuStrankaListNazivFormated>
  <DomainObject.Predmet.ProtuStrankaListNazivFormatedOIB>
    <izvorni_sadrzaj>
      <item>ABIA d.o.o. za trgovinu, turizam i usluge, putnička agencija, OIB 72801616243</item>
    </izvorni_sadrzaj>
    <derivirana_varijabla naziv="DomainObject.Predmet.ProtuStrankaListNazivFormatedOIB_1">
      <item>ABIA d.o.o. za trgovinu, turizam i usluge, putnička agencija, OIB 72801616243</item>
    </derivirana_varijabla>
  </DomainObject.Predmet.ProtuStrankaListNazivFormatedOIB>
  <DomainObject.Predmet.OstaliListFormated>
    <izvorni_sadrzaj>
      <item>Odvjet. društvo Lipovšćak &amp; partneri, Zagreb punomoćnik sudionika u postupku ABIA d.o.o. za trgovinu, turizam i usluge, putnička agencija</item>
      <item>RENO BUDIĆ</item>
    </izvorni_sadrzaj>
    <derivirana_varijabla naziv="DomainObject.Predmet.OstaliListFormated_1">
      <item>Odvjet. društvo Lipovšćak &amp; partneri, Zagreb punomoćnik sudionika u postupku ABIA d.o.o. za trgovinu, turizam i usluge, putnička agencija</item>
      <item>RENO BUDIĆ</item>
    </derivirana_varijabla>
  </DomainObject.Predmet.OstaliListFormated>
  <DomainObject.Predmet.OstaliListFormatedOIB>
    <izvorni_sadrzaj>
      <item>Odvjet. društvo Lipovšćak &amp; partneri, Zagreb, OIB 81095917510 punomoćnik sudionika u postupku ABIA d.o.o. za trgovinu, turizam i usluge, putnička agencija</item>
      <item>RENO BUDIĆ, OIB 38720340693</item>
    </izvorni_sadrzaj>
    <derivirana_varijabla naziv="DomainObject.Predmet.OstaliListFormatedOIB_1">
      <item>Odvjet. društvo Lipovšćak &amp; partneri, Zagreb, OIB 81095917510 punomoćnik sudionika u postupku ABIA d.o.o. za trgovinu, turizam i usluge, putnička agencija</item>
      <item>RENO BUDIĆ, OIB 38720340693</item>
    </derivirana_varijabla>
  </DomainObject.Predmet.OstaliListFormatedOIB>
  <DomainObject.Predmet.OstaliListFormatedWithAdress>
    <izvorni_sadrzaj>
      <item>Odvjet. društvo Lipovšćak &amp; partneri, Zagreb, Zelenjak 24, 10000 Zagreb punomoćnik sudionika u postupku ABIA d.o.o. za trgovinu, turizam i usluge, putnička agencija</item>
      <item>RENO BUDIĆ, Pavla Lončara 25, 10360 Sesvete</item>
    </izvorni_sadrzaj>
    <derivirana_varijabla naziv="DomainObject.Predmet.OstaliListFormatedWithAdress_1">
      <item>Odvjet. društvo Lipovšćak &amp; partneri, Zagreb, Zelenjak 24, 10000 Zagreb punomoćnik sudionika u postupku ABIA d.o.o. za trgovinu, turizam i usluge, putnička agencija</item>
      <item>RENO BUDIĆ, Pavla Lončara 25, 10360 Sesvete</item>
    </derivirana_varijabla>
  </DomainObject.Predmet.OstaliListFormatedWithAdress>
  <DomainObject.Predmet.OstaliListFormatedWithAdressOIB>
    <izvorni_sadrzaj>
      <item>Odvjet. društvo Lipovšćak &amp; partneri, Zagreb, OIB 81095917510, Zelenjak 24, 10000 Zagreb punomoćnik sudionika u postupku ABIA d.o.o. za trgovinu, turizam i usluge, putnička agencija</item>
      <item>RENO BUDIĆ, OIB 38720340693, Pavla Lončara 25, 10360 Sesvete</item>
    </izvorni_sadrzaj>
    <derivirana_varijabla naziv="DomainObject.Predmet.OstaliListFormatedWithAdressOIB_1">
      <item>Odvjet. društvo Lipovšćak &amp; partneri, Zagreb, OIB 81095917510, Zelenjak 24, 10000 Zagreb punomoćnik sudionika u postupku ABIA d.o.o. za trgovinu, turizam i usluge, putnička agencija</item>
      <item>RENO BUDIĆ, OIB 38720340693, Pavla Lončara 25, 10360 Sesvete</item>
    </derivirana_varijabla>
  </DomainObject.Predmet.OstaliListFormatedWithAdressOIB>
  <DomainObject.Predmet.OstaliListNazivFormated>
    <izvorni_sadrzaj>
      <item>Odvjet. društvo Lipovšćak &amp; partneri, Zagreb</item>
      <item>RENO BUDIĆ</item>
    </izvorni_sadrzaj>
    <derivirana_varijabla naziv="DomainObject.Predmet.OstaliListNazivFormated_1">
      <item>Odvjet. društvo Lipovšćak &amp; partneri, Zagreb</item>
      <item>RENO BUDIĆ</item>
    </derivirana_varijabla>
  </DomainObject.Predmet.OstaliListNazivFormated>
  <DomainObject.Predmet.OstaliListNazivFormatedOIB>
    <izvorni_sadrzaj>
      <item>Odvjet. društvo Lipovšćak &amp; partneri, Zagreb, OIB 81095917510</item>
      <item>RENO BUDIĆ, OIB 38720340693</item>
    </izvorni_sadrzaj>
    <derivirana_varijabla naziv="DomainObject.Predmet.OstaliListNazivFormatedOIB_1">
      <item>Odvjet. društvo Lipovšćak &amp; partneri, Zagreb, OIB 81095917510</item>
      <item>RENO BUDIĆ, OIB 38720340693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ABIA d.o.o. za trgovinu, turizam i usluge, putnička agencija</izvorni_sadrzaj>
    <derivirana_varijabla naziv="DomainObject.Predmet.ProtustrankaIDrugi_1">ABIA d.o.o. za trgovinu, turizam i usluge, putnička agencija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ABIA d.o.o. za trgovinu, turizam i usluge, putnička agencija, OIB 72801616243, Preradovićevo šetalište 9, Split</izvorni_sadrzaj>
    <derivirana_varijabla naziv="DomainObject.Predmet.ProtustrankaIDrugiAdressOIB_1">ABIA d.o.o. za trgovinu, turizam i usluge, putnička agencija, OIB 72801616243, Preradovićevo šetalište 9,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ABIA d.o.o. za trgovinu, turizam i usluge, putnička agencija</item>
      <item>Odvjet. društvo Lipovšćak &amp; partneri, Zagreb</item>
      <item>RENO BUDIĆ</item>
    </izvorni_sadrzaj>
    <derivirana_varijabla naziv="DomainObject.Predmet.SudioniciListNaziv_1">
      <item>FINA ZAGREB</item>
      <item>ABIA d.o.o. za trgovinu, turizam i usluge, putnička agencija</item>
      <item>Odvjet. društvo Lipovšćak &amp; partneri, Zagreb</item>
      <item>RENO BUDIĆ</item>
    </derivirana_varijabla>
  </DomainObject.Predmet.SudioniciListNaziv>
  <DomainObject.Predmet.SudioniciListAdressOIB>
    <izvorni_sadrzaj>
      <item>FINA ZAGREB, OIB 85821130368, Ilica 307,10000 Zagreb</item>
      <item>ABIA d.o.o. za trgovinu, turizam i usluge, putnička agencija, OIB 72801616243, Preradovićevo šetalište 9,Split</item>
      <item>Odvjet. društvo Lipovšćak &amp; partneri, Zagreb, OIB 81095917510, Zelenjak 24,10000 Zagreb</item>
      <item>RENO BUDIĆ, OIB 38720340693, Pavla Lončara 25,10360 Sesvete</item>
    </izvorni_sadrzaj>
    <derivirana_varijabla naziv="DomainObject.Predmet.SudioniciListAdressOIB_1">
      <item>FINA ZAGREB, OIB 85821130368, Ilica 307,10000 Zagreb</item>
      <item>ABIA d.o.o. za trgovinu, turizam i usluge, putnička agencija, OIB 72801616243, Preradovićevo šetalište 9,Split</item>
      <item>Odvjet. društvo Lipovšćak &amp; partneri, Zagreb, OIB 81095917510, Zelenjak 24,10000 Zagreb</item>
      <item>RENO BUDIĆ, OIB 38720340693, Pavla Lončara 25,10360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72801616243</item>
      <item>, OIB 81095917510</item>
      <item>, OIB 38720340693</item>
    </izvorni_sadrzaj>
    <derivirana_varijabla naziv="DomainObject.Predmet.SudioniciListNazivOIB_1">
      <item>, OIB 85821130368</item>
      <item>, OIB 72801616243</item>
      <item>, OIB 81095917510</item>
      <item>, OIB 38720340693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0F7A6-B7AE-4863-A273-078A757AC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6</properties:Pages>
  <properties:Words>2649</properties:Words>
  <properties:Characters>14582</properties:Characters>
  <properties:Lines>259</properties:Lines>
  <properties:Paragraphs>62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2016-09-02T10:02:00Z</dcterms:created>
  <dc:creator>basici</dc:creator>
  <cp:lastModifiedBy>Katarina Mikulić</cp:lastModifiedBy>
  <cp:lastPrinted>2016-09-05T13:05:00Z</cp:lastPrinted>
  <dcterms:modified xmlns:xsi="http://www.w3.org/2001/XMLSchema-instance" xsi:type="dcterms:W3CDTF">2016-09-05T13:07:00Z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