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aa46" w14:paraId="32baa46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9E6D4C">
        <w:rPr>
          <w:rFonts w:hAnsi="Times New Roman" w:ascii="Times New Roman"/>
          <w:szCs w:val="24"/>
        </w:rPr>
        <w:t>466</w:t>
      </w:r>
      <w:r w:rsidR="00BD6639" w:rsidRPr="00BD6639">
        <w:rPr>
          <w:rFonts w:hAnsi="Times New Roman" w:ascii="Times New Roman"/>
          <w:szCs w:val="24"/>
        </w:rPr>
        <w:t>/13-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>TRGOVAČKI SUD U ZAGREBU, po sucu pojedincu Luciji Butigan, u stečajnom postupku nad imovinom dužnika pojedinca MIJO MARKEŠIĆ, vl. obrta servis i elektroinstalacije, Jazvaci 10, Dra</w:t>
      </w:r>
      <w:r>
        <w:rPr>
          <w:rFonts w:hAnsi="Times New Roman" w:ascii="Times New Roman"/>
          <w:sz w:val="24"/>
          <w:szCs w:val="24"/>
        </w:rPr>
        <w:t xml:space="preserve">ganić, OIB: 99961278545, dana </w:t>
      </w:r>
      <w:r w:rsidR="00F76F55">
        <w:rPr>
          <w:rFonts w:hAnsi="Times New Roman" w:ascii="Times New Roman"/>
          <w:sz w:val="24"/>
          <w:szCs w:val="24"/>
        </w:rPr>
        <w:t>9</w:t>
      </w:r>
      <w:r w:rsidRPr="009E6D4C">
        <w:rPr>
          <w:rFonts w:hAnsi="Times New Roman" w:ascii="Times New Roman"/>
          <w:sz w:val="24"/>
          <w:szCs w:val="24"/>
        </w:rPr>
        <w:t xml:space="preserve">. </w:t>
      </w:r>
      <w:r w:rsidR="00F76F55">
        <w:rPr>
          <w:rFonts w:hAnsi="Times New Roman" w:ascii="Times New Roman"/>
          <w:sz w:val="24"/>
          <w:szCs w:val="24"/>
        </w:rPr>
        <w:t>ožujka  2016</w:t>
      </w:r>
      <w:r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9E6D4C">
        <w:rPr>
          <w:rFonts w:hAnsi="Times New Roman" w:ascii="Times New Roman"/>
          <w:bCs/>
          <w:szCs w:val="24"/>
        </w:rPr>
        <w:t xml:space="preserve">nad imovinom </w:t>
      </w:r>
      <w:r w:rsidRPr="00BD6639">
        <w:rPr>
          <w:rFonts w:hAnsi="Times New Roman" w:ascii="Times New Roman"/>
          <w:bCs/>
          <w:szCs w:val="24"/>
        </w:rPr>
        <w:t>dužnika</w:t>
      </w:r>
      <w:r w:rsidR="009E6D4C">
        <w:rPr>
          <w:rFonts w:hAnsi="Times New Roman" w:ascii="Times New Roman"/>
          <w:bCs/>
          <w:szCs w:val="24"/>
        </w:rPr>
        <w:t xml:space="preserve">-pojedinca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E6D4C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9E6D4C">
        <w:rPr>
          <w:rFonts w:hAnsi="Times New Roman" w:ascii="Times New Roman"/>
          <w:szCs w:val="24"/>
        </w:rPr>
        <w:t xml:space="preserve">ganić, OIB: 99961278545,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76F55" w:rsidP="00F76F55" w:rsidR="00F76F55" w:rsidRPr="00F76F55">
      <w:pPr>
        <w:pStyle w:val="Odlomakpopisa"/>
        <w:ind w:left="1080"/>
        <w:jc w:val="both"/>
        <w:rPr>
          <w:bCs/>
          <w:lang w:val="hr-HR"/>
        </w:rPr>
      </w:pPr>
      <w:r w:rsidRPr="00F76F55">
        <w:rPr>
          <w:bCs/>
          <w:lang w:val="hr-HR"/>
        </w:rPr>
        <w:t>- nekretnine upisane u z.k.ul.br. 568 k.o. Modruš Potok, kat.čes.br. 1179/1- poslovna građevina i dvorište, ukupne površine 294 čhv i to:</w:t>
      </w:r>
    </w:p>
    <w:p w:rsidRDefault="00F76F55" w:rsidP="00F76F55" w:rsidR="00F76F55" w:rsidRPr="00F76F55">
      <w:pPr>
        <w:pStyle w:val="Odlomakpopisa"/>
        <w:ind w:left="1080"/>
        <w:jc w:val="both"/>
        <w:rPr>
          <w:bCs/>
          <w:lang w:val="hr-HR"/>
        </w:rPr>
      </w:pPr>
      <w:r w:rsidRPr="00F76F55">
        <w:rPr>
          <w:bCs/>
          <w:lang w:val="hr-HR"/>
        </w:rPr>
        <w:t>- Rbr.5.UDIO 5/50</w:t>
      </w:r>
    </w:p>
    <w:p w:rsidRDefault="00F76F55" w:rsidP="00F76F55" w:rsidR="00F76F55" w:rsidRPr="00F76F55">
      <w:pPr>
        <w:pStyle w:val="Odlomakpopisa"/>
        <w:ind w:left="1080"/>
        <w:jc w:val="both"/>
        <w:rPr>
          <w:bCs/>
          <w:lang w:val="hr-HR"/>
        </w:rPr>
      </w:pPr>
      <w:r w:rsidRPr="00F76F55">
        <w:rPr>
          <w:bCs/>
          <w:lang w:val="hr-HR"/>
        </w:rPr>
        <w:t>- Rbr.13.ETAŽA 0/0, skladište u podrumskoj etaži, ukupno površine 20,60 m2</w:t>
      </w:r>
    </w:p>
    <w:p w:rsidRDefault="00F76F55" w:rsidP="00F76F55" w:rsidR="009E6D4C">
      <w:pPr>
        <w:pStyle w:val="Odlomakpopisa"/>
        <w:ind w:left="1080"/>
        <w:jc w:val="both"/>
        <w:rPr>
          <w:bCs/>
          <w:lang w:val="hr-HR"/>
        </w:rPr>
      </w:pPr>
      <w:r w:rsidRPr="00F76F55">
        <w:rPr>
          <w:bCs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9B4140">
      <w:pPr>
        <w:jc w:val="both"/>
        <w:rPr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9E6D4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</w:p>
    <w:p w:rsidRDefault="009E6D4C" w:rsidP="009E6D4C" w:rsidR="009E6D4C">
      <w:pPr>
        <w:numPr>
          <w:ilvl w:val="0"/>
          <w:numId w:val="24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točka I.1. </w:t>
      </w:r>
      <w:r w:rsidR="00F76F55">
        <w:rPr>
          <w:rFonts w:hAnsi="Times New Roman" w:ascii="Times New Roman"/>
          <w:bCs/>
          <w:szCs w:val="24"/>
        </w:rPr>
        <w:t>463.838,02</w:t>
      </w:r>
      <w:r>
        <w:rPr>
          <w:rFonts w:hAnsi="Times New Roman" w:ascii="Times New Roman"/>
          <w:bCs/>
          <w:szCs w:val="24"/>
        </w:rPr>
        <w:t xml:space="preserve"> kn</w:t>
      </w:r>
    </w:p>
    <w:p w:rsidRDefault="009E6D4C" w:rsidP="009E6D4C" w:rsidR="009E6D4C">
      <w:pPr>
        <w:jc w:val="both"/>
        <w:rPr>
          <w:rFonts w:hAnsi="Times New Roman" w:ascii="Times New Roman"/>
          <w:bCs/>
          <w:szCs w:val="24"/>
        </w:rPr>
      </w:pPr>
    </w:p>
    <w:p w:rsidRDefault="00F76F55" w:rsidP="00F76F55" w:rsidR="00684739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>
        <w:rPr>
          <w:rFonts w:hAnsi="Times New Roman" w:ascii="Times New Roman"/>
          <w:bCs/>
          <w:szCs w:val="24"/>
        </w:rPr>
        <w:t>prvo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>
        <w:rPr>
          <w:rFonts w:hAnsi="Times New Roman" w:ascii="Times New Roman"/>
          <w:bCs/>
          <w:szCs w:val="24"/>
        </w:rPr>
        <w:t>463.838,02</w:t>
      </w:r>
      <w:r w:rsidR="00282E7D">
        <w:rPr>
          <w:rFonts w:hAnsi="Times New Roman" w:ascii="Times New Roman"/>
          <w:bCs/>
          <w:szCs w:val="24"/>
        </w:rPr>
        <w:t>kn.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684739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F76F55">
        <w:rPr>
          <w:rFonts w:hAnsi="Times New Roman" w:ascii="Times New Roman"/>
          <w:bCs/>
          <w:szCs w:val="24"/>
        </w:rPr>
        <w:t>prvom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282E7D">
        <w:rPr>
          <w:rFonts w:hAnsi="Times New Roman" w:ascii="Times New Roman"/>
          <w:bCs/>
          <w:szCs w:val="24"/>
        </w:rPr>
        <w:t>.</w:t>
      </w:r>
      <w:r w:rsidR="00F76F55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F76F55">
        <w:rPr>
          <w:rFonts w:hAnsi="Times New Roman" w:ascii="Times New Roman"/>
          <w:bCs/>
          <w:szCs w:val="24"/>
        </w:rPr>
        <w:t>prvoj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76F55" w:rsidP="00F76F55" w:rsidR="00584EDF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7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travnja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09:</w:t>
      </w:r>
      <w:r w:rsidR="00282E7D">
        <w:rPr>
          <w:rFonts w:hAnsi="Times New Roman" w:ascii="Times New Roman"/>
          <w:b/>
          <w:bCs/>
          <w:szCs w:val="24"/>
          <w:u w:val="single"/>
        </w:rPr>
        <w:t>3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5F7D71">
        <w:rPr>
          <w:rFonts w:hAnsi="Times New Roman" w:ascii="Times New Roman"/>
          <w:bCs/>
          <w:szCs w:val="24"/>
        </w:rPr>
        <w:t>5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F63D66">
        <w:rPr>
          <w:rFonts w:hAnsi="Times New Roman" w:ascii="Times New Roman"/>
          <w:bCs/>
          <w:szCs w:val="24"/>
        </w:rPr>
        <w:t>466</w:t>
      </w:r>
      <w:r w:rsidR="0052352E">
        <w:rPr>
          <w:rFonts w:hAnsi="Times New Roman" w:ascii="Times New Roman"/>
          <w:bCs/>
          <w:szCs w:val="24"/>
        </w:rPr>
        <w:t>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5F7D71">
        <w:rPr>
          <w:rFonts w:hAnsi="Times New Roman" w:ascii="Times New Roman"/>
          <w:bCs/>
          <w:szCs w:val="24"/>
        </w:rPr>
        <w:t>5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F7D71">
        <w:rPr>
          <w:rFonts w:hAnsi="Times New Roman" w:ascii="Times New Roman"/>
          <w:bCs/>
          <w:szCs w:val="24"/>
        </w:rPr>
        <w:t>25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svibnja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3567A">
        <w:rPr>
          <w:rFonts w:hAnsi="Times New Roman" w:ascii="Times New Roman"/>
          <w:bCs/>
          <w:szCs w:val="24"/>
        </w:rPr>
        <w:t>091/2111-181.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B3567A"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B3567A">
        <w:rPr>
          <w:rFonts w:hAnsi="Times New Roman" w:ascii="Times New Roman"/>
          <w:szCs w:val="24"/>
        </w:rPr>
        <w:t xml:space="preserve"> 2.</w:t>
      </w:r>
      <w:r w:rsidR="00D73B61">
        <w:rPr>
          <w:rFonts w:hAnsi="Times New Roman" w:ascii="Times New Roman"/>
          <w:szCs w:val="24"/>
        </w:rPr>
        <w:t xml:space="preserve"> </w:t>
      </w:r>
      <w:r w:rsidR="00B3567A">
        <w:rPr>
          <w:rFonts w:hAnsi="Times New Roman" w:ascii="Times New Roman"/>
          <w:szCs w:val="24"/>
        </w:rPr>
        <w:t>srpnja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B3567A">
        <w:rPr>
          <w:rFonts w:hAnsi="Times New Roman" w:ascii="Times New Roman"/>
          <w:szCs w:val="24"/>
        </w:rPr>
        <w:t xml:space="preserve"> imovinom dužnika-pojedinca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="00B3567A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B3567A">
        <w:rPr>
          <w:rFonts w:hAnsi="Times New Roman" w:ascii="Times New Roman"/>
          <w:szCs w:val="24"/>
        </w:rPr>
        <w:t>ganić, OIB: 99961278545.</w:t>
      </w:r>
    </w:p>
    <w:p w:rsidRDefault="0088671A" w:rsidP="00B3567A" w:rsidR="0019329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282E7D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D91713">
        <w:rPr>
          <w:rFonts w:hAnsi="Times New Roman" w:ascii="Times New Roman"/>
          <w:szCs w:val="24"/>
        </w:rPr>
        <w:t>e</w:t>
      </w:r>
      <w:r w:rsidR="0052352E">
        <w:rPr>
          <w:rFonts w:hAnsi="Times New Roman" w:ascii="Times New Roman"/>
          <w:szCs w:val="24"/>
        </w:rPr>
        <w:t xml:space="preserve">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D91713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282E7D">
        <w:rPr>
          <w:rFonts w:hAnsi="Times New Roman" w:ascii="Times New Roman"/>
          <w:szCs w:val="24"/>
        </w:rPr>
        <w:t>og</w:t>
      </w:r>
      <w:r w:rsidR="0052352E">
        <w:rPr>
          <w:rFonts w:hAnsi="Times New Roman" w:ascii="Times New Roman"/>
          <w:szCs w:val="24"/>
        </w:rPr>
        <w:t xml:space="preserve"> vjerovnika </w:t>
      </w:r>
      <w:r w:rsidR="00D91713">
        <w:rPr>
          <w:rFonts w:hAnsi="Times New Roman" w:ascii="Times New Roman"/>
          <w:szCs w:val="24"/>
        </w:rPr>
        <w:t>Privre</w:t>
      </w:r>
      <w:r w:rsidR="006146C6">
        <w:rPr>
          <w:rFonts w:hAnsi="Times New Roman" w:ascii="Times New Roman"/>
          <w:szCs w:val="24"/>
        </w:rPr>
        <w:t>dna banka Zagreb, d.d., Zagreb, P</w:t>
      </w:r>
      <w:r w:rsidR="006146C6" w:rsidRPr="006146C6">
        <w:rPr>
          <w:rFonts w:hAnsi="Times New Roman" w:ascii="Times New Roman"/>
          <w:szCs w:val="24"/>
        </w:rPr>
        <w:t>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6146C6">
        <w:rPr>
          <w:rFonts w:hAnsi="Times New Roman" w:ascii="Times New Roman"/>
          <w:szCs w:val="24"/>
        </w:rPr>
        <w:t>25</w:t>
      </w:r>
      <w:r w:rsidR="0052352E">
        <w:rPr>
          <w:rFonts w:hAnsi="Times New Roman" w:ascii="Times New Roman"/>
          <w:szCs w:val="24"/>
        </w:rPr>
        <w:t xml:space="preserve">. </w:t>
      </w:r>
      <w:r w:rsidR="006146C6">
        <w:rPr>
          <w:rFonts w:hAnsi="Times New Roman" w:ascii="Times New Roman"/>
          <w:szCs w:val="24"/>
        </w:rPr>
        <w:t>siječnja 2016</w:t>
      </w:r>
      <w:r w:rsidR="0052352E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282E7D">
        <w:rPr>
          <w:rFonts w:hAnsi="Times New Roman" w:ascii="Times New Roman"/>
          <w:szCs w:val="24"/>
        </w:rPr>
        <w:t>9</w:t>
      </w:r>
      <w:r w:rsidR="006146C6">
        <w:rPr>
          <w:rFonts w:hAnsi="Times New Roman" w:ascii="Times New Roman"/>
          <w:szCs w:val="24"/>
        </w:rPr>
        <w:t>. ožujka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E82AFA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E82AFA" w:rsidP="00E82AFA" w:rsidR="00E82AFA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E82AFA" w:rsidR="00E82AF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>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E82AFA">
      <w:pPr>
        <w:rPr>
          <w:rFonts w:hAnsi="Times New Roman" w:ascii="Times New Roman"/>
          <w:color w:val="FFFFFF"/>
          <w:szCs w:val="24"/>
        </w:rPr>
      </w:pPr>
      <w:r w:rsidRPr="00E82AFA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E82AFA">
      <w:pPr>
        <w:ind w:left="720"/>
        <w:rPr>
          <w:rFonts w:hAnsi="Times New Roman" w:ascii="Times New Roman"/>
          <w:color w:val="FFFFFF"/>
          <w:szCs w:val="24"/>
        </w:rPr>
      </w:pPr>
      <w:r w:rsidRPr="00E82AFA">
        <w:rPr>
          <w:rFonts w:hAnsi="Times New Roman" w:ascii="Times New Roman"/>
          <w:color w:val="FFFFFF"/>
          <w:szCs w:val="24"/>
        </w:rPr>
        <w:t xml:space="preserve">1. </w:t>
      </w:r>
      <w:r w:rsidR="00B3567A" w:rsidRPr="00E82AFA">
        <w:rPr>
          <w:rFonts w:hAnsi="Times New Roman" w:ascii="Times New Roman"/>
          <w:color w:val="FFFFFF"/>
          <w:szCs w:val="24"/>
        </w:rPr>
        <w:t>stečajni</w:t>
      </w:r>
      <w:r w:rsidR="0088671A" w:rsidRPr="00E82AFA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E82AFA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E82AFA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6146C6" w:rsidP="006146C6" w:rsidR="00844297" w:rsidRPr="00E82AFA">
      <w:pPr>
        <w:ind w:firstLine="720"/>
        <w:rPr>
          <w:rFonts w:hAnsi="Times New Roman" w:ascii="Times New Roman"/>
          <w:color w:val="FFFFFF"/>
          <w:szCs w:val="24"/>
        </w:rPr>
      </w:pPr>
      <w:r w:rsidRPr="00E82AFA">
        <w:rPr>
          <w:rFonts w:hAnsi="Times New Roman" w:ascii="Times New Roman"/>
          <w:color w:val="FFFFFF"/>
          <w:szCs w:val="24"/>
        </w:rPr>
        <w:t>3.</w:t>
      </w:r>
      <w:r w:rsidR="00B3567A" w:rsidRPr="00E82AFA">
        <w:rPr>
          <w:rFonts w:hAnsi="Times New Roman" w:ascii="Times New Roman"/>
          <w:color w:val="FFFFFF"/>
          <w:szCs w:val="24"/>
        </w:rPr>
        <w:t xml:space="preserve"> e-oglasna</w:t>
      </w:r>
      <w:r w:rsidRPr="00E82AFA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E82AFA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B33F0">
      <w:rPr>
        <w:rFonts w:hAnsi="Times New Roman" w:ascii="Times New Roman"/>
        <w:szCs w:val="24"/>
      </w:rPr>
      <w:t>466</w:t>
    </w:r>
    <w:r w:rsidR="00282E7D">
      <w:rPr>
        <w:rFonts w:hAnsi="Times New Roman" w:ascii="Times New Roman"/>
        <w:szCs w:val="24"/>
      </w:rPr>
      <w:t>/</w:t>
    </w:r>
    <w:r w:rsidR="00BD6639">
      <w:rPr>
        <w:rFonts w:hAnsi="Times New Roman" w:ascii="Times New Roman"/>
        <w:szCs w:val="24"/>
      </w:rPr>
      <w:t>13-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85A18"/>
    <w:rsid w:val="001922C4"/>
    <w:rsid w:val="00193293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880"/>
    <w:rsid w:val="00DF68EB"/>
    <w:rsid w:val="00E17671"/>
    <w:rsid w:val="00E423CE"/>
    <w:rsid w:val="00E82AFA"/>
    <w:rsid w:val="00F06BEF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2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A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2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A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MARKEŠIĆ; PRIVREDNA BANKA ZAGREB - DIONIČKO DRUŠTVO, OIB 02535697732</izvorni_sadrzaj>
    <derivirana_varijabla naziv="DomainObject.Predmet.StrankaFormatedOIB_1">  FINA, OIB 85821130368; NIKOLINA MARKEŠIĆ;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MARKEŠIĆ,PRIVREDNA BANKA ZAGREB - DIONIČKO DRUŠTVO, OIB 02535697732, Radnička cesta 50,10000 Zagreb</izvorni_sadrzaj>
    <derivirana_varijabla naziv="DomainObject.Predmet.StrankaWithAdressOIB_1">FINA, OIB 85821130368, Ul. grada Vukovara 70,10000 Zagreb,NIKOLINA MARKEŠIĆ,PRIVREDNA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MARKEŠIĆ,PRIVREDNA BANKA ZAGREB - DIONIČKO DRUŠTVO, OIB 02535697732</izvorni_sadrzaj>
    <derivirana_varijabla naziv="DomainObject.Predmet.StrankaNazivFormatedOIB_1">FINA, OIB 85821130368,NIKOLINA MARKEŠIĆ,PRIVREDNA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FormatedOIB_1">
      <item>FINA, OIB 85821130368</item>
      <item>NIKOLINA MARKEŠIĆ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NazivFormatedOIB_1">
      <item>FINA, OIB 85821130368</item>
      <item>NIKOLINA MARKEŠIĆ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  <item>PRIVREDNA BANKA ZAGREB - DIONIČKO DRUŠTVO, OIB 02535697732, Radnička cesta 50,10000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null</item>
      <item>, OIB 02535697732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5374</properties:Characters>
  <properties:Lines>132</properties:Lines>
  <properties:Paragraphs>54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2016-03-09T10:00:00Z</dcterms:created>
  <dc:creator>Sudsko vijeće</dc:creator>
  <cp:lastModifiedBy>Valentina Kranjčić</cp:lastModifiedBy>
  <cp:lastPrinted>2016-03-09T10:20:00Z</cp:lastPrinted>
  <dcterms:modified xmlns:xsi="http://www.w3.org/2001/XMLSchema-instance" xsi:type="dcterms:W3CDTF">2016-03-09T10:20:00Z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