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5a66" w14:paraId="7585a66" w:rsidRDefault="00C56F5E" w:rsidP="00572881" w:rsidR="00585513">
      <w:pPr>
        <w:jc w:val="both"/>
        <w15:collapsed w:val="false"/>
      </w:pPr>
      <w:bookmarkStart w:name="_GoBack" w:id="0"/>
      <w:bookmarkEnd w:id="0"/>
      <w:r>
        <w:t xml:space="preserve">  </w:t>
      </w:r>
      <w:r w:rsidR="00D16E1A">
        <w:t xml:space="preserve">  </w:t>
      </w:r>
    </w:p>
    <w:p w:rsidRDefault="00585513" w:rsidP="00572881" w:rsidR="00572881">
      <w:pPr>
        <w:jc w:val="both"/>
      </w:pPr>
      <w:r>
        <w:t xml:space="preserve">    </w:t>
      </w:r>
      <w:r w:rsidR="00D16E1A">
        <w:t xml:space="preserve"> </w:t>
      </w:r>
      <w:r w:rsidR="00572881"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F105B4" w:rsidP="00572881" w:rsidR="00572881">
      <w:pPr>
        <w:jc w:val="both"/>
      </w:pPr>
      <w:r>
        <w:t xml:space="preserve">        </w:t>
      </w:r>
      <w:r w:rsidR="00572881"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</w:t>
      </w:r>
      <w:r w:rsidR="004F3A41">
        <w:t xml:space="preserve">                              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8239EA" w:rsidP="00FC67A7" w:rsidR="00FC67A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89. St-2864/18</w:t>
      </w:r>
      <w:r w:rsidR="006233E9">
        <w:t>-</w:t>
      </w:r>
      <w:r>
        <w:t>30</w:t>
      </w: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6316B9" w:rsidP="00920307" w:rsidR="00122A25">
      <w:pPr>
        <w:jc w:val="both"/>
      </w:pPr>
      <w:r>
        <w:tab/>
      </w:r>
      <w:r w:rsidR="00572881" w:rsidRPr="00936147">
        <w:t xml:space="preserve">Trgovački sud u Zagrebu, po sucu </w:t>
      </w:r>
      <w:r w:rsidR="004F3A41">
        <w:t>Nikolini Dorić Hadžisejdić</w:t>
      </w:r>
      <w:r w:rsidR="00572881" w:rsidRPr="00936147">
        <w:t>, u stečajnom postupk</w:t>
      </w:r>
      <w:r w:rsidR="009F349D">
        <w:t>u nad dužnikom S</w:t>
      </w:r>
      <w:r w:rsidR="003F6FF3" w:rsidRPr="00936147">
        <w:t xml:space="preserve">tečajna masa </w:t>
      </w:r>
      <w:r w:rsidR="006233E9" w:rsidRPr="00425B71">
        <w:t xml:space="preserve">iza dužnika </w:t>
      </w:r>
      <w:r w:rsidR="006A145A">
        <w:t>PIPANOVIĆ GRADNJA d.o.o.</w:t>
      </w:r>
      <w:r w:rsidR="006233E9">
        <w:t>,</w:t>
      </w:r>
      <w:r w:rsidR="006A145A">
        <w:t xml:space="preserve"> Slavonski Brod, Naselje A. Hebranga 7/9,</w:t>
      </w:r>
      <w:r w:rsidR="006233E9">
        <w:t xml:space="preserve"> </w:t>
      </w:r>
      <w:r w:rsidR="006233E9" w:rsidRPr="00425B71">
        <w:t>OIB:</w:t>
      </w:r>
      <w:r w:rsidR="006233E9" w:rsidRPr="006A145A">
        <w:t xml:space="preserve"> </w:t>
      </w:r>
      <w:r w:rsidR="006A145A" w:rsidRPr="006A145A">
        <w:t>82111650687</w:t>
      </w:r>
      <w:r w:rsidR="006A145A">
        <w:t>, 5</w:t>
      </w:r>
      <w:r w:rsidR="00122A25">
        <w:t xml:space="preserve">. </w:t>
      </w:r>
      <w:r w:rsidR="006A145A">
        <w:t>travnja</w:t>
      </w:r>
      <w:r w:rsidR="00D66B17">
        <w:t xml:space="preserve"> 2019</w:t>
      </w:r>
      <w:r w:rsidR="00122A25">
        <w:t>.,</w:t>
      </w:r>
    </w:p>
    <w:p w:rsidRDefault="00122A25" w:rsidP="00122A25" w:rsidR="00122A25">
      <w:pPr>
        <w:jc w:val="both"/>
      </w:pPr>
    </w:p>
    <w:p w:rsidRDefault="008239EA" w:rsidP="00122A25" w:rsidR="008239EA">
      <w:pPr>
        <w:jc w:val="both"/>
      </w:pPr>
    </w:p>
    <w:p w:rsidRDefault="00572881" w:rsidP="006A145A" w:rsidR="005454E6">
      <w:pPr>
        <w:jc w:val="center"/>
      </w:pPr>
      <w:r>
        <w:t xml:space="preserve">r i j e š i o  j e </w:t>
      </w:r>
    </w:p>
    <w:p w:rsidRDefault="006A145A" w:rsidP="006A145A" w:rsidR="006A145A">
      <w:pPr>
        <w:jc w:val="center"/>
      </w:pPr>
    </w:p>
    <w:p w:rsidRDefault="00926A9C" w:rsidP="00926A9C" w:rsidR="00E85DB8" w:rsidRPr="00683726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6344B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ab/>
      </w:r>
      <w:r w:rsidR="00572881" w:rsidRPr="00D16E1A">
        <w:rPr>
          <w:rFonts w:hAnsi="Times New Roman" w:ascii="Times New Roman"/>
        </w:rPr>
        <w:t>Pozivaju se vjerovnici dužnika</w:t>
      </w:r>
      <w:r w:rsidR="006A145A" w:rsidRPr="006A145A">
        <w:rPr>
          <w:rFonts w:hAnsi="Times New Roman" w:ascii="Times New Roman"/>
        </w:rPr>
        <w:t xml:space="preserve"> </w:t>
      </w:r>
      <w:r w:rsidR="006A145A" w:rsidRPr="00D16E1A">
        <w:rPr>
          <w:rFonts w:hAnsi="Times New Roman" w:ascii="Times New Roman"/>
        </w:rPr>
        <w:t>Stečajna masa iza</w:t>
      </w:r>
      <w:r w:rsidR="00572881" w:rsidRPr="006A145A">
        <w:rPr>
          <w:rFonts w:hAnsi="Times New Roman" w:ascii="Times New Roman"/>
        </w:rPr>
        <w:t xml:space="preserve"> </w:t>
      </w:r>
      <w:r w:rsidR="006A145A" w:rsidRPr="006A145A">
        <w:rPr>
          <w:rFonts w:hAnsi="Times New Roman" w:ascii="Times New Roman"/>
        </w:rPr>
        <w:t>PIPANOVIĆ GRADNJA d.o.o.</w:t>
      </w:r>
      <w:r w:rsidR="004474A7">
        <w:rPr>
          <w:rFonts w:hAnsi="Times New Roman" w:ascii="Times New Roman"/>
        </w:rPr>
        <w:t xml:space="preserve"> u stečaju</w:t>
      </w:r>
      <w:r w:rsidR="006A145A" w:rsidRPr="006A145A">
        <w:rPr>
          <w:rFonts w:hAnsi="Times New Roman" w:ascii="Times New Roman"/>
        </w:rPr>
        <w:t>, Slavonski Brod, Naselje A. Hebranga 7/9, OIB: 82111650687</w:t>
      </w:r>
      <w:r w:rsidR="00572881" w:rsidRPr="00D16E1A">
        <w:rPr>
          <w:rFonts w:hAnsi="Times New Roman" w:ascii="Times New Roman"/>
          <w:lang w:val="en-GB"/>
        </w:rPr>
        <w:t xml:space="preserve">, </w:t>
      </w:r>
      <w:r w:rsidR="00572881" w:rsidRPr="00D16E1A">
        <w:rPr>
          <w:rFonts w:hAnsi="Times New Roman" w:ascii="Times New Roman"/>
        </w:rPr>
        <w:t>u roku 30 dana od isteka osmoga dana od dana objave ovog rješenja na mrežnoj stranici e-Oglasna ploča Trgovačkog suda u Zagrebu prijaviti svoje tražbine stečajnom</w:t>
      </w:r>
      <w:r w:rsidR="00572881" w:rsidRPr="00B35F12">
        <w:rPr>
          <w:rFonts w:hAnsi="Times New Roman" w:ascii="Times New Roman"/>
        </w:rPr>
        <w:t xml:space="preserve"> upravitelju na adresu</w:t>
      </w:r>
      <w:r w:rsidR="00572881" w:rsidRPr="00683726">
        <w:rPr>
          <w:rFonts w:hAnsi="Times New Roman" w:ascii="Times New Roman"/>
        </w:rPr>
        <w:t>:</w:t>
      </w:r>
      <w:r w:rsidR="00683726" w:rsidRPr="00683726">
        <w:rPr>
          <w:rFonts w:hAnsi="Times New Roman" w:ascii="Times New Roman"/>
        </w:rPr>
        <w:t xml:space="preserve"> Slavonski Brod, Naselje A. Hebranga 7/9</w:t>
      </w:r>
      <w:r w:rsidR="00B10A13" w:rsidRPr="00683726">
        <w:rPr>
          <w:rFonts w:hAnsi="Times New Roman" w:ascii="Times New Roman"/>
        </w:rPr>
        <w:t xml:space="preserve">, </w:t>
      </w:r>
      <w:r w:rsidR="00572881" w:rsidRPr="00683726">
        <w:rPr>
          <w:rFonts w:hAnsi="Times New Roman" w:ascii="Times New Roman"/>
        </w:rPr>
        <w:t>u skladu s pravilima Stečajnog zakona o prijavi tražbina, na propisanom obrascu, u 2 primjerka, s ispravama iz kojih tražbina proizlazi, odnosno kojima se dokazuje, te priložiti potvrd</w:t>
      </w:r>
      <w:r w:rsidR="00E85DB8" w:rsidRPr="00683726">
        <w:rPr>
          <w:rFonts w:hAnsi="Times New Roman" w:ascii="Times New Roman"/>
        </w:rPr>
        <w:t>u o uplaćenoj sudskoj pristojbi.</w:t>
      </w:r>
    </w:p>
    <w:p w:rsidRDefault="00E85DB8" w:rsidP="001002DC" w:rsidR="006A145A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5454E6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.</w:t>
      </w:r>
      <w:r w:rsidR="00D16E1A">
        <w:rPr>
          <w:rFonts w:hAnsi="Times New Roman" w:ascii="Times New Roman"/>
          <w:szCs w:val="24"/>
        </w:rPr>
        <w:tab/>
      </w:r>
      <w:r w:rsidR="00572881">
        <w:rPr>
          <w:rFonts w:hAnsi="Times New Roman" w:ascii="Times New Roman"/>
          <w:szCs w:val="24"/>
        </w:rPr>
        <w:t>Pozivaju se razlučn</w:t>
      </w:r>
      <w:r w:rsidR="00122A25">
        <w:rPr>
          <w:rFonts w:hAnsi="Times New Roman" w:ascii="Times New Roman"/>
          <w:szCs w:val="24"/>
        </w:rPr>
        <w:t>i i izlučni vjerovnici u roku</w:t>
      </w:r>
      <w:r w:rsidR="00572881">
        <w:rPr>
          <w:rFonts w:hAnsi="Times New Roman" w:ascii="Times New Roman"/>
          <w:szCs w:val="24"/>
        </w:rPr>
        <w:t xml:space="preserve"> 30 dana od isteka osmoga dana od dana objave ovog rješenja na mrežnoj stranici e-Oglasna ploča Trgovačkog suda u Zagrebu podnes</w:t>
      </w:r>
      <w:r w:rsidR="00572881" w:rsidRPr="001002DC">
        <w:rPr>
          <w:rFonts w:hAnsi="Times New Roman" w:ascii="Times New Roman"/>
          <w:szCs w:val="24"/>
        </w:rPr>
        <w:t xml:space="preserve">kom obavijestiti stečajnog upravitelja o postojanju svog razlučnog ili izlučnog prava. </w:t>
      </w:r>
    </w:p>
    <w:p w:rsidRDefault="001002DC" w:rsidP="001002DC" w:rsidR="00E85DB8" w:rsidRPr="001002DC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 w:rsidRPr="001002DC">
        <w:rPr>
          <w:rFonts w:hAnsi="Times New Roman" w:ascii="Times New Roman"/>
          <w:szCs w:val="24"/>
        </w:rPr>
        <w:t>I</w:t>
      </w:r>
      <w:r w:rsidR="006A145A">
        <w:rPr>
          <w:rFonts w:hAnsi="Times New Roman" w:ascii="Times New Roman"/>
          <w:szCs w:val="24"/>
        </w:rPr>
        <w:t>II</w:t>
      </w:r>
      <w:r w:rsidRPr="001002DC">
        <w:rPr>
          <w:rFonts w:hAnsi="Times New Roman" w:ascii="Times New Roman"/>
          <w:szCs w:val="24"/>
        </w:rPr>
        <w:t>.</w:t>
      </w:r>
      <w:r w:rsidRPr="001002DC">
        <w:rPr>
          <w:rFonts w:hAnsi="Times New Roman" w:ascii="Times New Roman"/>
          <w:szCs w:val="24"/>
        </w:rPr>
        <w:tab/>
      </w:r>
      <w:r w:rsidR="00572881" w:rsidRPr="001002DC">
        <w:rPr>
          <w:rFonts w:hAnsi="Times New Roman" w:ascii="Times New Roman"/>
        </w:rPr>
        <w:t>Pozivaju se dužnikovi dužnici svoje obveze be</w:t>
      </w:r>
      <w:r w:rsidRPr="001002DC">
        <w:rPr>
          <w:rFonts w:hAnsi="Times New Roman" w:ascii="Times New Roman"/>
        </w:rPr>
        <w:t xml:space="preserve">z odgode ispunjavati stečajnom </w:t>
      </w:r>
      <w:r w:rsidR="00572881" w:rsidRPr="001002DC">
        <w:rPr>
          <w:rFonts w:hAnsi="Times New Roman" w:ascii="Times New Roman"/>
        </w:rPr>
        <w:t>upravitelju za stečajnog dužnika.</w:t>
      </w:r>
    </w:p>
    <w:p w:rsidRDefault="006A145A" w:rsidP="001002DC" w:rsidR="00572881">
      <w:pPr>
        <w:jc w:val="both"/>
      </w:pPr>
      <w:r>
        <w:t>I</w:t>
      </w:r>
      <w:r w:rsidR="001002DC" w:rsidRPr="001002DC">
        <w:t>V.</w:t>
      </w:r>
      <w:r w:rsidR="001002DC" w:rsidRPr="001002DC">
        <w:tab/>
      </w:r>
      <w:r w:rsidR="00572881" w:rsidRPr="001002DC">
        <w:t>Određuje se ročište vjerovnika na kojem će se ispitati prijavljene tražbine (ispitno ročište)</w:t>
      </w:r>
      <w:r w:rsidR="00572881">
        <w:t xml:space="preserve"> za:</w:t>
      </w:r>
    </w:p>
    <w:p w:rsidRDefault="00683726" w:rsidP="00572881" w:rsidR="00572881">
      <w:pPr>
        <w:ind w:hanging="720" w:left="720"/>
        <w:jc w:val="center"/>
        <w:rPr>
          <w:b/>
        </w:rPr>
      </w:pPr>
      <w:r>
        <w:rPr>
          <w:b/>
        </w:rPr>
        <w:t>3</w:t>
      </w:r>
      <w:r w:rsidR="00572881" w:rsidRPr="00100FDB">
        <w:rPr>
          <w:b/>
        </w:rPr>
        <w:t xml:space="preserve">. </w:t>
      </w:r>
      <w:r w:rsidR="006233E9">
        <w:rPr>
          <w:b/>
        </w:rPr>
        <w:t>s</w:t>
      </w:r>
      <w:r>
        <w:rPr>
          <w:b/>
        </w:rPr>
        <w:t>rpnja</w:t>
      </w:r>
      <w:r w:rsidR="00757711">
        <w:rPr>
          <w:b/>
        </w:rPr>
        <w:t xml:space="preserve"> </w:t>
      </w:r>
      <w:r w:rsidR="001D7A31">
        <w:rPr>
          <w:b/>
        </w:rPr>
        <w:t>20</w:t>
      </w:r>
      <w:r w:rsidR="00DF049E" w:rsidRPr="00100FDB">
        <w:rPr>
          <w:b/>
        </w:rPr>
        <w:t>19</w:t>
      </w:r>
      <w:r w:rsidR="00572881" w:rsidRPr="00100FDB">
        <w:rPr>
          <w:b/>
        </w:rPr>
        <w:t xml:space="preserve">. u </w:t>
      </w:r>
      <w:r w:rsidR="006233E9">
        <w:rPr>
          <w:b/>
        </w:rPr>
        <w:t>9</w:t>
      </w:r>
      <w:r w:rsidR="00572881" w:rsidRPr="00100FDB">
        <w:rPr>
          <w:b/>
        </w:rPr>
        <w:t>,30 sati,</w:t>
      </w:r>
      <w:r w:rsidR="00572881">
        <w:rPr>
          <w:b/>
        </w:rPr>
        <w:t xml:space="preserve"> 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572881" w:rsidP="00572881" w:rsidR="00E85DB8">
      <w:pPr>
        <w:ind w:firstLine="720"/>
        <w:jc w:val="both"/>
      </w:pPr>
      <w:r>
        <w:t xml:space="preserve">u zgradi Trgovačkog suda u Zagrebu, Petrinjska 8, soba broj </w:t>
      </w:r>
      <w:r w:rsidR="00B10A13">
        <w:t>89/II</w:t>
      </w:r>
      <w:r w:rsidR="00E31FA0">
        <w:t xml:space="preserve"> </w:t>
      </w:r>
      <w:r>
        <w:t xml:space="preserve">– </w:t>
      </w:r>
      <w:r w:rsidR="00E31FA0">
        <w:t>ulična zgrada</w:t>
      </w:r>
      <w:r>
        <w:t>.</w:t>
      </w:r>
    </w:p>
    <w:p w:rsidRDefault="001002DC" w:rsidP="001002DC" w:rsidR="00572881">
      <w:pPr>
        <w:numPr>
          <w:ilvl w:val="12"/>
          <w:numId w:val="0"/>
        </w:numPr>
        <w:jc w:val="both"/>
      </w:pPr>
      <w:r>
        <w:t>V.</w:t>
      </w:r>
      <w:r>
        <w:tab/>
      </w:r>
      <w:r w:rsidR="00572881">
        <w:t>Određuje se ročište vjerovnika na kojem će se na temelju izvješća stečajnog upravitelja odlučivati o daljnjem tijeku postupka (izvještajno ročište) za:</w:t>
      </w:r>
    </w:p>
    <w:p w:rsidRDefault="00D16E1A" w:rsidP="00572881" w:rsidR="00D16E1A">
      <w:pPr>
        <w:numPr>
          <w:ilvl w:val="12"/>
          <w:numId w:val="0"/>
        </w:numPr>
        <w:ind w:hanging="720" w:left="720"/>
        <w:jc w:val="both"/>
      </w:pPr>
    </w:p>
    <w:p w:rsidRDefault="00683726" w:rsidP="00DF049E" w:rsidR="00572881">
      <w:pPr>
        <w:ind w:hanging="720" w:left="720"/>
        <w:jc w:val="center"/>
        <w:rPr>
          <w:b/>
        </w:rPr>
      </w:pPr>
      <w:r>
        <w:rPr>
          <w:b/>
        </w:rPr>
        <w:t>3</w:t>
      </w:r>
      <w:r w:rsidR="00572881" w:rsidRPr="00100FDB">
        <w:rPr>
          <w:b/>
        </w:rPr>
        <w:t xml:space="preserve">. </w:t>
      </w:r>
      <w:r w:rsidR="006233E9">
        <w:rPr>
          <w:b/>
        </w:rPr>
        <w:t>s</w:t>
      </w:r>
      <w:r>
        <w:rPr>
          <w:b/>
        </w:rPr>
        <w:t>rpnja</w:t>
      </w:r>
      <w:r w:rsidR="006233E9">
        <w:rPr>
          <w:b/>
        </w:rPr>
        <w:t xml:space="preserve"> </w:t>
      </w:r>
      <w:r w:rsidR="00DF049E" w:rsidRPr="00100FDB">
        <w:rPr>
          <w:b/>
        </w:rPr>
        <w:t>2019</w:t>
      </w:r>
      <w:r w:rsidR="00122A25" w:rsidRPr="00100FDB">
        <w:rPr>
          <w:b/>
        </w:rPr>
        <w:t xml:space="preserve">. u </w:t>
      </w:r>
      <w:r w:rsidR="006233E9">
        <w:rPr>
          <w:b/>
        </w:rPr>
        <w:t>9</w:t>
      </w:r>
      <w:r w:rsidR="00B10A13">
        <w:rPr>
          <w:b/>
        </w:rPr>
        <w:t>,45</w:t>
      </w:r>
      <w:r w:rsidR="00572881" w:rsidRPr="00100FDB">
        <w:rPr>
          <w:b/>
        </w:rPr>
        <w:t xml:space="preserve"> sati,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E31FA0" w:rsidP="00572881" w:rsidR="00572881">
      <w:pPr>
        <w:ind w:firstLine="720"/>
        <w:jc w:val="both"/>
      </w:pPr>
      <w:r>
        <w:t xml:space="preserve">u zgradi Trgovačkog suda u Zagrebu, Petrinjska 8, soba broj </w:t>
      </w:r>
      <w:r w:rsidR="00B10A13">
        <w:t>89/II</w:t>
      </w:r>
      <w:r>
        <w:t xml:space="preserve"> – ulična zgrada</w:t>
      </w:r>
      <w:r w:rsidR="00572881">
        <w:t>.</w:t>
      </w:r>
    </w:p>
    <w:p w:rsidRDefault="00683726" w:rsidP="00585513" w:rsidR="00683726" w:rsidRPr="00585513"/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C56F5E" w:rsidP="00E31FA0" w:rsidR="00C56F5E">
      <w:pPr>
        <w:jc w:val="both"/>
      </w:pPr>
    </w:p>
    <w:p w:rsidRDefault="005F36FB" w:rsidP="005F36FB" w:rsidR="005F36FB" w:rsidRPr="00425B71">
      <w:pPr>
        <w:ind w:firstLine="708"/>
        <w:jc w:val="both"/>
        <w:rPr>
          <w:lang w:val="pt-BR"/>
        </w:rPr>
      </w:pPr>
      <w:r w:rsidRPr="00425B71">
        <w:t xml:space="preserve">Rješenjem </w:t>
      </w:r>
      <w:r w:rsidR="00B46A8F">
        <w:t xml:space="preserve">ovog suda posl. br. </w:t>
      </w:r>
      <w:r>
        <w:t>St-</w:t>
      </w:r>
      <w:r w:rsidR="00964213">
        <w:t>5982/16-21 od 7</w:t>
      </w:r>
      <w:r w:rsidR="00FC2348">
        <w:t xml:space="preserve">. </w:t>
      </w:r>
      <w:r w:rsidR="00964213">
        <w:t>lipnja 2018</w:t>
      </w:r>
      <w:r w:rsidR="00FC2348">
        <w:t>.</w:t>
      </w:r>
      <w:r w:rsidRPr="00425B71">
        <w:t xml:space="preserve"> istovremeno je otvoren i zaključen stečajni postupak nad dužnikom </w:t>
      </w:r>
      <w:r w:rsidR="00964213">
        <w:rPr>
          <w:color w:val="000000"/>
        </w:rPr>
        <w:t>PIPANOVIĆ GRADNJA d.o.o. za gradnju, trgovinu i usluge, Voloder (Općina Popovača), Zagrebačka 93, OIB 13726410707</w:t>
      </w:r>
      <w:r w:rsidRPr="00425B71">
        <w:rPr>
          <w:lang w:val="pt-BR"/>
        </w:rPr>
        <w:t xml:space="preserve">, koji je, </w:t>
      </w:r>
      <w:r w:rsidRPr="00425B71">
        <w:rPr>
          <w:lang w:val="pt-BR"/>
        </w:rPr>
        <w:lastRenderedPageBreak/>
        <w:t>potom, brisan iz sudskog redistra.</w:t>
      </w:r>
      <w:r w:rsidR="00FC2348">
        <w:rPr>
          <w:lang w:val="pt-BR"/>
        </w:rPr>
        <w:t xml:space="preserve"> U stavku II navedenog rješenja za stečajn</w:t>
      </w:r>
      <w:r w:rsidR="00D36A02">
        <w:rPr>
          <w:lang w:val="pt-BR"/>
        </w:rPr>
        <w:t>u upraviteljicu</w:t>
      </w:r>
      <w:r w:rsidR="00FC2348">
        <w:rPr>
          <w:lang w:val="pt-BR"/>
        </w:rPr>
        <w:t xml:space="preserve"> imenovana je</w:t>
      </w:r>
      <w:r w:rsidR="00D36A02" w:rsidRPr="00D36A02">
        <w:t xml:space="preserve"> </w:t>
      </w:r>
      <w:r w:rsidR="00D36A02">
        <w:t>Nada Reljić, Slavonski Brod, Naselje A. Hebranga 7/9, OIB: 63776354688</w:t>
      </w:r>
      <w:r w:rsidR="00FC2348">
        <w:t>.</w:t>
      </w:r>
    </w:p>
    <w:p w:rsidRDefault="005F36FB" w:rsidP="005F36FB" w:rsidR="005F36FB" w:rsidRPr="00425B71">
      <w:pPr>
        <w:ind w:firstLine="708"/>
        <w:jc w:val="both"/>
        <w:rPr>
          <w:lang w:val="pt-BR"/>
        </w:rPr>
      </w:pPr>
      <w:r w:rsidRPr="00425B71">
        <w:rPr>
          <w:lang w:val="pt-BR"/>
        </w:rPr>
        <w:t>Stečajn</w:t>
      </w:r>
      <w:r w:rsidR="00D36A02">
        <w:rPr>
          <w:lang w:val="pt-BR"/>
        </w:rPr>
        <w:t>a</w:t>
      </w:r>
      <w:r w:rsidRPr="00425B71">
        <w:rPr>
          <w:lang w:val="pt-BR"/>
        </w:rPr>
        <w:t xml:space="preserve"> upravitelj</w:t>
      </w:r>
      <w:r w:rsidR="00D36A02">
        <w:rPr>
          <w:lang w:val="pt-BR"/>
        </w:rPr>
        <w:t>ica predložila</w:t>
      </w:r>
      <w:r w:rsidRPr="00425B71">
        <w:rPr>
          <w:lang w:val="pt-BR"/>
        </w:rPr>
        <w:t xml:space="preserve"> je sudu upisati stečajnu masu iza navedenog dužnika u sudski registar obzirom da dužnik ima u vlasništvu dva motorna vozila: </w:t>
      </w:r>
      <w:r w:rsidR="00CD6091">
        <w:rPr>
          <w:lang w:val="pt-BR"/>
        </w:rPr>
        <w:t xml:space="preserve">M1 marke </w:t>
      </w:r>
      <w:r w:rsidRPr="00425B71">
        <w:rPr>
          <w:lang w:val="pt-BR"/>
        </w:rPr>
        <w:t>Volkswagen</w:t>
      </w:r>
      <w:r w:rsidR="00CD6091">
        <w:rPr>
          <w:lang w:val="pt-BR"/>
        </w:rPr>
        <w:t xml:space="preserve"> Passat 2,0 TDI</w:t>
      </w:r>
      <w:r w:rsidRPr="00425B71">
        <w:rPr>
          <w:lang w:val="pt-BR"/>
        </w:rPr>
        <w:t xml:space="preserve"> reg. ozn. </w:t>
      </w:r>
      <w:r w:rsidR="00CD6091">
        <w:rPr>
          <w:lang w:val="pt-BR"/>
        </w:rPr>
        <w:t xml:space="preserve">KT 190 CR- za vozilo evidentirana zabrana otuđenja </w:t>
      </w:r>
      <w:r w:rsidRPr="00425B71">
        <w:rPr>
          <w:lang w:val="pt-BR"/>
        </w:rPr>
        <w:t xml:space="preserve">i vozilo </w:t>
      </w:r>
      <w:r w:rsidR="00CD6091">
        <w:rPr>
          <w:lang w:val="pt-BR"/>
        </w:rPr>
        <w:t>N1, marke Volskwagen T4 god. proizv. 1995. br. šasije WV2ZZZ70ZSH037920 reg. ozn. KT225BU</w:t>
      </w:r>
      <w:r w:rsidR="004474A7">
        <w:rPr>
          <w:lang w:val="pt-BR"/>
        </w:rPr>
        <w:t>-</w:t>
      </w:r>
      <w:r w:rsidR="004474A7" w:rsidRPr="004474A7">
        <w:rPr>
          <w:lang w:val="pt-BR"/>
        </w:rPr>
        <w:t xml:space="preserve"> </w:t>
      </w:r>
      <w:r w:rsidR="004474A7">
        <w:rPr>
          <w:lang w:val="pt-BR"/>
        </w:rPr>
        <w:t>za vozilo evidentirana zabrana otuđenja</w:t>
      </w:r>
      <w:r w:rsidRPr="00425B71">
        <w:rPr>
          <w:lang w:val="pt-BR"/>
        </w:rPr>
        <w:t xml:space="preserve">. </w:t>
      </w:r>
    </w:p>
    <w:p w:rsidRDefault="00572881" w:rsidP="00757711" w:rsidR="00757711" w:rsidRPr="002B00F0">
      <w:pPr>
        <w:ind w:firstLine="708"/>
        <w:jc w:val="both"/>
      </w:pPr>
      <w:r>
        <w:tab/>
      </w:r>
      <w:r w:rsidR="00757711" w:rsidRPr="00757711">
        <w:t xml:space="preserve">Pravomoćnim rješenjem od </w:t>
      </w:r>
      <w:r w:rsidR="004474A7">
        <w:t>17. rujna 2018</w:t>
      </w:r>
      <w:r w:rsidR="00757711" w:rsidRPr="00757711">
        <w:t xml:space="preserve">. </w:t>
      </w:r>
      <w:r w:rsidR="004474A7">
        <w:t xml:space="preserve">određen je nastavak stečajnog postupka  te je određen upis stečajne mase iza </w:t>
      </w:r>
      <w:r w:rsidR="004474A7">
        <w:rPr>
          <w:color w:val="000000"/>
        </w:rPr>
        <w:t xml:space="preserve">PIPANOVIĆ GRADNJA d.o.o. za gradnju, trgovinu i usluge, Voloder (Općina Popovača), Zagrebačka 93, OIB 13726410707 </w:t>
      </w:r>
      <w:r w:rsidR="00757711" w:rsidRPr="00757711">
        <w:t>u vezi s odredbom članka 431. stavka 2. SZ-a.</w:t>
      </w:r>
      <w:r w:rsidR="00757711">
        <w:t xml:space="preserve"> Istim rješenjem je </w:t>
      </w:r>
      <w:r w:rsidR="00FC2348">
        <w:t xml:space="preserve">određeno da je sjedište stečajne mase na adresi stečajnog upravitelja: </w:t>
      </w:r>
      <w:r w:rsidR="004474A7" w:rsidRPr="006A145A">
        <w:t>Slavonski Brod, Naselje A. Hebranga 7/9</w:t>
      </w:r>
      <w:r w:rsidR="00A37CF6">
        <w:t>.</w:t>
      </w:r>
    </w:p>
    <w:p w:rsidRDefault="00757711" w:rsidP="00757711" w:rsidR="00757711">
      <w:pPr>
        <w:jc w:val="both"/>
      </w:pPr>
      <w:r>
        <w:tab/>
        <w:t>Rješenjem Trgovačkog s</w:t>
      </w:r>
      <w:r w:rsidR="00A37CF6">
        <w:t>uda u Zagrebu poslovni broj Tt-18</w:t>
      </w:r>
      <w:r>
        <w:t>/</w:t>
      </w:r>
      <w:r w:rsidR="00A37CF6">
        <w:t>3</w:t>
      </w:r>
      <w:r w:rsidR="004474A7">
        <w:t xml:space="preserve">4635-2 od 3. listopada 2018. </w:t>
      </w:r>
      <w:r>
        <w:t>upisana je Stečajna masa iza</w:t>
      </w:r>
      <w:r w:rsidR="004474A7">
        <w:t xml:space="preserve"> </w:t>
      </w:r>
      <w:r w:rsidR="004474A7" w:rsidRPr="006A145A">
        <w:t>PIPANOVIĆ GRADNJA d.o.o.</w:t>
      </w:r>
      <w:r w:rsidR="004474A7">
        <w:t xml:space="preserve"> u stečaju</w:t>
      </w:r>
      <w:r w:rsidR="004474A7" w:rsidRPr="006A145A">
        <w:t>, Slavonski Brod, Naselje A. Hebranga 7/9, OIB: 82111650687</w:t>
      </w:r>
      <w:r>
        <w:t>, u suds</w:t>
      </w:r>
      <w:r w:rsidR="002C0FD2">
        <w:t xml:space="preserve">ki registar ovoga suda (list </w:t>
      </w:r>
      <w:r w:rsidR="004474A7">
        <w:t>183-184</w:t>
      </w:r>
      <w:r>
        <w:t xml:space="preserve"> spisa).</w:t>
      </w:r>
    </w:p>
    <w:p w:rsidRDefault="00757711" w:rsidP="00757711" w:rsidR="00757711">
      <w:pPr>
        <w:jc w:val="both"/>
      </w:pPr>
      <w:r>
        <w:tab/>
        <w:t xml:space="preserve"> 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757711" w:rsidP="00757711" w:rsidR="00757711">
      <w:pPr>
        <w:jc w:val="both"/>
      </w:pPr>
      <w:r>
        <w:tab/>
      </w:r>
      <w:r w:rsidR="006B2530">
        <w:t>U</w:t>
      </w:r>
      <w:r>
        <w:t xml:space="preserve"> skladu s odredbama članka 133. stavka 5. u vezi s odredbama članka 289. SZ-a, stečajni vjerovnici pozvani</w:t>
      </w:r>
      <w:r w:rsidR="006B2530">
        <w:t xml:space="preserve"> su</w:t>
      </w:r>
      <w:r>
        <w:t xml:space="preserve"> prijaviti svoje tražbin</w:t>
      </w:r>
      <w:r w:rsidR="006B2530">
        <w:t xml:space="preserve">e stečajnom upravitelju (točka </w:t>
      </w:r>
      <w:r>
        <w:t>I. izreke rješenja).</w:t>
      </w:r>
    </w:p>
    <w:p w:rsidRDefault="00757711" w:rsidP="00757711" w:rsidR="00757711">
      <w:pPr>
        <w:jc w:val="both"/>
      </w:pPr>
      <w:r>
        <w:tab/>
        <w:t xml:space="preserve">Razlučni i izlučni </w:t>
      </w:r>
      <w:r w:rsidR="006B2530">
        <w:t xml:space="preserve">vjerovnici pozvani su, u točki </w:t>
      </w:r>
      <w:r>
        <w:t>II. izreke rješenja, obavijestiti stečajnog upravitelja o svojim razlučnim i izlučnim pravima (članak 129. stavak 1. podstavak 5. u vezi s člankom 133. stavak 5. i člankom 289. SZ).</w:t>
      </w:r>
    </w:p>
    <w:p w:rsidRDefault="00757711" w:rsidP="00757711" w:rsidR="00757711">
      <w:pPr>
        <w:jc w:val="both"/>
      </w:pPr>
      <w:r>
        <w:tab/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članka 12. stavka 1. SZ-a o dostavi sudskih pismena pa se rokovi računaju od isteka osmoga dana od dana objave.</w:t>
      </w:r>
    </w:p>
    <w:p w:rsidRDefault="006B2530" w:rsidP="00757711" w:rsidR="00757711">
      <w:pPr>
        <w:jc w:val="both"/>
      </w:pPr>
      <w:r>
        <w:tab/>
        <w:t>Odluka iz točke III</w:t>
      </w:r>
      <w:r w:rsidR="00757711">
        <w:t>. izreke rješenja temelji se na odredbi članka 129. stavka 1. podstavak 6. u vezi s člankom 133. stavkom 5. i člankom 289. SZ-a.</w:t>
      </w:r>
    </w:p>
    <w:p w:rsidRDefault="0080598D" w:rsidP="00B10A13" w:rsidR="00B10A13">
      <w:pPr>
        <w:jc w:val="both"/>
      </w:pPr>
      <w:r>
        <w:tab/>
      </w:r>
      <w:r w:rsidR="00757711">
        <w:t xml:space="preserve">Odluka iz točke </w:t>
      </w:r>
      <w:r w:rsidR="006B2530">
        <w:t>I</w:t>
      </w:r>
      <w:r w:rsidR="00757711">
        <w:t>V. izreke rješenja temelji se na odredbi članka 133. stavka 5. u vezi s odredbama članka 130. SZ-a, a odluka iz točke V. izreke rješenja na odredbi članka 133. stavka 6. u vezi s odredbama članka 130. SZ-a.</w:t>
      </w:r>
    </w:p>
    <w:p w:rsidRDefault="003960DF" w:rsidP="00037340" w:rsidR="00572881">
      <w:pPr>
        <w:tabs>
          <w:tab w:pos="0" w:val="left"/>
        </w:tabs>
        <w:jc w:val="both"/>
      </w:pPr>
      <w:r>
        <w:tab/>
      </w:r>
    </w:p>
    <w:p w:rsidRDefault="00572881" w:rsidP="004B2C21" w:rsidR="00572881">
      <w:pPr>
        <w:numPr>
          <w:ilvl w:val="12"/>
          <w:numId w:val="0"/>
        </w:numPr>
        <w:jc w:val="center"/>
      </w:pPr>
      <w:r>
        <w:t>U Zagrebu</w:t>
      </w:r>
      <w:r w:rsidR="00F62D03">
        <w:t>,</w:t>
      </w:r>
      <w:r>
        <w:t xml:space="preserve"> </w:t>
      </w:r>
      <w:r w:rsidR="00A37CF6">
        <w:t>5</w:t>
      </w:r>
      <w:r>
        <w:t xml:space="preserve">. </w:t>
      </w:r>
      <w:r w:rsidR="00824F83">
        <w:t>travnja</w:t>
      </w:r>
      <w:r w:rsidR="00361C0C">
        <w:t xml:space="preserve"> 2019</w:t>
      </w:r>
      <w:r>
        <w:t>.</w:t>
      </w:r>
    </w:p>
    <w:p w:rsidRDefault="00572881" w:rsidP="00572881" w:rsidR="00D16E1A">
      <w:pPr>
        <w:ind w:firstLine="720" w:left="5040"/>
        <w:jc w:val="center"/>
      </w:pPr>
      <w:r>
        <w:tab/>
      </w:r>
    </w:p>
    <w:p w:rsidRDefault="00572881" w:rsidP="00D16E1A" w:rsidR="00572881">
      <w:pPr>
        <w:ind w:firstLine="720" w:left="5040"/>
        <w:jc w:val="right"/>
      </w:pPr>
      <w:r>
        <w:t>SUDAC</w:t>
      </w:r>
    </w:p>
    <w:p w:rsidRDefault="006A20C0" w:rsidP="00D16E1A" w:rsidR="004B2C21">
      <w:pPr>
        <w:ind w:left="5040"/>
        <w:jc w:val="right"/>
      </w:pPr>
      <w:r>
        <w:tab/>
        <w:t>Nikolina Dorić Hadžisejdić</w:t>
      </w:r>
      <w:r w:rsidR="00AA43CD">
        <w:t>, v.r.</w:t>
      </w:r>
    </w:p>
    <w:p w:rsidRDefault="00D16E1A" w:rsidP="00572881" w:rsidR="00D16E1A">
      <w:pPr>
        <w:overflowPunct w:val="false"/>
        <w:autoSpaceDE w:val="false"/>
        <w:autoSpaceDN w:val="false"/>
        <w:adjustRightInd w:val="false"/>
        <w:textAlignment w:val="baseline"/>
      </w:pPr>
    </w:p>
    <w:p w:rsidRDefault="006E7FE9" w:rsidP="00572881" w:rsidR="006E7FE9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rješenja, nezadovoljna stranka može uložiti žalbu Visokom trgovačkom sudu Republike Hrvatske u roku od 8 dana od dostave rješenja, a ulaže se putem ovog suda u 2 </w:t>
      </w:r>
      <w:r>
        <w:lastRenderedPageBreak/>
        <w:t xml:space="preserve">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D16E1A" w:rsidP="00707082" w:rsidR="00D16E1A">
      <w:pPr>
        <w:numPr>
          <w:ilvl w:val="12"/>
          <w:numId w:val="0"/>
        </w:numPr>
        <w:jc w:val="both"/>
      </w:pPr>
    </w:p>
    <w:p w:rsidRDefault="00AA43CD" w:rsidP="007B64C7" w:rsidR="00AA43CD">
      <w:pPr>
        <w:ind w:firstLine="708" w:left="3540"/>
        <w:jc w:val="right"/>
      </w:pPr>
      <w:r>
        <w:t>Za točnost otpravka-ovlašteni službenik:</w:t>
      </w:r>
    </w:p>
    <w:p w:rsidRDefault="00AA43CD" w:rsidP="007B64C7" w:rsidR="00AA43CD">
      <w:pPr>
        <w:ind w:firstLine="708" w:left="3540"/>
        <w:jc w:val="right"/>
      </w:pPr>
      <w:r>
        <w:t xml:space="preserve">                                       Valentina Gabud</w:t>
      </w:r>
    </w:p>
    <w:p w:rsidRDefault="002964DE" w:rsidP="00707082" w:rsidR="002964DE">
      <w:pPr>
        <w:numPr>
          <w:ilvl w:val="12"/>
          <w:numId w:val="0"/>
        </w:numPr>
        <w:jc w:val="both"/>
      </w:pPr>
    </w:p>
    <w:p w:rsidRDefault="00361C0C" w:rsidP="00572881" w:rsidR="004B2C21">
      <w:pPr>
        <w:numPr>
          <w:ilvl w:val="12"/>
          <w:numId w:val="0"/>
        </w:numPr>
        <w:jc w:val="both"/>
      </w:pPr>
      <w:r>
        <w:t xml:space="preserve"> </w:t>
      </w:r>
    </w:p>
    <w:p w:rsidRDefault="00572881" w:rsidP="00707082" w:rsidR="00572881">
      <w:pPr>
        <w:ind w:left="360"/>
        <w:jc w:val="right"/>
      </w:pPr>
    </w:p>
    <w:sectPr w:rsidSect="00D16E1A" w:rsidR="0057288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3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E31FA0">
      <w:t>89</w:t>
    </w:r>
    <w:r w:rsidR="00145BA2" w:rsidRPr="006D0B28">
      <w:t>. St-</w:t>
    </w:r>
    <w:r w:rsidR="008239EA">
      <w:t>2864/18</w:t>
    </w:r>
    <w:r w:rsidR="00E31FA0">
      <w:t>-</w:t>
    </w:r>
    <w:r w:rsidR="008239EA">
      <w:t>30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E1A" w:rsidR="00D16E1A">
    <w:pPr>
      <w:pStyle w:val="Zaglavlje"/>
    </w:pPr>
    <w:r>
      <w:t xml:space="preserve">             </w:t>
    </w:r>
    <w:r w:rsidR="00F105B4">
      <w:t xml:space="preserve"> </w:t>
    </w:r>
    <w:r>
      <w:t xml:space="preserve">   </w:t>
    </w:r>
    <w:r>
      <w:rPr>
        <w:noProof/>
      </w:rPr>
      <w:drawing>
        <wp:inline distR="0" distL="0" distB="0" distT="0">
          <wp:extent cy="965200" cx="723900"/>
          <wp:effectExtent b="635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200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37340"/>
    <w:rsid w:val="000431ED"/>
    <w:rsid w:val="0004509F"/>
    <w:rsid w:val="00047A1E"/>
    <w:rsid w:val="000919EF"/>
    <w:rsid w:val="0009737E"/>
    <w:rsid w:val="000B2587"/>
    <w:rsid w:val="000B43C7"/>
    <w:rsid w:val="000B7516"/>
    <w:rsid w:val="000C21CC"/>
    <w:rsid w:val="000C65E0"/>
    <w:rsid w:val="000C7D9E"/>
    <w:rsid w:val="000D325D"/>
    <w:rsid w:val="000E49B6"/>
    <w:rsid w:val="000E54BD"/>
    <w:rsid w:val="000E6A83"/>
    <w:rsid w:val="000F7391"/>
    <w:rsid w:val="001002DC"/>
    <w:rsid w:val="00100FDB"/>
    <w:rsid w:val="00104558"/>
    <w:rsid w:val="00111CDA"/>
    <w:rsid w:val="00112845"/>
    <w:rsid w:val="001149A6"/>
    <w:rsid w:val="00122A25"/>
    <w:rsid w:val="00132F51"/>
    <w:rsid w:val="001355EE"/>
    <w:rsid w:val="00142ED7"/>
    <w:rsid w:val="00145BA2"/>
    <w:rsid w:val="001536AA"/>
    <w:rsid w:val="00160C6A"/>
    <w:rsid w:val="001C229B"/>
    <w:rsid w:val="001C4FF0"/>
    <w:rsid w:val="001D2EB8"/>
    <w:rsid w:val="001D7A31"/>
    <w:rsid w:val="001E082D"/>
    <w:rsid w:val="001F32FD"/>
    <w:rsid w:val="002010AB"/>
    <w:rsid w:val="0020317F"/>
    <w:rsid w:val="00207B3C"/>
    <w:rsid w:val="00210843"/>
    <w:rsid w:val="00211C82"/>
    <w:rsid w:val="002144F0"/>
    <w:rsid w:val="002316B0"/>
    <w:rsid w:val="00233E8D"/>
    <w:rsid w:val="00257849"/>
    <w:rsid w:val="00263D21"/>
    <w:rsid w:val="002647F1"/>
    <w:rsid w:val="00265143"/>
    <w:rsid w:val="00290AA1"/>
    <w:rsid w:val="002964DE"/>
    <w:rsid w:val="002A4868"/>
    <w:rsid w:val="002B0E47"/>
    <w:rsid w:val="002B4AB3"/>
    <w:rsid w:val="002B6B6D"/>
    <w:rsid w:val="002C0FD2"/>
    <w:rsid w:val="002D1774"/>
    <w:rsid w:val="002E012D"/>
    <w:rsid w:val="002F1273"/>
    <w:rsid w:val="002F1489"/>
    <w:rsid w:val="0030572B"/>
    <w:rsid w:val="003145A7"/>
    <w:rsid w:val="00315FDB"/>
    <w:rsid w:val="00325FF5"/>
    <w:rsid w:val="0032745C"/>
    <w:rsid w:val="00361C0C"/>
    <w:rsid w:val="003638C3"/>
    <w:rsid w:val="0038601C"/>
    <w:rsid w:val="003960DF"/>
    <w:rsid w:val="003A7554"/>
    <w:rsid w:val="003C7143"/>
    <w:rsid w:val="003D0C5A"/>
    <w:rsid w:val="003D2BC5"/>
    <w:rsid w:val="003D63E6"/>
    <w:rsid w:val="003D6E2A"/>
    <w:rsid w:val="003E325E"/>
    <w:rsid w:val="003F1838"/>
    <w:rsid w:val="003F5BD7"/>
    <w:rsid w:val="003F6FF3"/>
    <w:rsid w:val="00404A40"/>
    <w:rsid w:val="00415BE6"/>
    <w:rsid w:val="00416197"/>
    <w:rsid w:val="004321CB"/>
    <w:rsid w:val="00441A2F"/>
    <w:rsid w:val="00442DDA"/>
    <w:rsid w:val="004474A7"/>
    <w:rsid w:val="00470A0A"/>
    <w:rsid w:val="00471956"/>
    <w:rsid w:val="00483108"/>
    <w:rsid w:val="00484F0E"/>
    <w:rsid w:val="00492072"/>
    <w:rsid w:val="004939BB"/>
    <w:rsid w:val="00496DEE"/>
    <w:rsid w:val="004A4F15"/>
    <w:rsid w:val="004B0080"/>
    <w:rsid w:val="004B2C21"/>
    <w:rsid w:val="004B4B15"/>
    <w:rsid w:val="004B4D94"/>
    <w:rsid w:val="004D4B8E"/>
    <w:rsid w:val="004E25E3"/>
    <w:rsid w:val="004E5469"/>
    <w:rsid w:val="004E60CA"/>
    <w:rsid w:val="004F022B"/>
    <w:rsid w:val="004F3A41"/>
    <w:rsid w:val="004F4486"/>
    <w:rsid w:val="0051075D"/>
    <w:rsid w:val="005303C5"/>
    <w:rsid w:val="00535795"/>
    <w:rsid w:val="005454E6"/>
    <w:rsid w:val="00551E28"/>
    <w:rsid w:val="00552537"/>
    <w:rsid w:val="00561343"/>
    <w:rsid w:val="00567542"/>
    <w:rsid w:val="00572881"/>
    <w:rsid w:val="00576996"/>
    <w:rsid w:val="00581DE9"/>
    <w:rsid w:val="00585513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D4484"/>
    <w:rsid w:val="005E5507"/>
    <w:rsid w:val="005F36FB"/>
    <w:rsid w:val="005F641C"/>
    <w:rsid w:val="006002BD"/>
    <w:rsid w:val="006068E7"/>
    <w:rsid w:val="00607A83"/>
    <w:rsid w:val="00621B59"/>
    <w:rsid w:val="006233E9"/>
    <w:rsid w:val="006316B9"/>
    <w:rsid w:val="006344BF"/>
    <w:rsid w:val="00637921"/>
    <w:rsid w:val="006405F0"/>
    <w:rsid w:val="006503C6"/>
    <w:rsid w:val="0065656B"/>
    <w:rsid w:val="00665A43"/>
    <w:rsid w:val="00670EFE"/>
    <w:rsid w:val="00674BDB"/>
    <w:rsid w:val="00683726"/>
    <w:rsid w:val="006944F6"/>
    <w:rsid w:val="006A145A"/>
    <w:rsid w:val="006A20C0"/>
    <w:rsid w:val="006B2530"/>
    <w:rsid w:val="006C05CB"/>
    <w:rsid w:val="006C2C72"/>
    <w:rsid w:val="006D0337"/>
    <w:rsid w:val="006D0B28"/>
    <w:rsid w:val="006D1E1E"/>
    <w:rsid w:val="006E4546"/>
    <w:rsid w:val="006E523E"/>
    <w:rsid w:val="006E5550"/>
    <w:rsid w:val="006E5670"/>
    <w:rsid w:val="006E73C9"/>
    <w:rsid w:val="006E7FE9"/>
    <w:rsid w:val="006F37DC"/>
    <w:rsid w:val="006F6707"/>
    <w:rsid w:val="00706BA1"/>
    <w:rsid w:val="00707082"/>
    <w:rsid w:val="00712C93"/>
    <w:rsid w:val="00721E63"/>
    <w:rsid w:val="00757711"/>
    <w:rsid w:val="00776DE7"/>
    <w:rsid w:val="00781193"/>
    <w:rsid w:val="007978E1"/>
    <w:rsid w:val="007A6843"/>
    <w:rsid w:val="007A7401"/>
    <w:rsid w:val="007B25D6"/>
    <w:rsid w:val="007B39F6"/>
    <w:rsid w:val="007B3F07"/>
    <w:rsid w:val="007D33D3"/>
    <w:rsid w:val="007D5812"/>
    <w:rsid w:val="007E509C"/>
    <w:rsid w:val="007F0DBF"/>
    <w:rsid w:val="007F72D0"/>
    <w:rsid w:val="0080598D"/>
    <w:rsid w:val="00811CA0"/>
    <w:rsid w:val="00812A68"/>
    <w:rsid w:val="0081370F"/>
    <w:rsid w:val="00816BEC"/>
    <w:rsid w:val="008239EA"/>
    <w:rsid w:val="00824F83"/>
    <w:rsid w:val="00831B70"/>
    <w:rsid w:val="00832730"/>
    <w:rsid w:val="008479C3"/>
    <w:rsid w:val="00855A39"/>
    <w:rsid w:val="00856303"/>
    <w:rsid w:val="00871001"/>
    <w:rsid w:val="00880CFE"/>
    <w:rsid w:val="00882FD1"/>
    <w:rsid w:val="008852C7"/>
    <w:rsid w:val="0089663A"/>
    <w:rsid w:val="008B47D3"/>
    <w:rsid w:val="008D4938"/>
    <w:rsid w:val="008F608A"/>
    <w:rsid w:val="008F7471"/>
    <w:rsid w:val="009012F7"/>
    <w:rsid w:val="00916CB8"/>
    <w:rsid w:val="00920307"/>
    <w:rsid w:val="00926A9C"/>
    <w:rsid w:val="009308F8"/>
    <w:rsid w:val="00931D01"/>
    <w:rsid w:val="00936147"/>
    <w:rsid w:val="00943B25"/>
    <w:rsid w:val="009505D9"/>
    <w:rsid w:val="00951C24"/>
    <w:rsid w:val="00955CD8"/>
    <w:rsid w:val="00960E2D"/>
    <w:rsid w:val="00964213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9F349D"/>
    <w:rsid w:val="00A32BBB"/>
    <w:rsid w:val="00A36243"/>
    <w:rsid w:val="00A3734A"/>
    <w:rsid w:val="00A37CF6"/>
    <w:rsid w:val="00A47153"/>
    <w:rsid w:val="00A5198B"/>
    <w:rsid w:val="00A553F2"/>
    <w:rsid w:val="00A63480"/>
    <w:rsid w:val="00A658C0"/>
    <w:rsid w:val="00A72654"/>
    <w:rsid w:val="00A77C29"/>
    <w:rsid w:val="00AA43CD"/>
    <w:rsid w:val="00AD128B"/>
    <w:rsid w:val="00AD608A"/>
    <w:rsid w:val="00AF59B2"/>
    <w:rsid w:val="00B10A13"/>
    <w:rsid w:val="00B20CE9"/>
    <w:rsid w:val="00B27D3D"/>
    <w:rsid w:val="00B316F2"/>
    <w:rsid w:val="00B35F12"/>
    <w:rsid w:val="00B35FF6"/>
    <w:rsid w:val="00B42BFD"/>
    <w:rsid w:val="00B46A8F"/>
    <w:rsid w:val="00B50150"/>
    <w:rsid w:val="00B56B7A"/>
    <w:rsid w:val="00B639DE"/>
    <w:rsid w:val="00B64211"/>
    <w:rsid w:val="00B66DFB"/>
    <w:rsid w:val="00B92A39"/>
    <w:rsid w:val="00BB5EDE"/>
    <w:rsid w:val="00BC1BB8"/>
    <w:rsid w:val="00BC1EB9"/>
    <w:rsid w:val="00BD37FE"/>
    <w:rsid w:val="00BE424E"/>
    <w:rsid w:val="00BE64CD"/>
    <w:rsid w:val="00BF06B4"/>
    <w:rsid w:val="00C033B7"/>
    <w:rsid w:val="00C071DF"/>
    <w:rsid w:val="00C07DA5"/>
    <w:rsid w:val="00C1723C"/>
    <w:rsid w:val="00C23347"/>
    <w:rsid w:val="00C40D3E"/>
    <w:rsid w:val="00C42ADA"/>
    <w:rsid w:val="00C56F5E"/>
    <w:rsid w:val="00C57239"/>
    <w:rsid w:val="00C64649"/>
    <w:rsid w:val="00C729AD"/>
    <w:rsid w:val="00C746F6"/>
    <w:rsid w:val="00C82A32"/>
    <w:rsid w:val="00C849BE"/>
    <w:rsid w:val="00C8657B"/>
    <w:rsid w:val="00C90C73"/>
    <w:rsid w:val="00C90E86"/>
    <w:rsid w:val="00CA1916"/>
    <w:rsid w:val="00CA61F9"/>
    <w:rsid w:val="00CB1B0B"/>
    <w:rsid w:val="00CB6613"/>
    <w:rsid w:val="00CD6091"/>
    <w:rsid w:val="00CE27EC"/>
    <w:rsid w:val="00CE70B0"/>
    <w:rsid w:val="00CF3410"/>
    <w:rsid w:val="00D01116"/>
    <w:rsid w:val="00D035AC"/>
    <w:rsid w:val="00D07DFA"/>
    <w:rsid w:val="00D158CE"/>
    <w:rsid w:val="00D16E1A"/>
    <w:rsid w:val="00D359EC"/>
    <w:rsid w:val="00D36A02"/>
    <w:rsid w:val="00D438B6"/>
    <w:rsid w:val="00D55239"/>
    <w:rsid w:val="00D66B17"/>
    <w:rsid w:val="00D708BD"/>
    <w:rsid w:val="00D777FF"/>
    <w:rsid w:val="00D77959"/>
    <w:rsid w:val="00DA2F7B"/>
    <w:rsid w:val="00DA755E"/>
    <w:rsid w:val="00DB5821"/>
    <w:rsid w:val="00DF049E"/>
    <w:rsid w:val="00DF748F"/>
    <w:rsid w:val="00E037F4"/>
    <w:rsid w:val="00E03D7B"/>
    <w:rsid w:val="00E13F55"/>
    <w:rsid w:val="00E23552"/>
    <w:rsid w:val="00E31FA0"/>
    <w:rsid w:val="00E41DEA"/>
    <w:rsid w:val="00E464DC"/>
    <w:rsid w:val="00E52134"/>
    <w:rsid w:val="00E53574"/>
    <w:rsid w:val="00E557F6"/>
    <w:rsid w:val="00E55DFF"/>
    <w:rsid w:val="00E56836"/>
    <w:rsid w:val="00E656ED"/>
    <w:rsid w:val="00E85DB8"/>
    <w:rsid w:val="00E96AD2"/>
    <w:rsid w:val="00EB58B0"/>
    <w:rsid w:val="00EB6CC8"/>
    <w:rsid w:val="00EC1F7C"/>
    <w:rsid w:val="00EC4782"/>
    <w:rsid w:val="00ED606A"/>
    <w:rsid w:val="00EF227F"/>
    <w:rsid w:val="00F105B4"/>
    <w:rsid w:val="00F211AF"/>
    <w:rsid w:val="00F21890"/>
    <w:rsid w:val="00F24E5C"/>
    <w:rsid w:val="00F27C8C"/>
    <w:rsid w:val="00F45620"/>
    <w:rsid w:val="00F53447"/>
    <w:rsid w:val="00F604D7"/>
    <w:rsid w:val="00F62D03"/>
    <w:rsid w:val="00F666F5"/>
    <w:rsid w:val="00F73DB9"/>
    <w:rsid w:val="00F8016F"/>
    <w:rsid w:val="00F86800"/>
    <w:rsid w:val="00FA413B"/>
    <w:rsid w:val="00FB0FEC"/>
    <w:rsid w:val="00FB5B9B"/>
    <w:rsid w:val="00FC2348"/>
    <w:rsid w:val="00FC343D"/>
    <w:rsid w:val="00FC67A7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St-2864/2018</izvorni_sadrzaj>
    <derivirana_varijabla naziv="DomainObject.Predmet.OznakaBroj_1">St-2864/2018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PIPANOVIĆ GRADNJA d.o.o. za gradnju, trgovinu i usluge u stečaju</izvorni_sadrzaj>
    <derivirana_varijabla naziv="DomainObject.Predmet.ProtustrankaFormated_1">  Stečajna masa iza PIPANOVIĆ GRADNJA d.o.o. za gradnju, trgovinu i usluge u stečaju</derivirana_varijabla>
  </DomainObject.Predmet.ProtustrankaFormated>
  <DomainObject.Predmet.ProtustrankaFormatedOIB>
    <izvorni_sadrzaj>  Stečajna masa iza PIPANOVIĆ GRADNJA d.o.o. za gradnju, trgovinu i usluge u stečaju, OIB 82111650687</izvorni_sadrzaj>
    <derivirana_varijabla naziv="DomainObject.Predmet.ProtustrankaFormatedOIB_1">  Stečajna masa iza PIPANOVIĆ GRADNJA d.o.o. za gradnju, trgovinu i usluge u stečaju, OIB 82111650687</derivirana_varijabla>
  </DomainObject.Predmet.ProtustrankaFormatedOIB>
  <DomainObject.Predmet.ProtustrankaFormatedWithAdress>
    <izvorni_sadrzaj> Stečajna masa iza PIPANOVIĆ GRADNJA d.o.o. za gradnju, trgovinu i usluge u stečaju, Naselje A. Hebranga 7/9, 35000 Slavonski Brod</izvorni_sadrzaj>
    <derivirana_varijabla naziv="DomainObject.Predmet.ProtustrankaFormatedWithAdress_1"> Stečajna masa iza PIPANOVIĆ GRADNJA d.o.o. za gradnju, trgovinu i usluge u stečaju, Naselje A. Hebranga 7/9, 35000 Slavonski Brod</derivirana_varijabla>
  </DomainObject.Predmet.ProtustrankaFormatedWithAdress>
  <DomainObject.Predmet.ProtustrankaFormatedWithAdressOIB>
    <izvorni_sadrzaj> Stečajna masa iza PIPANOVIĆ GRADNJA d.o.o. za gradnju, trgovinu i usluge u stečaju, OIB 82111650687, Naselje A. Hebranga 7/9, 35000 Slavonski Brod</izvorni_sadrzaj>
    <derivirana_varijabla naziv="DomainObject.Predmet.ProtustrankaFormatedWithAdressOIB_1"> Stečajna masa iza PIPANOVIĆ GRADNJA d.o.o. za gradnju, trgovinu i usluge u stečaju, OIB 82111650687, Naselje A. Hebranga 7/9, 35000 Slavonski Brod</derivirana_varijabla>
  </DomainObject.Predmet.ProtustrankaFormatedWithAdressOIB>
  <DomainObject.Predmet.ProtustrankaWithAdress>
    <izvorni_sadrzaj>Stečajna masa iza PIPANOVIĆ GRADNJA d.o.o. za gradnju, trgovinu i usluge u stečaju Naselje A. Hebranga 7/9, 35000 Slavonski Brod</izvorni_sadrzaj>
    <derivirana_varijabla naziv="DomainObject.Predmet.ProtustrankaWithAdress_1">Stečajna masa iza PIPANOVIĆ GRADNJA d.o.o. za gradnju, trgovinu i usluge u stečaju Naselje A. Hebranga 7/9, 35000 Slavonski Brod</derivirana_varijabla>
  </DomainObject.Predmet.ProtustrankaWithAdress>
  <DomainObject.Predmet.ProtustrankaWithAdressOIB>
    <izvorni_sadrzaj>Stečajna masa iza PIPANOVIĆ GRADNJA d.o.o. za gradnju, trgovinu i usluge u stečaju, OIB 82111650687, Naselje A. Hebranga 7/9, 35000 Slavonski Brod</izvorni_sadrzaj>
    <derivirana_varijabla naziv="DomainObject.Predmet.ProtustrankaWithAdressOIB_1">Stečajna masa iza PIPANOVIĆ GRADNJA d.o.o. za gradnju, trgovinu i usluge u stečaju, OIB 82111650687, Naselje A. Hebranga 7/9, 35000 Slavonski Brod</derivirana_varijabla>
  </DomainObject.Predmet.ProtustrankaWithAdressOIB>
  <DomainObject.Predmet.ProtustrankaNazivFormated>
    <izvorni_sadrzaj>Stečajna masa iza PIPANOVIĆ GRADNJA d.o.o. za gradnju, trgovinu i usluge u stečaju</izvorni_sadrzaj>
    <derivirana_varijabla naziv="DomainObject.Predmet.ProtustrankaNazivFormated_1">Stečajna masa iza PIPANOVIĆ GRADNJA d.o.o. za gradnju, trgovinu i usluge u stečaju</derivirana_varijabla>
  </DomainObject.Predmet.ProtustrankaNazivFormated>
  <DomainObject.Predmet.ProtustrankaNazivFormatedOIB>
    <izvorni_sadrzaj>Stečajna masa iza PIPANOVIĆ GRADNJA d.o.o. za gradnju, trgovinu i usluge u stečaju, OIB 82111650687</izvorni_sadrzaj>
    <derivirana_varijabla naziv="DomainObject.Predmet.ProtustrankaNazivFormatedOIB_1">Stečajna masa iza PIPANOVIĆ GRADNJA d.o.o. za gradnju, trgovinu i usluge u stečaju, OIB 82111650687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Reljić</izvorni_sadrzaj>
    <derivirana_varijabla naziv="DomainObject.Predmet.StrankaFormated_1">  Nada Reljić</derivirana_varijabla>
  </DomainObject.Predmet.StrankaFormated>
  <DomainObject.Predmet.StrankaFormatedOIB>
    <izvorni_sadrzaj>  Nada Reljić, OIB 63776354688</izvorni_sadrzaj>
    <derivirana_varijabla naziv="DomainObject.Predmet.StrankaFormatedOIB_1">  Nada Reljić, OIB 63776354688</derivirana_varijabla>
  </DomainObject.Predmet.StrankaFormatedOIB>
  <DomainObject.Predmet.StrankaFormatedWithAdress>
    <izvorni_sadrzaj> Nada Reljić, Naselje Andrije Hebranga 79, 35000 Slavonski Brod</izvorni_sadrzaj>
    <derivirana_varijabla naziv="DomainObject.Predmet.StrankaFormatedWithAdress_1"> Nada Reljić, Naselje Andrije Hebranga 79, 35000 Slavonski Brod</derivirana_varijabla>
  </DomainObject.Predmet.StrankaFormatedWithAdress>
  <DomainObject.Predmet.StrankaFormatedWithAdressOIB>
    <izvorni_sadrzaj> Nada Reljić, OIB 63776354688, Naselje Andrije Hebranga 79, 35000 Slavonski Brod</izvorni_sadrzaj>
    <derivirana_varijabla naziv="DomainObject.Predmet.StrankaFormatedWithAdressOIB_1"> Nada Reljić, OIB 63776354688, Naselje Andrije Hebranga 79, 35000 Slavonski Brod</derivirana_varijabla>
  </DomainObject.Predmet.StrankaFormatedWithAdressOIB>
  <DomainObject.Predmet.StrankaWithAdress>
    <izvorni_sadrzaj>Nada Reljić Naselje Andrije Hebranga 79,35000 Slavonski Brod</izvorni_sadrzaj>
    <derivirana_varijabla naziv="DomainObject.Predmet.StrankaWithAdress_1">Nada Reljić Naselje Andrije Hebranga 79,35000 Slavonski Brod</derivirana_varijabla>
  </DomainObject.Predmet.StrankaWithAdress>
  <DomainObject.Predmet.StrankaWithAdressOIB>
    <izvorni_sadrzaj>Nada Reljić, OIB 63776354688, Naselje Andrije Hebranga 79,35000 Slavonski Brod</izvorni_sadrzaj>
    <derivirana_varijabla naziv="DomainObject.Predmet.StrankaWithAdressOIB_1">Nada Reljić, OIB 63776354688, Naselje Andrije Hebranga 79,35000 Slavonski Brod</derivirana_varijabla>
  </DomainObject.Predmet.StrankaWithAdressOIB>
  <DomainObject.Predmet.StrankaNazivFormated>
    <izvorni_sadrzaj>Nada Reljić</izvorni_sadrzaj>
    <derivirana_varijabla naziv="DomainObject.Predmet.StrankaNazivFormated_1">Nada Reljić</derivirana_varijabla>
  </DomainObject.Predmet.StrankaNazivFormated>
  <DomainObject.Predmet.StrankaNazivFormatedOIB>
    <izvorni_sadrzaj>Nada Reljić, OIB 63776354688</izvorni_sadrzaj>
    <derivirana_varijabla naziv="DomainObject.Predmet.StrankaNazivFormatedOIB_1">Nada Reljić, OIB 63776354688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Nada Reljić</item>
    </izvorni_sadrzaj>
    <derivirana_varijabla naziv="DomainObject.Predmet.StrankaListFormated_1">
      <item>Nada Reljić</item>
    </derivirana_varijabla>
  </DomainObject.Predmet.StrankaListFormated>
  <DomainObject.Predmet.StrankaListFormatedOIB>
    <izvorni_sadrzaj>
      <item>Nada Reljić, OIB 63776354688</item>
    </izvorni_sadrzaj>
    <derivirana_varijabla naziv="DomainObject.Predmet.StrankaListFormatedOIB_1">
      <item>Nada Reljić, OIB 63776354688</item>
    </derivirana_varijabla>
  </DomainObject.Predmet.StrankaListFormatedOIB>
  <DomainObject.Predmet.StrankaListFormatedWithAdress>
    <izvorni_sadrzaj>
      <item>Nada Reljić, Naselje Andrije Hebranga 79, 35000 Slavonski Brod</item>
    </izvorni_sadrzaj>
    <derivirana_varijabla naziv="DomainObject.Predmet.StrankaListFormatedWithAdress_1">
      <item>Nada Reljić, Naselje Andrije Hebranga 79, 35000 Slavonski Brod</item>
    </derivirana_varijabla>
  </DomainObject.Predmet.StrankaListFormatedWithAdress>
  <DomainObject.Predmet.StrankaListFormatedWithAdressOIB>
    <izvorni_sadrzaj>
      <item>Nada Reljić, OIB 63776354688, Naselje Andrije Hebranga 79, 35000 Slavonski Brod</item>
    </izvorni_sadrzaj>
    <derivirana_varijabla naziv="DomainObject.Predmet.StrankaListFormatedWithAdressOIB_1">
      <item>Nada Reljić, OIB 63776354688, Naselje Andrije Hebranga 79, 35000 Slavonski Brod</item>
    </derivirana_varijabla>
  </DomainObject.Predmet.StrankaListFormatedWithAdressOIB>
  <DomainObject.Predmet.StrankaListNazivFormated>
    <izvorni_sadrzaj>
      <item>Nada Reljić</item>
    </izvorni_sadrzaj>
    <derivirana_varijabla naziv="DomainObject.Predmet.StrankaListNazivFormated_1">
      <item>Nada Reljić</item>
    </derivirana_varijabla>
  </DomainObject.Predmet.StrankaListNazivFormated>
  <DomainObject.Predmet.StrankaListNazivFormatedOIB>
    <izvorni_sadrzaj>
      <item>Nada Reljić, OIB 63776354688</item>
    </izvorni_sadrzaj>
    <derivirana_varijabla naziv="DomainObject.Predmet.StrankaListNazivFormatedOIB_1">
      <item>Nada Reljić, OIB 63776354688</item>
    </derivirana_varijabla>
  </DomainObject.Predmet.StrankaListNazivFormatedOIB>
  <DomainObject.Predmet.ProtuStrankaListFormated>
    <izvorni_sadrzaj>
      <item>Stečajna masa iza PIPANOVIĆ GRADNJA d.o.o. za gradnju, trgovinu i usluge u stečaju</item>
    </izvorni_sadrzaj>
    <derivirana_varijabla naziv="DomainObject.Predmet.ProtuStrankaListFormated_1">
      <item>Stečajna masa iza PIPANOVIĆ GRADNJA d.o.o. za gradnju, trgovinu i usluge u stečaju</item>
    </derivirana_varijabla>
  </DomainObject.Predmet.ProtuStrankaListFormated>
  <DomainObject.Predmet.ProtuStrankaListFormatedOIB>
    <izvorni_sadrzaj>
      <item>Stečajna masa iza PIPANOVIĆ GRADNJA d.o.o. za gradnju, trgovinu i usluge u stečaju, OIB 82111650687</item>
    </izvorni_sadrzaj>
    <derivirana_varijabla naziv="DomainObject.Predmet.ProtuStrankaListFormatedOIB_1">
      <item>Stečajna masa iza PIPANOVIĆ GRADNJA d.o.o. za gradnju, trgovinu i usluge u stečaju, OIB 82111650687</item>
    </derivirana_varijabla>
  </DomainObject.Predmet.ProtuStrankaListFormatedOIB>
  <DomainObject.Predmet.ProtuStrankaListFormatedWithAdress>
    <izvorni_sadrzaj>
      <item>Stečajna masa iza PIPANOVIĆ GRADNJA d.o.o. za gradnju, trgovinu i usluge u stečaju, Naselje A. Hebranga 7/9, 35000 Slavonski Brod</item>
    </izvorni_sadrzaj>
    <derivirana_varijabla naziv="DomainObject.Predmet.ProtuStrankaListFormatedWithAdress_1">
      <item>Stečajna masa iza PIPANOVIĆ GRADNJA d.o.o. za gradnju, trgovinu i usluge u stečaju, Naselje A. Hebranga 7/9, 35000 Slavonski Brod</item>
    </derivirana_varijabla>
  </DomainObject.Predmet.ProtuStrankaListFormatedWithAdress>
  <DomainObject.Predmet.ProtuStrankaListFormatedWithAdressOIB>
    <izvorni_sadrzaj>
      <item>Stečajna masa iza PIPANOVIĆ GRADNJA d.o.o. za gradnju, trgovinu i usluge u stečaju, OIB 82111650687, Naselje A. Hebranga 7/9, 35000 Slavonski Brod</item>
    </izvorni_sadrzaj>
    <derivirana_varijabla naziv="DomainObject.Predmet.ProtuStrankaListFormatedWithAdressOIB_1">
      <item>Stečajna masa iza PIPANOVIĆ GRADNJA d.o.o. za gradnju, trgovinu i usluge u stečaju, OIB 82111650687, Naselje A. Hebranga 7/9, 35000 Slavonski Brod</item>
    </derivirana_varijabla>
  </DomainObject.Predmet.ProtuStrankaListFormatedWithAdressOIB>
  <DomainObject.Predmet.ProtuStrankaListNazivFormated>
    <izvorni_sadrzaj>
      <item>Stečajna masa iza PIPANOVIĆ GRADNJA d.o.o. za gradnju, trgovinu i usluge u stečaju</item>
    </izvorni_sadrzaj>
    <derivirana_varijabla naziv="DomainObject.Predmet.ProtuStrankaListNazivFormated_1">
      <item>Stečajna masa iza PIPANOVIĆ GRADNJA d.o.o. za gradnju, trgovinu i usluge u stečaju</item>
    </derivirana_varijabla>
  </DomainObject.Predmet.ProtuStrankaListNazivFormated>
  <DomainObject.Predmet.ProtuStrankaListNazivFormatedOIB>
    <izvorni_sadrzaj>
      <item>Stečajna masa iza PIPANOVIĆ GRADNJA d.o.o. za gradnju, trgovinu i usluge u stečaju, OIB 82111650687</item>
    </izvorni_sadrzaj>
    <derivirana_varijabla naziv="DomainObject.Predmet.ProtuStrankaListNazivFormatedOIB_1">
      <item>Stečajna masa iza PIPANOVIĆ GRADNJA d.o.o. za gradnju, trgovinu i usluge u stečaju, OIB 82111650687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Reljić</izvorni_sadrzaj>
    <derivirana_varijabla naziv="DomainObject.Predmet.StrankaIDrugi_1">Nada Reljić</derivirana_varijabla>
  </DomainObject.Predmet.StrankaIDrugi>
  <DomainObject.Predmet.ProtustrankaIDrugi>
    <izvorni_sadrzaj>Stečajna masa iza PIPANOVIĆ GRADNJA d.o.o. za gradnju, trgovinu i usluge u stečaju</izvorni_sadrzaj>
    <derivirana_varijabla naziv="DomainObject.Predmet.ProtustrankaIDrugi_1">Stečajna masa iza PIPANOVIĆ GRADNJA d.o.o. za gradnju, trgovinu i usluge u stečaju</derivirana_varijabla>
  </DomainObject.Predmet.ProtustrankaIDrugi>
  <DomainObject.Predmet.StrankaIDrugiAdressOIB>
    <izvorni_sadrzaj>Nada Reljić, OIB 63776354688, Naselje Andrije Hebranga 79, 35000 Slavonski Brod</izvorni_sadrzaj>
    <derivirana_varijabla naziv="DomainObject.Predmet.StrankaIDrugiAdressOIB_1">Nada Reljić, OIB 63776354688, Naselje Andrije Hebranga 79, 35000 Slavonski Brod</derivirana_varijabla>
  </DomainObject.Predmet.StrankaIDrugiAdressOIB>
  <DomainObject.Predmet.ProtustrankaIDrugiAdressOIB>
    <izvorni_sadrzaj>Stečajna masa iza PIPANOVIĆ GRADNJA d.o.o. za gradnju, trgovinu i usluge u stečaju, OIB 82111650687, Naselje A. Hebranga 7/9, 35000 Slavonski Brod</izvorni_sadrzaj>
    <derivirana_varijabla naziv="DomainObject.Predmet.ProtustrankaIDrugiAdressOIB_1">Stečajna masa iza PIPANOVIĆ GRADNJA d.o.o. za gradnju, trgovinu i usluge u stečaju, OIB 82111650687, Naselje A. Hebranga 7/9,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Reljić</item>
      <item>Stečajna masa iza PIPANOVIĆ GRADNJA d.o.o. za gradnju, trgovinu i usluge u stečaju</item>
    </izvorni_sadrzaj>
    <derivirana_varijabla naziv="DomainObject.Predmet.SudioniciListNaziv_1">
      <item>Nada Reljić</item>
      <item>Stečajna masa iza PIPANOVIĆ GRADNJA d.o.o. za gradnju, trgovinu i usluge u stečaju</item>
    </derivirana_varijabla>
  </DomainObject.Predmet.SudioniciListNaziv>
  <DomainObject.Predmet.SudioniciListAdressOIB>
    <izvorni_sadrzaj>
      <item>Nada Reljić, OIB 63776354688, Naselje Andrije Hebranga 79,35000 Slavonski Brod</item>
      <item>Stečajna masa iza PIPANOVIĆ GRADNJA d.o.o. za gradnju, trgovinu i usluge u stečaju, OIB 82111650687, Naselje A. Hebranga 7/9,35000 Slavonski Brod</item>
    </izvorni_sadrzaj>
    <derivirana_varijabla naziv="DomainObject.Predmet.SudioniciListAdressOIB_1">
      <item>Nada Reljić, OIB 63776354688, Naselje Andrije Hebranga 79,35000 Slavonski Brod</item>
      <item>Stečajna masa iza PIPANOVIĆ GRADNJA d.o.o. za gradnju, trgovinu i usluge u stečaju, OIB 82111650687, Naselje A. Hebranga 7/9,35000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63776354688</item>
      <item>, OIB 82111650687</item>
    </izvorni_sadrzaj>
    <derivirana_varijabla naziv="DomainObject.Predmet.SudioniciListNazivOIB_1">
      <item>, OIB 63776354688</item>
      <item>, OIB 82111650687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898</properties:Words>
  <properties:Characters>4823</properties:Characters>
  <properties:Lines>106</properties:Lines>
  <properties:Paragraphs>35</properties:Paragraphs>
  <properties:TotalTime>980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Valentina Gabud</cp:lastModifiedBy>
  <cp:lastPrinted>2019-04-05T12:59:00Z</cp:lastPrinted>
  <dcterms:modified xmlns:xsi="http://www.w3.org/2001/XMLSchema-instance" xsi:type="dcterms:W3CDTF">2019-04-05T12:59:00Z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(1 Rješenje_ NASTAVAK I poziv_vjerovnicima_prijaviti_tražbine_čl.133.st.5.i_6.SZ-.docx)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