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565da" w14:paraId="a0565da" w:rsidRDefault="00FE5CCE" w:rsidP="00FE5CCE" w:rsidR="00FE5CCE">
      <w:pPr>
        <w15:collapsed w:val="false"/>
      </w:pPr>
      <w:bookmarkStart w:name="_GoBack" w:id="0"/>
      <w:bookmarkEnd w:id="0"/>
      <w:r>
        <w:rPr>
          <w:rStyle w:val="Naglaeno"/>
        </w:rPr>
        <w:t xml:space="preserve">            </w:t>
      </w:r>
      <w:r w:rsidR="0046532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r>
      <w:r>
        <w:rPr>
          <w:rStyle w:val="Naglaeno"/>
        </w:rPr>
        <w:tab/>
      </w:r>
      <w:r>
        <w:t>14 St-</w:t>
      </w:r>
      <w:r w:rsidR="00C925C4">
        <w:t>2</w:t>
      </w:r>
      <w:r w:rsidR="00EE3087">
        <w:t>3</w:t>
      </w:r>
      <w:r w:rsidR="00100629">
        <w:t>1</w:t>
      </w:r>
      <w:r>
        <w:t>/1</w:t>
      </w:r>
      <w:r w:rsidR="00C925C4">
        <w:t>5</w:t>
      </w:r>
      <w:r>
        <w:t>-</w:t>
      </w:r>
      <w:r w:rsidR="00EE3087">
        <w:t>2</w:t>
      </w:r>
      <w:r w:rsidR="00403F08">
        <w:t>47</w:t>
      </w:r>
    </w:p>
    <w:p w:rsidRDefault="00FE5CCE" w:rsidP="00FE5CCE" w:rsidR="00FE5CCE" w:rsidRPr="00D21A2C"/>
    <w:p w:rsidRDefault="00FE5CCE" w:rsidP="00FE5CCE" w:rsidR="00FE5CCE" w:rsidRPr="00B82754">
      <w:pPr>
        <w:ind w:hanging="720" w:left="360"/>
        <w:rPr>
          <w:b/>
        </w:rPr>
      </w:pPr>
      <w:r w:rsidRPr="00B82754">
        <w:rPr>
          <w:b/>
        </w:rPr>
        <w:t xml:space="preserve">     REPUBLIKA HRVATSKA</w:t>
      </w:r>
    </w:p>
    <w:p w:rsidRDefault="00FE5CCE" w:rsidP="00FE5CCE" w:rsidR="00FE5CC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42493" w:rsidP="00342493" w:rsidR="00342493">
      <w:pPr>
        <w:pStyle w:val="Naslov2"/>
      </w:pPr>
    </w:p>
    <w:p w:rsidRDefault="00FC0FCB" w:rsidP="00342493" w:rsidR="00FC0FCB">
      <w:pPr>
        <w:pStyle w:val="Naslov2"/>
        <w:rPr>
          <w:b w:val="false"/>
        </w:rPr>
      </w:pPr>
      <w:r>
        <w:rPr>
          <w:b w:val="false"/>
        </w:rPr>
        <w:t>REPUBLIKA HRVATSKA</w:t>
      </w:r>
    </w:p>
    <w:p w:rsidRDefault="00342493" w:rsidP="00342493" w:rsidR="00342493" w:rsidRPr="00FC0FCB">
      <w:pPr>
        <w:pStyle w:val="Naslov2"/>
        <w:rPr>
          <w:b w:val="false"/>
        </w:rPr>
      </w:pPr>
      <w:r w:rsidRPr="00FC0FCB">
        <w:rPr>
          <w:b w:val="false"/>
        </w:rPr>
        <w:t>R J E Š E N J E</w:t>
      </w:r>
    </w:p>
    <w:p w:rsidRDefault="00342493" w:rsidP="00342493" w:rsidR="00342493">
      <w:pPr>
        <w:rPr>
          <w:b/>
          <w:bCs/>
        </w:rPr>
      </w:pPr>
    </w:p>
    <w:p w:rsidRDefault="00403F08" w:rsidP="00403F08" w:rsidR="00403F08">
      <w:pPr>
        <w:ind w:firstLine="711"/>
        <w:jc w:val="both"/>
      </w:pPr>
      <w:r>
        <w:t xml:space="preserve">Trgovački sud u Osijeku, po sucu mr. sc. Tihomiru Kovačević, kao stečajnom sucu, u stečajnom postupku nad dužnikom KAMENOLOM GRADAC, dioničko društvo za proizvodnju kamena u stečaju, Gradac Našički, N. Tesle 33, MBS 050017265, OIB 31674999329, dana 23. siječnja 2018. </w:t>
      </w:r>
    </w:p>
    <w:p w:rsidRDefault="00403F08" w:rsidP="00403F08" w:rsidR="00403F08">
      <w:pPr>
        <w:jc w:val="both"/>
      </w:pPr>
    </w:p>
    <w:p w:rsidRDefault="00403F08" w:rsidP="00403F08" w:rsidR="00403F08">
      <w:pPr>
        <w:jc w:val="both"/>
      </w:pPr>
    </w:p>
    <w:p w:rsidRDefault="00403F08" w:rsidP="00403F08" w:rsidR="00403F08">
      <w:pPr>
        <w:jc w:val="center"/>
        <w:rPr>
          <w:bCs/>
        </w:rPr>
      </w:pPr>
      <w:r>
        <w:rPr>
          <w:bCs/>
        </w:rPr>
        <w:t>r i j e š i o  j e</w:t>
      </w:r>
    </w:p>
    <w:p w:rsidRDefault="00403F08" w:rsidP="00403F08" w:rsidR="00403F08">
      <w:pPr>
        <w:pStyle w:val="Odlomakpopisa"/>
        <w:jc w:val="both"/>
        <w:rPr>
          <w:bCs/>
        </w:rPr>
      </w:pPr>
    </w:p>
    <w:p w:rsidRDefault="00403F08" w:rsidP="00403F08" w:rsidR="00403F08">
      <w:pPr>
        <w:pStyle w:val="Odlomakpopisa"/>
        <w:rPr>
          <w:bCs/>
        </w:rPr>
      </w:pPr>
    </w:p>
    <w:p w:rsidRDefault="00403F08" w:rsidP="00403F08" w:rsidR="00403F08">
      <w:pPr>
        <w:pStyle w:val="Odlomakpopisa"/>
        <w:jc w:val="both"/>
      </w:pPr>
      <w:r>
        <w:rPr>
          <w:bCs/>
        </w:rPr>
        <w:t xml:space="preserve">Prijedlog razlučnog vjerovnika </w:t>
      </w:r>
      <w:r w:rsidRPr="001E3E91">
        <w:t xml:space="preserve">Eurokamen d.o.o. </w:t>
      </w:r>
      <w:r>
        <w:t xml:space="preserve">Osijek, </w:t>
      </w:r>
      <w:r w:rsidRPr="001E3E91">
        <w:t xml:space="preserve">Svetog Petka 40/A, OIB: 05466936326, </w:t>
      </w:r>
      <w:r w:rsidR="00287F89">
        <w:t>da sud u odnosu na nekretnine kč.br. 391/2 k.o. Gradac i k</w:t>
      </w:r>
      <w:r>
        <w:t xml:space="preserve">č.br. 296/3 k.o. Gradac, u vlasništvu stečajnog dužnika </w:t>
      </w:r>
      <w:r w:rsidRPr="001E3E91">
        <w:rPr>
          <w:color w:val="000000"/>
        </w:rPr>
        <w:t>KAMENOLOM GRADAC, dioničko društvo za proizvodnju kamena u stečaju, Gradac Našički, N. Tesle 33, MBS 050017265, OIB 31674999329</w:t>
      </w:r>
      <w:r>
        <w:rPr>
          <w:color w:val="000000"/>
        </w:rPr>
        <w:t xml:space="preserve">, </w:t>
      </w:r>
      <w:r>
        <w:t>oglasi nevažećom javnu prodaju određenu zaključkom ovoga suda poslovnog broja St-231/15-131 od 27. veljače 2017. provedenu putem Financijske agencije od 3. travnja 2017. do 28. lipnja 2017, odbija se kao neosnovan.</w:t>
      </w:r>
    </w:p>
    <w:p w:rsidRDefault="00403F08" w:rsidP="00403F08" w:rsidR="00403F08">
      <w:pPr>
        <w:pStyle w:val="Odlomakpopisa"/>
        <w:jc w:val="both"/>
      </w:pPr>
    </w:p>
    <w:p w:rsidRDefault="00403F08" w:rsidP="00403F08" w:rsidR="00403F08">
      <w:pPr>
        <w:pStyle w:val="Odlomakpopisa"/>
        <w:jc w:val="center"/>
      </w:pPr>
    </w:p>
    <w:p w:rsidRDefault="007D4089" w:rsidP="00403F08" w:rsidR="00403F08">
      <w:pPr>
        <w:pStyle w:val="Odlomakpopisa"/>
        <w:jc w:val="center"/>
      </w:pPr>
      <w:r>
        <w:t>Obrazloženje</w:t>
      </w:r>
    </w:p>
    <w:p w:rsidRDefault="00403F08" w:rsidP="00403F08" w:rsidR="00403F08">
      <w:pPr>
        <w:pStyle w:val="Odlomakpopisa"/>
        <w:jc w:val="center"/>
      </w:pPr>
    </w:p>
    <w:p w:rsidRDefault="00403F08" w:rsidP="00403F08" w:rsidR="00403F08">
      <w:pPr>
        <w:pStyle w:val="Odlomakpopisa"/>
        <w:jc w:val="center"/>
      </w:pPr>
    </w:p>
    <w:p w:rsidRDefault="00403F08" w:rsidP="00403F08" w:rsidR="00403F08">
      <w:pPr>
        <w:pStyle w:val="Odlomakpopisa"/>
        <w:ind w:firstLine="708" w:left="0"/>
        <w:jc w:val="both"/>
        <w:rPr>
          <w:bCs/>
        </w:rPr>
      </w:pPr>
    </w:p>
    <w:p w:rsidRDefault="00403F08" w:rsidP="00403F08" w:rsidR="00403F08">
      <w:pPr>
        <w:pStyle w:val="Odlomakpopisa"/>
        <w:ind w:firstLine="708" w:left="0"/>
        <w:jc w:val="both"/>
      </w:pPr>
      <w:r>
        <w:rPr>
          <w:bCs/>
        </w:rPr>
        <w:t xml:space="preserve">Stečajni postupak nad dužnikom </w:t>
      </w:r>
      <w:r>
        <w:t xml:space="preserve">KAMENOLOM GRADAC, dioničko društvo za proizvodnju kamena u stečaju, Gradac Našički, N. Tesle 33, MBS 050017265, OIB 31674999329, otvoren je rješenjem ovoga suda poslovnog broja </w:t>
      </w:r>
      <w:r w:rsidR="007D4089">
        <w:t xml:space="preserve">St-231/15-3 od </w:t>
      </w:r>
      <w:r w:rsidRPr="00B60CFB">
        <w:t>3.09.2015.</w:t>
      </w:r>
      <w:r>
        <w:t>, koje je postalo pravomoćno 21.10.2015.</w:t>
      </w:r>
    </w:p>
    <w:p w:rsidRDefault="00403F08" w:rsidP="00403F08" w:rsidR="00403F08">
      <w:pPr>
        <w:pStyle w:val="Odlomakpopisa"/>
        <w:ind w:firstLine="708" w:left="0"/>
        <w:jc w:val="both"/>
        <w:rPr>
          <w:bCs/>
        </w:rPr>
      </w:pPr>
    </w:p>
    <w:p w:rsidRDefault="00403F08" w:rsidP="00403F08" w:rsidR="00403F08">
      <w:pPr>
        <w:pStyle w:val="Odlomakpopisa"/>
        <w:ind w:firstLine="708" w:left="0"/>
        <w:jc w:val="both"/>
        <w:rPr>
          <w:bCs/>
        </w:rPr>
      </w:pPr>
      <w:r>
        <w:rPr>
          <w:bCs/>
        </w:rPr>
        <w:t xml:space="preserve">Podneskom od 8.01.2018. koji je zaprimljen na ovome sudu 11.01.2018. razlučni vjerovnik </w:t>
      </w:r>
      <w:r w:rsidRPr="001E3E91">
        <w:t xml:space="preserve">Eurokamen d.o.o. </w:t>
      </w:r>
      <w:r>
        <w:t xml:space="preserve">Osijek, </w:t>
      </w:r>
      <w:r w:rsidRPr="001E3E91">
        <w:t>Svetog Petka 40/A, OIB: 05466936326</w:t>
      </w:r>
      <w:r>
        <w:t xml:space="preserve">, koji je i zakupac predmetnih nekretnina u stečaju, navodi da je prilikom primopredaje nekretnina koje su rješenjem o dosudi poslovnog broja St-231/15-189 od 6.07.2017. dosuđene kupcu </w:t>
      </w:r>
      <w:r>
        <w:rPr>
          <w:bCs/>
        </w:rPr>
        <w:t>Radlovac d.d. Orahovica, Trg Plemenitih Mihalovića 12, OIB 19862947689, utvrđeno da primopredaja nije moguća, zbog njegovog protivljenja, budući se na nekretninama ili n</w:t>
      </w:r>
      <w:r w:rsidR="007D4089">
        <w:rPr>
          <w:bCs/>
        </w:rPr>
        <w:t>jihovom dijelu, označenim kao k</w:t>
      </w:r>
      <w:r>
        <w:rPr>
          <w:bCs/>
        </w:rPr>
        <w:t>č.br. 391/2 k.o. Grad</w:t>
      </w:r>
      <w:r w:rsidR="007D4089">
        <w:rPr>
          <w:bCs/>
        </w:rPr>
        <w:t>ac, kč.br. 390 k.o. Gradac i kč.</w:t>
      </w:r>
      <w:r>
        <w:rPr>
          <w:bCs/>
        </w:rPr>
        <w:t>br. 296/3 k.o. Gradac, nalaze objekti koji nisu procijenjeni.</w:t>
      </w:r>
    </w:p>
    <w:p w:rsidRDefault="00403F08" w:rsidP="00403F08" w:rsidR="00403F08">
      <w:pPr>
        <w:pStyle w:val="Odlomakpopisa"/>
        <w:ind w:left="0"/>
        <w:jc w:val="both"/>
        <w:rPr>
          <w:bCs/>
        </w:rPr>
      </w:pPr>
      <w:r>
        <w:rPr>
          <w:bCs/>
        </w:rPr>
        <w:t xml:space="preserve"> </w:t>
      </w:r>
    </w:p>
    <w:p w:rsidRDefault="00403F08" w:rsidP="00403F08" w:rsidR="00403F08">
      <w:pPr>
        <w:pStyle w:val="Odlomakpopisa"/>
        <w:ind w:firstLine="720" w:left="0"/>
        <w:jc w:val="both"/>
      </w:pPr>
      <w:r>
        <w:t xml:space="preserve">Dalje navodi da su na navedenim nekretninama sagrađeni objekti koji nisu procijenjeni, niti je njihova vrijednost uzeta u obzir prilikom javne dražbe premda je njihova vrijednost </w:t>
      </w:r>
      <w:r>
        <w:lastRenderedPageBreak/>
        <w:t>višestruko veća od vrijednosti zemljišta. U prilog svojih tvrdnji prilaže očitovanje stalnog sudskog vještaka građevinske struke Darka Ojvana i očitovanje stalnog sudskog vještaka građevinarstvo Marka Milasa, geodetski situacijski nacrt stvarnog stanja objekata za navedene tri nekretnine, te dopis stečajne upraviteljice.</w:t>
      </w:r>
    </w:p>
    <w:p w:rsidRDefault="00403F08" w:rsidP="00403F08" w:rsidR="00403F08">
      <w:pPr>
        <w:pStyle w:val="Odlomakpopisa"/>
        <w:ind w:firstLine="720" w:left="0"/>
        <w:jc w:val="both"/>
      </w:pPr>
    </w:p>
    <w:p w:rsidRDefault="00403F08" w:rsidP="00403F08" w:rsidR="00403F08">
      <w:pPr>
        <w:pStyle w:val="Odlomakpopisa"/>
        <w:ind w:firstLine="720" w:left="0"/>
        <w:jc w:val="both"/>
      </w:pPr>
      <w:r>
        <w:t>Iz prethodno navedenih očitovanja sudskih vještaka koji su po nalogu stečajne upraviteljice prvotno i izvršili procjene i navedenih nekretnina proizlazi kako isti prilikom izrade procjena navedenih nekretnina nisu uzeli u obzir objekte koji se nalaze u sklopu tih nekretnina.</w:t>
      </w:r>
    </w:p>
    <w:p w:rsidRDefault="00403F08" w:rsidP="00403F08" w:rsidR="00403F08">
      <w:pPr>
        <w:pStyle w:val="Odlomakpopisa"/>
        <w:ind w:firstLine="720" w:left="0"/>
        <w:jc w:val="both"/>
      </w:pPr>
    </w:p>
    <w:p w:rsidRDefault="00403F08" w:rsidP="00403F08" w:rsidR="00403F08">
      <w:pPr>
        <w:pStyle w:val="Odlomakpopisa"/>
        <w:ind w:firstLine="720" w:left="0"/>
        <w:jc w:val="both"/>
        <w:rPr>
          <w:bCs/>
        </w:rPr>
      </w:pPr>
      <w:r w:rsidRPr="001E3E91">
        <w:t xml:space="preserve">Eurokamen d.o.o. </w:t>
      </w:r>
      <w:r>
        <w:t xml:space="preserve">Osijek, </w:t>
      </w:r>
      <w:r w:rsidRPr="001E3E91">
        <w:t>Svetog Petka 40/A, OIB: 05466936326</w:t>
      </w:r>
      <w:r>
        <w:t xml:space="preserve">, dalje navodi u svom podnesku od 8.01.2018. da u odnosu na nekretnine označene kao </w:t>
      </w:r>
      <w:r w:rsidR="007D4089">
        <w:rPr>
          <w:bCs/>
        </w:rPr>
        <w:t>kč.br. 391/2 k.o. Gradac i k</w:t>
      </w:r>
      <w:r>
        <w:rPr>
          <w:bCs/>
        </w:rPr>
        <w:t>č.br. 296/3 k.o. Gradac, je kao kupac – stjecatelj potraživanja od ranijeg razlučnog vjerovnika OTP banka Hrvatske d.d. Zadar, ovlašten primiti kupovninu polučenu prodajom ovih  nekretnina te je stoga legitimiran tražiti oglašavanje nevažećom 1. Elektroničke javne dražbe provedene od 3.04.2017. do 28.06.2017. jer je kao ovlaštenik prava na primitak kupovnine polučene prodajom nekretnina oštećen u višemilijunskom iznosu.</w:t>
      </w:r>
    </w:p>
    <w:p w:rsidRDefault="00403F08" w:rsidP="00403F08" w:rsidR="00403F08">
      <w:pPr>
        <w:pStyle w:val="Odlomakpopisa"/>
        <w:ind w:firstLine="720" w:left="0"/>
        <w:jc w:val="both"/>
      </w:pPr>
    </w:p>
    <w:p w:rsidRDefault="00403F08" w:rsidP="00403F08" w:rsidR="00403F08">
      <w:pPr>
        <w:pStyle w:val="Odlomakpopisa"/>
        <w:ind w:firstLine="720" w:left="0"/>
        <w:jc w:val="both"/>
      </w:pPr>
      <w:r>
        <w:t xml:space="preserve"> Prijedlog razlučnog vjerovnika radi oglašavanja prodaje nevažećom je neosnovan.</w:t>
      </w:r>
    </w:p>
    <w:p w:rsidRDefault="00403F08" w:rsidP="00403F08" w:rsidR="00403F08">
      <w:pPr>
        <w:pStyle w:val="Odlomakpopisa"/>
        <w:ind w:firstLine="720" w:left="0"/>
        <w:jc w:val="both"/>
      </w:pPr>
    </w:p>
    <w:p w:rsidRDefault="00403F08" w:rsidP="00403F08" w:rsidR="00403F08">
      <w:pPr>
        <w:pStyle w:val="Odlomakpopisa"/>
        <w:ind w:firstLine="720" w:left="0"/>
        <w:jc w:val="both"/>
        <w:rPr>
          <w:bCs/>
        </w:rPr>
      </w:pPr>
      <w:r>
        <w:t>Uvidom u e-Spis i dokumente koji prileže u pomoćnom omotu spisu budući je p</w:t>
      </w:r>
      <w:r w:rsidRPr="00311A7E">
        <w:t xml:space="preserve">onuditelj Eurokamen </w:t>
      </w:r>
      <w:r>
        <w:t>d.o.o.</w:t>
      </w:r>
      <w:r w:rsidRPr="00311A7E">
        <w:t xml:space="preserve"> Osijek, Svetog Petka 40/A </w:t>
      </w:r>
      <w:r>
        <w:t xml:space="preserve">po punomoćniku OD Župić &amp; Partneri d.o.o. Zagreb dana 26.10.2017. izjavio </w:t>
      </w:r>
      <w:r w:rsidRPr="00311A7E">
        <w:t>pravovremen</w:t>
      </w:r>
      <w:r>
        <w:t>u</w:t>
      </w:r>
      <w:r w:rsidRPr="00311A7E">
        <w:t>, potpun</w:t>
      </w:r>
      <w:r>
        <w:t>u</w:t>
      </w:r>
      <w:r w:rsidRPr="00311A7E">
        <w:t xml:space="preserve"> i dopušten</w:t>
      </w:r>
      <w:r>
        <w:t>u</w:t>
      </w:r>
      <w:r w:rsidRPr="00311A7E">
        <w:t xml:space="preserve"> revizija protiv rješenja </w:t>
      </w:r>
      <w:r>
        <w:t>Visokog trgovačkog suda</w:t>
      </w:r>
      <w:r w:rsidRPr="00311A7E">
        <w:t xml:space="preserve"> </w:t>
      </w:r>
      <w:r>
        <w:t>Republike Hrvatske</w:t>
      </w:r>
      <w:r w:rsidRPr="00311A7E">
        <w:t xml:space="preserve"> poslovnog broja </w:t>
      </w:r>
      <w:r>
        <w:t xml:space="preserve">35 </w:t>
      </w:r>
      <w:r w:rsidRPr="00311A7E">
        <w:t>Pž</w:t>
      </w:r>
      <w:r>
        <w:t>-</w:t>
      </w:r>
      <w:r w:rsidRPr="00311A7E">
        <w:t>5292/2017</w:t>
      </w:r>
      <w:r>
        <w:t>-2</w:t>
      </w:r>
      <w:r w:rsidRPr="00311A7E">
        <w:t xml:space="preserve"> od 13.09.2017.</w:t>
      </w:r>
      <w:r>
        <w:t xml:space="preserve">, te je spis 16.11.2017. dostavljen na odlučivanje </w:t>
      </w:r>
      <w:r w:rsidRPr="00311A7E">
        <w:rPr>
          <w:bCs/>
        </w:rPr>
        <w:t>Vrhovnom sudu Republike Hrvatske</w:t>
      </w:r>
      <w:r>
        <w:rPr>
          <w:bCs/>
        </w:rPr>
        <w:t xml:space="preserve"> </w:t>
      </w:r>
      <w:r w:rsidRPr="00311A7E">
        <w:rPr>
          <w:bCs/>
        </w:rPr>
        <w:t>povodom izjavljene revizije</w:t>
      </w:r>
      <w:r>
        <w:rPr>
          <w:bCs/>
        </w:rPr>
        <w:t>, utvrđeno je da je r</w:t>
      </w:r>
      <w:r>
        <w:t>ješenjem ovoga suda poslovnog broja St-231/15-112 od 15.12.2016. određena skupna prodaja nekretnina, kao tehnološke cjeline u vlasništvu stečajnog dužnika na kojima postoji razlučno pravo, u stečajnom postupku uz odgovarajuću primjenu pravila o ovrsi na nekretnina, između ostalih i predmetn</w:t>
      </w:r>
      <w:r w:rsidR="005F4056">
        <w:t>ih nekretnina upisanih u zk.ul.</w:t>
      </w:r>
      <w:r>
        <w:t xml:space="preserve">br. 129  </w:t>
      </w:r>
      <w:r>
        <w:rPr>
          <w:bCs/>
        </w:rPr>
        <w:t>k.o. Grada</w:t>
      </w:r>
      <w:r w:rsidR="00417334">
        <w:rPr>
          <w:bCs/>
        </w:rPr>
        <w:t>c k</w:t>
      </w:r>
      <w:r>
        <w:rPr>
          <w:bCs/>
        </w:rPr>
        <w:t>č.br. 391/2 i upisanih</w:t>
      </w:r>
      <w:r w:rsidR="00702572">
        <w:rPr>
          <w:bCs/>
        </w:rPr>
        <w:t xml:space="preserve"> u zk.ul.br. 144 k.o. Gradac  kč.</w:t>
      </w:r>
      <w:r>
        <w:rPr>
          <w:bCs/>
        </w:rPr>
        <w:t xml:space="preserve">br. 296/3. </w:t>
      </w:r>
    </w:p>
    <w:p w:rsidRDefault="00403F08" w:rsidP="00403F08" w:rsidR="00403F08">
      <w:pPr>
        <w:pStyle w:val="Odlomakpopisa"/>
        <w:ind w:firstLine="720" w:left="0"/>
        <w:jc w:val="both"/>
        <w:rPr>
          <w:bCs/>
        </w:rPr>
      </w:pPr>
    </w:p>
    <w:p w:rsidRDefault="00403F08" w:rsidP="00403F08" w:rsidR="00403F08">
      <w:pPr>
        <w:pStyle w:val="Odlomakpopisa"/>
        <w:ind w:firstLine="720" w:left="0"/>
        <w:jc w:val="both"/>
      </w:pPr>
      <w:r>
        <w:rPr>
          <w:bCs/>
        </w:rPr>
        <w:t xml:space="preserve">Predmetno rješenje </w:t>
      </w:r>
      <w:r>
        <w:t>postalo je pravomoćno 5.01.2017., te je nakon toga održano ročište za određivanje vrijednosti nekretnine (poslovni broj zapisnika St-231/15-118 od 31.01.2017.) na kojem su se razlučni vjerovnik kao i nazočni vjerovnici i stečajna upraviteljica Snježana Sudarević dipl. iur. iz Osijeka suglasili s tržišnim vrijednostima predmetnih nekretnina utvrđenim u Elaboratu procjene vrijednosti nekretnine – poslovni objekti i ze</w:t>
      </w:r>
      <w:r w:rsidR="00702572">
        <w:t>mljište upisani na k</w:t>
      </w:r>
      <w:r>
        <w:t>č.br. 395</w:t>
      </w:r>
      <w:r w:rsidR="00702572">
        <w:t xml:space="preserve"> z</w:t>
      </w:r>
      <w:r>
        <w:t>k.ul.</w:t>
      </w:r>
      <w:r w:rsidR="00702572">
        <w:t xml:space="preserve">br. </w:t>
      </w:r>
      <w:r>
        <w:t xml:space="preserve">154 k.o. Gradac </w:t>
      </w:r>
      <w:r w:rsidR="00702572">
        <w:t xml:space="preserve">u iznosu od 3.630.214,56 kn od </w:t>
      </w:r>
      <w:r>
        <w:t>9.11.2015. izrađena po stalnom sudskom vještaku građevinske struke Darko Ojvan dipl. ing. građ., Elaboratu procjene vrijednosti nekretnine – neizgrađenog zemljišta upisanog u katastarske općine Gradac, Zoljan i Londžica u iznosu od 417.000,00 kn izrađena po stalnom sudskom vještaku građevinske struke Darko Ojvan dipl. ing. građ. i Procjeni tržišne vrijednosti nekretnine - neiz</w:t>
      </w:r>
      <w:r w:rsidR="00702572">
        <w:t>građeno građevinsko zemljište k</w:t>
      </w:r>
      <w:r>
        <w:t xml:space="preserve">č.br. 208/1, 102, 128/1, 379/2, 128/2, 152/1, 36, 377, 388/1, 296/3 k.o. Gradac i 14 i 22 k.o. Londžica u iznosu od 35.000,00 kn izrađenoj po stalnom sudskom vještaku za građevinarstvo i procjenitelju vrijednosti nekretnina Marko Milas dipl. ing. građ., dostavljenim po stečajnoj upraviteljici, a koje vještake je i odabrala stečajna upraviteljica. </w:t>
      </w:r>
    </w:p>
    <w:p w:rsidRDefault="00403F08" w:rsidP="00403F08" w:rsidR="00403F08">
      <w:pPr>
        <w:pStyle w:val="Odlomakpopisa"/>
        <w:ind w:firstLine="720" w:left="0"/>
        <w:jc w:val="both"/>
      </w:pPr>
    </w:p>
    <w:p w:rsidRDefault="00403F08" w:rsidP="00403F08" w:rsidR="00403F08">
      <w:pPr>
        <w:ind w:firstLine="708"/>
        <w:jc w:val="both"/>
        <w:rPr>
          <w:bCs/>
        </w:rPr>
      </w:pPr>
      <w:r>
        <w:lastRenderedPageBreak/>
        <w:t xml:space="preserve">Na predmetnom ročištu punomoćnik razlučnog vjerovnika OTP banka d.d. Zadar zatražio je dodatni rok za očitovanje o tome </w:t>
      </w:r>
      <w:r>
        <w:rPr>
          <w:bCs/>
        </w:rPr>
        <w:t>da li je suglasan s procijenjenom tržišnom vrijednosti za nekretninu upisanu u zk.ul.br. 144, k.o. Gradac, kč.br. 296/3, zgrada i šuma Gaj, površine 3.708 m</w:t>
      </w:r>
      <w:r>
        <w:rPr>
          <w:bCs/>
          <w:vertAlign w:val="superscript"/>
        </w:rPr>
        <w:t>2</w:t>
      </w:r>
      <w:r>
        <w:rPr>
          <w:bCs/>
        </w:rPr>
        <w:t xml:space="preserve">, čija je tržišna vrijednost procijenjena u iznosu od 3.400,00 kn. U ostavljenom roku, dana 14.02.2017. zaprimljena je pisana suglasnost </w:t>
      </w:r>
      <w:r>
        <w:t>razlučnog vjerovnika OTP banka d.d. Zadar na predmetnu tržišnu vrijednost, te je sud zaključkom poslovnog broja St-231/15-123 od 21.02.2017. istu i utvrdio.</w:t>
      </w:r>
    </w:p>
    <w:p w:rsidRDefault="00403F08" w:rsidP="00403F08" w:rsidR="00403F08">
      <w:pPr>
        <w:pStyle w:val="Odlomakpopisa"/>
        <w:ind w:firstLine="720" w:left="0"/>
        <w:jc w:val="both"/>
      </w:pPr>
    </w:p>
    <w:p w:rsidRDefault="00403F08" w:rsidP="00403F08" w:rsidR="00403F08">
      <w:pPr>
        <w:pStyle w:val="Odlomakpopisa"/>
        <w:ind w:firstLine="720" w:left="0"/>
        <w:jc w:val="both"/>
      </w:pPr>
      <w:r>
        <w:t xml:space="preserve">Nakon toga je zaključkom poslovnog broja </w:t>
      </w:r>
      <w:r w:rsidRPr="002920A5">
        <w:t>St-231/15-131 od 27.02.2017.</w:t>
      </w:r>
      <w:r>
        <w:t xml:space="preserve"> određena prodaja predmetnih nekretnina, vrijednost istih i uvjeti prodaje, koji je uz Zahtjev za prodaju dostavljen Financijskoj Agencija te je pred istom održana elektronička javna dražba na kojoj je najvišu ponudu za kupnju predmetnih nekretnina istaknuo </w:t>
      </w:r>
      <w:r>
        <w:rPr>
          <w:bCs/>
        </w:rPr>
        <w:t xml:space="preserve">Radlovac d.d. Orahovica, Trg Plemenitih Mihalovića 12, OIB 19862947689, te su istom rješenjem ovoga suda poslovnog broja </w:t>
      </w:r>
      <w:r>
        <w:t>St-231/15-189 od 6.07.2017. predmetne nekretnine i dosuđene.</w:t>
      </w:r>
    </w:p>
    <w:p w:rsidRDefault="00403F08" w:rsidP="00403F08" w:rsidR="00403F08">
      <w:pPr>
        <w:pStyle w:val="Odlomakpopisa"/>
        <w:ind w:firstLine="720" w:left="0"/>
        <w:jc w:val="both"/>
      </w:pPr>
    </w:p>
    <w:p w:rsidRDefault="00403F08" w:rsidP="00403F08" w:rsidR="00403F08">
      <w:pPr>
        <w:pStyle w:val="Odlomakpopisa"/>
        <w:ind w:firstLine="720" w:left="0"/>
        <w:jc w:val="both"/>
      </w:pPr>
      <w:r>
        <w:t xml:space="preserve">Nakon pravomoćnosti predmetnog rješenja, a koje je postalo pravomoćno 13.09.2017., zaključcima ovoga suda poslovnog broja </w:t>
      </w:r>
      <w:r w:rsidRPr="005059D3">
        <w:t>St-231/15-215 od 19.10.2017.</w:t>
      </w:r>
      <w:r>
        <w:t xml:space="preserve"> i St-231/15-235 od 18.12.2017. određena je predaja navedenih nekretnina u posjed kupcu, upis prava vlasništva u njegovo ime uz istovremeno brisanje upisanih tereta.</w:t>
      </w:r>
    </w:p>
    <w:p w:rsidRDefault="00403F08" w:rsidP="00403F08" w:rsidR="00403F08">
      <w:pPr>
        <w:jc w:val="both"/>
      </w:pPr>
    </w:p>
    <w:p w:rsidRDefault="00403F08" w:rsidP="00403F08" w:rsidR="00403F08">
      <w:pPr>
        <w:ind w:firstLine="708"/>
        <w:jc w:val="both"/>
      </w:pPr>
      <w:r>
        <w:t>S</w:t>
      </w:r>
      <w:r w:rsidRPr="00CA1F0D">
        <w:t xml:space="preserve">ud </w:t>
      </w:r>
      <w:r>
        <w:t xml:space="preserve">je </w:t>
      </w:r>
      <w:r w:rsidRPr="00CA1F0D">
        <w:t>6.12.2017.</w:t>
      </w:r>
      <w:r>
        <w:t xml:space="preserve"> </w:t>
      </w:r>
      <w:r w:rsidRPr="00CA1F0D">
        <w:t>zaprimio</w:t>
      </w:r>
      <w:r>
        <w:t xml:space="preserve"> podnesak </w:t>
      </w:r>
      <w:r w:rsidRPr="001E3E91">
        <w:t xml:space="preserve">Eurokamen d.o.o. Svetog Petka 40/A, OIB: 05466936326, </w:t>
      </w:r>
      <w:r>
        <w:t xml:space="preserve">po punomoćniku OD Župić &amp; Partneri d.o.o. Zagreb, kojim obavještava sud i dostavlja dokaz da su </w:t>
      </w:r>
      <w:r w:rsidRPr="001E3E91">
        <w:t xml:space="preserve">dana </w:t>
      </w:r>
      <w:r>
        <w:t xml:space="preserve">13.09.2017. </w:t>
      </w:r>
      <w:r w:rsidRPr="001E3E91">
        <w:rPr>
          <w:color w:val="000000"/>
        </w:rPr>
        <w:t>OTP BANKA d.d., Ulica Domovinskog rata 3, Zadar, OIB: 52508873833</w:t>
      </w:r>
      <w:r>
        <w:rPr>
          <w:color w:val="000000"/>
        </w:rPr>
        <w:t>,</w:t>
      </w:r>
      <w:r w:rsidRPr="001E3E91">
        <w:t xml:space="preserve"> kao </w:t>
      </w:r>
      <w:r>
        <w:t>c</w:t>
      </w:r>
      <w:r w:rsidRPr="001E3E91">
        <w:t>edent i Eurokamen d.o.o. Svetog Petka 40/A, OIB: 05466936326,</w:t>
      </w:r>
      <w:r>
        <w:t xml:space="preserve"> kao cesionar, </w:t>
      </w:r>
      <w:r w:rsidRPr="001E3E91">
        <w:t xml:space="preserve">sklopili Ugovor o ustupanju potraživanja ovjeren u potpisu </w:t>
      </w:r>
      <w:r>
        <w:t>c</w:t>
      </w:r>
      <w:r w:rsidRPr="001E3E91">
        <w:t xml:space="preserve">esionara kod javnog bilježnika 14.09.2017 i u potpisu </w:t>
      </w:r>
      <w:r>
        <w:t>c</w:t>
      </w:r>
      <w:r w:rsidRPr="001E3E91">
        <w:t xml:space="preserve">edenta kod javnog bilježnika18.09.2017., koje OTP banka Hrvatska  d.d. </w:t>
      </w:r>
      <w:r>
        <w:t>i</w:t>
      </w:r>
      <w:r w:rsidRPr="001E3E91">
        <w:t xml:space="preserve">ma prema stečajnom dužniku </w:t>
      </w:r>
      <w:r w:rsidRPr="001E3E91">
        <w:rPr>
          <w:color w:val="000000"/>
        </w:rPr>
        <w:t>KAMENOLOM GRADAC, dioničko društvo za proizvodnju kamena u stečaju, Gradac Našički, N. Tesle 33, MBS 050017265, OIB 31674999329</w:t>
      </w:r>
      <w:r>
        <w:rPr>
          <w:color w:val="000000"/>
        </w:rPr>
        <w:t>, i drugim dužnicima, kojim Ugovorom o ustupanju je stekao potraživanje u ukupnom iznosu  od 19.208.798,42 kn i kojim je preneseno založno pravo i na nekretninama upisanim u zk.ul.</w:t>
      </w:r>
      <w:r w:rsidR="005F4056">
        <w:rPr>
          <w:color w:val="000000"/>
        </w:rPr>
        <w:t>br.</w:t>
      </w:r>
      <w:r>
        <w:rPr>
          <w:color w:val="000000"/>
        </w:rPr>
        <w:t xml:space="preserve"> 129 k.o. Gradac kč.br. 391/2 i zk.ul.</w:t>
      </w:r>
      <w:r w:rsidR="005F4056">
        <w:rPr>
          <w:color w:val="000000"/>
        </w:rPr>
        <w:t>br.</w:t>
      </w:r>
      <w:r>
        <w:rPr>
          <w:color w:val="000000"/>
        </w:rPr>
        <w:t xml:space="preserve"> 144 k.o. Gradac kč.br. 296/3. Podnesku prilaže predmetni Ugovor i Izjavu o prijenosu potraživanja od 30.11.2017. kojom OTP banka d.d. dozvoljava prijenos prava u korist Eurokamen d.o.o. jer je ispunio svoje ugovorne obveze.</w:t>
      </w:r>
    </w:p>
    <w:p w:rsidRDefault="00403F08" w:rsidP="00403F08" w:rsidR="00403F08">
      <w:pPr>
        <w:pStyle w:val="Odlomakpopisa"/>
        <w:ind w:firstLine="720" w:left="0"/>
        <w:jc w:val="both"/>
      </w:pPr>
    </w:p>
    <w:p w:rsidRDefault="00403F08" w:rsidP="00403F08" w:rsidR="00403F08">
      <w:pPr>
        <w:pStyle w:val="Odlomakpopisa"/>
        <w:ind w:firstLine="720" w:left="0"/>
        <w:jc w:val="both"/>
      </w:pPr>
      <w:r>
        <w:t>Iz navedenog je evidentno kako sudski vještaci koje je radi izrade procjene tržišne vrijednosti nekretnina angažirala stečajna upraviteljica očito nisu povjereni zadatak odradili sukladno pozitivnim propisima i pravilima struke te su u svom radu pokazali nemarnost i nestručnost, ali međutim navedeni propust sudskih vještaka, prema mišljenu suda ne može imati za posljedicu oglašavanje prodaje nevažećom, jer sukladno odredbi čl. 106. st. 2. Ovršnog zakona (NN 112/12, 25/13, 93/14, 55/16 i 73/17, dalje: OZ) propisno je oglašavanje prodaje nevažećom u situaciji kada kupac u određenom roku ne položi kupovninu, a oglašavanje prodaje zbog razloga navedenih u prijedlogu razlučnog vjerovnika Ovršnim zakonom nije propisano.</w:t>
      </w:r>
    </w:p>
    <w:p w:rsidRDefault="00403F08" w:rsidP="00403F08" w:rsidR="00403F08">
      <w:pPr>
        <w:pStyle w:val="Odlomakpopisa"/>
        <w:ind w:firstLine="720" w:left="0"/>
        <w:jc w:val="both"/>
      </w:pPr>
    </w:p>
    <w:p w:rsidRDefault="00403F08" w:rsidP="00403F08" w:rsidR="00403F08">
      <w:pPr>
        <w:pStyle w:val="Odlomakpopisa"/>
        <w:ind w:firstLine="720" w:left="0"/>
        <w:jc w:val="both"/>
      </w:pPr>
      <w:r>
        <w:t xml:space="preserve">Vrijednost navedenih nekretnina utvrđena je uz primjenu odredbi čl. 92. Ovršnog zakona na temelju obrazloženog nalaza i mišljenja sudskih vještaka dostavljenog po stečajnoj </w:t>
      </w:r>
      <w:r>
        <w:lastRenderedPageBreak/>
        <w:t xml:space="preserve">upraviteljici, a nakon što je razlučnim i stečajnim vjerovnicima omogućeno da se o procjenama izjasne. </w:t>
      </w:r>
    </w:p>
    <w:p w:rsidRDefault="00403F08" w:rsidP="00403F08" w:rsidR="00403F08">
      <w:pPr>
        <w:pStyle w:val="Odlomakpopisa"/>
        <w:ind w:firstLine="720" w:left="0"/>
        <w:jc w:val="both"/>
      </w:pPr>
      <w:r>
        <w:t xml:space="preserve"> </w:t>
      </w:r>
    </w:p>
    <w:p w:rsidRDefault="00403F08" w:rsidP="00403F08" w:rsidR="00403F08">
      <w:pPr>
        <w:pStyle w:val="Odlomakpopisa"/>
        <w:ind w:firstLine="720" w:left="0"/>
        <w:jc w:val="both"/>
      </w:pPr>
      <w:r>
        <w:t>Slijedom navedenoga budući je sud prilikom određivanja predmetne prodaje, utvrđivanja vrijednosti predmetnih nekretnina, određivanja prodaje, dosudi i predaji u posjed predmetnih nekretnina postupio sukladno odredbi čl. 247. i 441. Stečajnog zakona (NN 71/15 i 107/17), a u vezi s čl. 92., 93., 95., 95.a, 97. – 99., 102., 103., 106. i 108. OZ-a, odlučeno je kao u izreci ovoga rješenja.</w:t>
      </w:r>
    </w:p>
    <w:p w:rsidRDefault="0090124A" w:rsidP="00E91337" w:rsidR="0090124A" w:rsidRPr="005D6D34">
      <w:pPr>
        <w:jc w:val="both"/>
        <w:rPr>
          <w:bCs/>
        </w:rPr>
      </w:pPr>
    </w:p>
    <w:p w:rsidRDefault="00E91337" w:rsidP="00E91337" w:rsidR="00E91337">
      <w:pPr>
        <w:jc w:val="center"/>
        <w:rPr>
          <w:bCs/>
        </w:rPr>
      </w:pPr>
      <w:r w:rsidRPr="005428E1">
        <w:rPr>
          <w:bCs/>
        </w:rPr>
        <w:t xml:space="preserve">U Osijeku </w:t>
      </w:r>
      <w:r w:rsidR="00287F89" w:rsidRPr="00287F89">
        <w:rPr>
          <w:bCs/>
        </w:rPr>
        <w:t>23. siječnja 2018</w:t>
      </w:r>
      <w:r w:rsidRPr="005428E1">
        <w:rPr>
          <w:bCs/>
        </w:rPr>
        <w:t>.</w:t>
      </w:r>
    </w:p>
    <w:p w:rsidRDefault="0090124A" w:rsidP="00E91337" w:rsidR="0090124A" w:rsidRPr="005428E1">
      <w:pPr>
        <w:jc w:val="center"/>
        <w:rPr>
          <w:bCs/>
        </w:rPr>
      </w:pPr>
    </w:p>
    <w:p w:rsidRDefault="00E91337" w:rsidP="00E91337" w:rsidR="00E91337" w:rsidRPr="005428E1">
      <w:pPr>
        <w:jc w:val="both"/>
        <w:rPr>
          <w:bCs/>
        </w:rPr>
      </w:pPr>
      <w:r w:rsidRPr="005428E1">
        <w:rPr>
          <w:bCs/>
        </w:rPr>
        <w:t>Zapisničar:</w:t>
      </w:r>
      <w:r w:rsidRPr="005428E1">
        <w:rPr>
          <w:bCs/>
        </w:rPr>
        <w:tab/>
      </w:r>
      <w:r w:rsidRPr="005428E1">
        <w:rPr>
          <w:bCs/>
        </w:rPr>
        <w:tab/>
      </w:r>
      <w:r w:rsidRPr="005428E1">
        <w:rPr>
          <w:bCs/>
        </w:rPr>
        <w:tab/>
      </w:r>
      <w:r w:rsidRPr="005428E1">
        <w:rPr>
          <w:bCs/>
        </w:rPr>
        <w:tab/>
      </w:r>
      <w:r w:rsidRPr="005428E1">
        <w:rPr>
          <w:bCs/>
        </w:rPr>
        <w:tab/>
      </w:r>
      <w:r w:rsidRPr="005428E1">
        <w:rPr>
          <w:bCs/>
        </w:rPr>
        <w:tab/>
      </w:r>
      <w:r w:rsidRPr="005428E1">
        <w:rPr>
          <w:bCs/>
        </w:rPr>
        <w:tab/>
      </w:r>
      <w:r w:rsidRPr="005428E1">
        <w:rPr>
          <w:bCs/>
        </w:rPr>
        <w:tab/>
        <w:t>STEČAJNI SUDAC:</w:t>
      </w:r>
    </w:p>
    <w:p w:rsidRDefault="00E91337" w:rsidP="00E91337" w:rsidR="00E91337" w:rsidRPr="005428E1">
      <w:pPr>
        <w:jc w:val="both"/>
        <w:rPr>
          <w:bCs/>
        </w:rPr>
      </w:pPr>
      <w:r>
        <w:rPr>
          <w:bCs/>
        </w:rPr>
        <w:t>Elizabeta Đeke</w:t>
      </w:r>
      <w:r w:rsidRPr="005428E1">
        <w:rPr>
          <w:bCs/>
        </w:rPr>
        <w:tab/>
      </w:r>
      <w:r w:rsidRPr="005428E1">
        <w:rPr>
          <w:bCs/>
        </w:rPr>
        <w:tab/>
      </w:r>
      <w:r w:rsidRPr="005428E1">
        <w:rPr>
          <w:bCs/>
        </w:rPr>
        <w:tab/>
      </w:r>
      <w:r w:rsidRPr="005428E1">
        <w:rPr>
          <w:bCs/>
        </w:rPr>
        <w:tab/>
      </w:r>
      <w:r w:rsidRPr="005428E1">
        <w:rPr>
          <w:bCs/>
        </w:rPr>
        <w:tab/>
      </w:r>
      <w:r w:rsidRPr="005428E1">
        <w:rPr>
          <w:bCs/>
        </w:rPr>
        <w:tab/>
        <w:t xml:space="preserve">      mr. sc. Tihomir Kovačević</w:t>
      </w:r>
    </w:p>
    <w:p w:rsidRDefault="0090124A" w:rsidP="00E91337" w:rsidR="0090124A">
      <w:pPr>
        <w:jc w:val="both"/>
        <w:rPr>
          <w:bCs/>
        </w:rPr>
      </w:pPr>
    </w:p>
    <w:p w:rsidRDefault="00287F89" w:rsidP="00E91337" w:rsidR="00287F89" w:rsidRPr="005428E1">
      <w:pPr>
        <w:jc w:val="both"/>
        <w:rPr>
          <w:bCs/>
        </w:rPr>
      </w:pPr>
    </w:p>
    <w:p w:rsidRDefault="00E91337" w:rsidP="00E91337" w:rsidR="00E91337" w:rsidRPr="005428E1">
      <w:pPr>
        <w:jc w:val="both"/>
        <w:rPr>
          <w:bCs/>
        </w:rPr>
      </w:pPr>
      <w:r w:rsidRPr="005428E1">
        <w:rPr>
          <w:bCs/>
        </w:rPr>
        <w:t>POUKA O PRAVNOM LIJEKU:</w:t>
      </w:r>
    </w:p>
    <w:p w:rsidRDefault="00E91337" w:rsidP="00E91337" w:rsidR="00E91337" w:rsidRPr="005428E1">
      <w:pPr>
        <w:jc w:val="both"/>
        <w:rPr>
          <w:bCs/>
        </w:rPr>
      </w:pPr>
      <w:r w:rsidRPr="005428E1">
        <w:rPr>
          <w:bCs/>
        </w:rPr>
        <w:t>Protiv ovog rješenja može nezadovoljna stranka uložiti žalbu Visokom trgovačkom sudu Republike Hrvatske u Zagrebu u roku od 8 dana pismeno u 3 primjerka putem ovog suda.</w:t>
      </w:r>
    </w:p>
    <w:p w:rsidRDefault="0090124A" w:rsidP="00E91337" w:rsidR="0090124A">
      <w:pPr>
        <w:jc w:val="both"/>
        <w:rPr>
          <w:bCs/>
        </w:rPr>
      </w:pPr>
    </w:p>
    <w:p w:rsidRDefault="00CE2672" w:rsidP="00E91337" w:rsidR="00CE2672">
      <w:pPr>
        <w:jc w:val="both"/>
        <w:rPr>
          <w:bCs/>
        </w:rPr>
      </w:pPr>
    </w:p>
    <w:p w:rsidRDefault="00E91337" w:rsidP="00E91337" w:rsidR="00E91337" w:rsidRPr="005428E1">
      <w:pPr>
        <w:jc w:val="both"/>
        <w:rPr>
          <w:bCs/>
        </w:rPr>
      </w:pPr>
      <w:r w:rsidRPr="005428E1">
        <w:rPr>
          <w:bCs/>
        </w:rPr>
        <w:t>D N A :</w:t>
      </w:r>
    </w:p>
    <w:p w:rsidRDefault="00287F89" w:rsidP="00287F89" w:rsidR="00287F89">
      <w:pPr>
        <w:pStyle w:val="Odlomakpopisa"/>
        <w:numPr>
          <w:ilvl w:val="0"/>
          <w:numId w:val="7"/>
        </w:numPr>
      </w:pPr>
      <w:r>
        <w:t>stečajna upraviteljica</w:t>
      </w:r>
    </w:p>
    <w:p w:rsidRDefault="00287F89" w:rsidP="00287F89" w:rsidR="00287F89" w:rsidRPr="00747446">
      <w:pPr>
        <w:pStyle w:val="Odlomakpopisa"/>
        <w:numPr>
          <w:ilvl w:val="0"/>
          <w:numId w:val="7"/>
        </w:numPr>
      </w:pPr>
      <w:r w:rsidRPr="001E3E91">
        <w:t xml:space="preserve">Eurokamen d.o.o. </w:t>
      </w:r>
      <w:r>
        <w:t xml:space="preserve">Osijek, </w:t>
      </w:r>
      <w:r w:rsidRPr="001E3E91">
        <w:t>Svetog Petka 40/A</w:t>
      </w:r>
    </w:p>
    <w:p w:rsidRDefault="00287F89" w:rsidP="00287F89" w:rsidR="00287F89" w:rsidRPr="00287F89">
      <w:pPr>
        <w:pStyle w:val="Odlomakpopisa"/>
        <w:numPr>
          <w:ilvl w:val="0"/>
          <w:numId w:val="7"/>
        </w:numPr>
      </w:pPr>
      <w:r>
        <w:rPr>
          <w:bCs/>
        </w:rPr>
        <w:t>Radlovac d.d. Orahovica, Trg Plemenitih Mihalovića 12</w:t>
      </w:r>
    </w:p>
    <w:p w:rsidRDefault="00287F89" w:rsidP="00287F89" w:rsidR="00E91337">
      <w:pPr>
        <w:pStyle w:val="Odlomakpopisa"/>
        <w:numPr>
          <w:ilvl w:val="0"/>
          <w:numId w:val="7"/>
        </w:numPr>
      </w:pPr>
      <w:r>
        <w:t>mrežna stranica e-Oglasna ploča sudova</w:t>
      </w:r>
    </w:p>
    <w:p w:rsidRDefault="00DE53D9" w:rsidR="00DE53D9"/>
    <w:sectPr w:rsidR="00DE53D9">
      <w:headerReference w:type="even" r:id="rId10"/>
      <w:headerReference w:type="default" r:id="rId11"/>
      <w:headerReference w:type="first" r:id="rId12"/>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E9F" w:rsidR="00C65E9F">
      <w:r>
        <w:separator/>
      </w:r>
    </w:p>
  </w:endnote>
  <w:endnote w:id="0" w:type="continuationSeparator">
    <w:p w:rsidRDefault="00C65E9F" w:rsidR="00C65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E9F" w:rsidR="00C65E9F">
      <w:r>
        <w:separator/>
      </w:r>
    </w:p>
  </w:footnote>
  <w:footnote w:id="0" w:type="continuationSeparator">
    <w:p w:rsidRDefault="00C65E9F" w:rsidR="00C65E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P="00024CE5" w:rsidR="005628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628C1" w:rsidR="005628C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P="00024CE5" w:rsidR="005628C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6A0B">
      <w:rPr>
        <w:rStyle w:val="Brojstranice"/>
        <w:noProof/>
      </w:rPr>
      <w:t>4</w:t>
    </w:r>
    <w:r>
      <w:rPr>
        <w:rStyle w:val="Brojstranice"/>
      </w:rPr>
      <w:fldChar w:fldCharType="end"/>
    </w:r>
  </w:p>
  <w:p w:rsidRDefault="005628C1" w:rsidR="005628C1">
    <w:pPr>
      <w:pStyle w:val="Zaglavlje"/>
    </w:pPr>
  </w:p>
  <w:p w:rsidRDefault="005628C1" w:rsidR="005628C1">
    <w:pPr>
      <w:pStyle w:val="Zaglavlje"/>
    </w:pPr>
  </w:p>
  <w:p w:rsidRDefault="005628C1" w:rsidR="005628C1">
    <w:pPr>
      <w:pStyle w:val="Zaglavlje"/>
    </w:pPr>
    <w:r>
      <w:tab/>
    </w:r>
    <w:r>
      <w:tab/>
    </w:r>
    <w:r w:rsidR="00C925C4" w:rsidRPr="00C925C4">
      <w:t>14 St-</w:t>
    </w:r>
    <w:r w:rsidR="00EE3087" w:rsidRPr="00EE3087">
      <w:t>231/15-2</w:t>
    </w:r>
    <w:r w:rsidR="00403F08">
      <w:t>47</w:t>
    </w:r>
  </w:p>
  <w:p w:rsidRDefault="005628C1" w:rsidR="005628C1">
    <w:pPr>
      <w:pStyle w:val="Zaglavlje"/>
    </w:pPr>
  </w:p>
  <w:p w:rsidRDefault="005628C1" w:rsidR="005628C1">
    <w:pPr>
      <w:pStyle w:val="Zaglavlje"/>
    </w:pPr>
  </w:p>
  <w:p w:rsidRDefault="005628C1" w:rsidR="005628C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28C1" w:rsidR="005628C1">
    <w:pPr>
      <w:pStyle w:val="Zaglavlje"/>
    </w:pPr>
  </w:p>
  <w:p w:rsidRDefault="005628C1" w:rsidR="005628C1">
    <w:pPr>
      <w:pStyle w:val="Zaglavlje"/>
    </w:pPr>
  </w:p>
  <w:p w:rsidRDefault="005628C1" w:rsidR="005628C1">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311FC"/>
    <w:multiLevelType w:val="hybridMultilevel"/>
    <w:tmpl w:val="9D1EF09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039382C"/>
    <w:multiLevelType w:val="hybridMultilevel"/>
    <w:tmpl w:val="76FAE4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3BB1DF4"/>
    <w:multiLevelType w:val="hybridMultilevel"/>
    <w:tmpl w:val="19E26884"/>
    <w:lvl w:tplc="7A9C29D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4E277E11"/>
    <w:multiLevelType w:val="hybridMultilevel"/>
    <w:tmpl w:val="DA1CE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1311B26"/>
    <w:multiLevelType w:val="hybridMultilevel"/>
    <w:tmpl w:val="71E6ECB0"/>
    <w:lvl w:tplc="F042B8A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664B0750"/>
    <w:multiLevelType w:val="hybridMultilevel"/>
    <w:tmpl w:val="C74091FC"/>
    <w:lvl w:tplc="D654E208" w:ilvl="0">
      <w:start w:val="1"/>
      <w:numFmt w:val="decimal"/>
      <w:lvlText w:val="%1."/>
      <w:lvlJc w:val="left"/>
      <w:pPr>
        <w:tabs>
          <w:tab w:pos="720" w:val="num"/>
        </w:tabs>
        <w:ind w:hanging="360" w:left="720"/>
      </w:pPr>
      <w:rPr>
        <w:rFonts w:hint="default"/>
      </w:rPr>
    </w:lvl>
    <w:lvl w:tplc="07BE7FC0"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2"/>
  </w:num>
  <w:num w:numId="3">
    <w:abstractNumId w:val="6"/>
  </w:num>
  <w:num w:numId="4">
    <w:abstractNumId w:val="1"/>
  </w:num>
  <w:num w:numId="5">
    <w:abstractNumId w:val="0"/>
  </w:num>
  <w:num w:numId="6">
    <w:abstractNumId w:val="4"/>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2493"/>
    <w:rsid w:val="00001ED7"/>
    <w:rsid w:val="000033BE"/>
    <w:rsid w:val="00024CE5"/>
    <w:rsid w:val="000277F9"/>
    <w:rsid w:val="00076ABB"/>
    <w:rsid w:val="00100629"/>
    <w:rsid w:val="00176495"/>
    <w:rsid w:val="001C1F60"/>
    <w:rsid w:val="00287F89"/>
    <w:rsid w:val="00310445"/>
    <w:rsid w:val="00342493"/>
    <w:rsid w:val="003A7D03"/>
    <w:rsid w:val="00403F08"/>
    <w:rsid w:val="00417334"/>
    <w:rsid w:val="00465327"/>
    <w:rsid w:val="00480FF3"/>
    <w:rsid w:val="0048100D"/>
    <w:rsid w:val="00494F92"/>
    <w:rsid w:val="00495A7A"/>
    <w:rsid w:val="004A2F8F"/>
    <w:rsid w:val="004C608A"/>
    <w:rsid w:val="004D6C6F"/>
    <w:rsid w:val="004E2BA3"/>
    <w:rsid w:val="005428E1"/>
    <w:rsid w:val="0055051B"/>
    <w:rsid w:val="00551CE8"/>
    <w:rsid w:val="005628C1"/>
    <w:rsid w:val="00594328"/>
    <w:rsid w:val="00595F4A"/>
    <w:rsid w:val="005D6D34"/>
    <w:rsid w:val="005E0286"/>
    <w:rsid w:val="005E23D2"/>
    <w:rsid w:val="005F4056"/>
    <w:rsid w:val="00617414"/>
    <w:rsid w:val="00662683"/>
    <w:rsid w:val="00662877"/>
    <w:rsid w:val="006E33AC"/>
    <w:rsid w:val="00702572"/>
    <w:rsid w:val="007057C8"/>
    <w:rsid w:val="00712409"/>
    <w:rsid w:val="00786A0B"/>
    <w:rsid w:val="007C07F2"/>
    <w:rsid w:val="007D4089"/>
    <w:rsid w:val="00810191"/>
    <w:rsid w:val="00814194"/>
    <w:rsid w:val="00821948"/>
    <w:rsid w:val="00840914"/>
    <w:rsid w:val="00887E29"/>
    <w:rsid w:val="00891EFC"/>
    <w:rsid w:val="008B04A0"/>
    <w:rsid w:val="008C1155"/>
    <w:rsid w:val="008F3281"/>
    <w:rsid w:val="0090124A"/>
    <w:rsid w:val="00904311"/>
    <w:rsid w:val="00935BD3"/>
    <w:rsid w:val="009406CB"/>
    <w:rsid w:val="00940ABA"/>
    <w:rsid w:val="00964692"/>
    <w:rsid w:val="009A555A"/>
    <w:rsid w:val="009F7A0D"/>
    <w:rsid w:val="00A10649"/>
    <w:rsid w:val="00A43532"/>
    <w:rsid w:val="00A90CC0"/>
    <w:rsid w:val="00AC76FC"/>
    <w:rsid w:val="00AF1982"/>
    <w:rsid w:val="00C13BB6"/>
    <w:rsid w:val="00C20B01"/>
    <w:rsid w:val="00C50FDB"/>
    <w:rsid w:val="00C65E9F"/>
    <w:rsid w:val="00C8224F"/>
    <w:rsid w:val="00C925C4"/>
    <w:rsid w:val="00CD5D89"/>
    <w:rsid w:val="00CE2672"/>
    <w:rsid w:val="00CE4B37"/>
    <w:rsid w:val="00D4099D"/>
    <w:rsid w:val="00DB542B"/>
    <w:rsid w:val="00DD1D3C"/>
    <w:rsid w:val="00DE53D9"/>
    <w:rsid w:val="00E20BDF"/>
    <w:rsid w:val="00E871BD"/>
    <w:rsid w:val="00E8745B"/>
    <w:rsid w:val="00E91337"/>
    <w:rsid w:val="00EB0B32"/>
    <w:rsid w:val="00EB108B"/>
    <w:rsid w:val="00EB5FC8"/>
    <w:rsid w:val="00EE3087"/>
    <w:rsid w:val="00EE5757"/>
    <w:rsid w:val="00F112B4"/>
    <w:rsid w:val="00FA6272"/>
    <w:rsid w:val="00FC0FCB"/>
    <w:rsid w:val="00FE5CCE"/>
    <w:rsid w:val="00FF16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2493"/>
    <w:rPr>
      <w:sz w:val="24"/>
      <w:szCs w:val="24"/>
    </w:rPr>
  </w:style>
  <w:style w:styleId="Naslov2" w:type="paragraph">
    <w:name w:val="heading 2"/>
    <w:basedOn w:val="Normal"/>
    <w:next w:val="Normal"/>
    <w:qFormat/>
    <w:rsid w:val="00342493"/>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42493"/>
    <w:pPr>
      <w:tabs>
        <w:tab w:pos="4536" w:val="center"/>
        <w:tab w:pos="9072" w:val="right"/>
      </w:tabs>
    </w:pPr>
  </w:style>
  <w:style w:styleId="Brojstranice" w:type="character">
    <w:name w:val="page number"/>
    <w:basedOn w:val="Zadanifontodlomka"/>
    <w:rsid w:val="00342493"/>
  </w:style>
  <w:style w:styleId="Tijeloteksta" w:type="paragraph">
    <w:name w:val="Body Text"/>
    <w:basedOn w:val="Normal"/>
    <w:rsid w:val="00342493"/>
    <w:pPr>
      <w:jc w:val="both"/>
    </w:pPr>
  </w:style>
  <w:style w:styleId="Podnoje" w:type="paragraph">
    <w:name w:val="footer"/>
    <w:basedOn w:val="Normal"/>
    <w:rsid w:val="00342493"/>
    <w:pPr>
      <w:tabs>
        <w:tab w:pos="4320" w:val="center"/>
        <w:tab w:pos="8640" w:val="right"/>
      </w:tabs>
    </w:pPr>
  </w:style>
  <w:style w:styleId="Naglaeno" w:type="character">
    <w:name w:val="Strong"/>
    <w:qFormat/>
    <w:rsid w:val="00FE5CCE"/>
    <w:rPr>
      <w:b/>
      <w:bCs/>
    </w:rPr>
  </w:style>
  <w:style w:styleId="Tekstbalonia" w:type="paragraph">
    <w:name w:val="Balloon Text"/>
    <w:basedOn w:val="Normal"/>
    <w:link w:val="TekstbaloniaChar"/>
    <w:rsid w:val="00465327"/>
    <w:rPr>
      <w:rFonts w:cs="Tahoma" w:hAnsi="Tahoma" w:ascii="Tahoma"/>
      <w:sz w:val="16"/>
      <w:szCs w:val="16"/>
    </w:rPr>
  </w:style>
  <w:style w:customStyle="true" w:styleId="TekstbaloniaChar" w:type="character">
    <w:name w:val="Tekst balončića Char"/>
    <w:basedOn w:val="Zadanifontodlomka"/>
    <w:link w:val="Tekstbalonia"/>
    <w:rsid w:val="00465327"/>
    <w:rPr>
      <w:rFonts w:cs="Tahoma" w:hAnsi="Tahoma" w:ascii="Tahoma"/>
      <w:sz w:val="16"/>
      <w:szCs w:val="16"/>
    </w:rPr>
  </w:style>
  <w:style w:styleId="Odlomakpopisa" w:type="paragraph">
    <w:name w:val="List Paragraph"/>
    <w:basedOn w:val="Normal"/>
    <w:uiPriority w:val="34"/>
    <w:qFormat/>
    <w:rsid w:val="000033BE"/>
    <w:pPr>
      <w:ind w:left="720"/>
      <w:contextualSpacing/>
    </w:pPr>
  </w:style>
  <w:style w:styleId="Tekstrezerviranogmjesta" w:type="character">
    <w:name w:val="Placeholder Text"/>
    <w:basedOn w:val="Zadanifontodlomka"/>
    <w:uiPriority w:val="99"/>
    <w:semiHidden/>
    <w:rsid w:val="006E33AC"/>
    <w:rPr>
      <w:color w:val="808080"/>
      <w:bdr w:space="0" w:sz="0" w:color="auto" w:val="none"/>
      <w:shd w:fill="auto" w:color="auto" w:val="clear"/>
    </w:rPr>
  </w:style>
  <w:style w:customStyle="true" w:styleId="eSPISCCParagraphDefaultFont" w:type="character">
    <w:name w:val="eSPIS_CC_Paragraph Default Font"/>
    <w:basedOn w:val="Naglaeno"/>
    <w:rsid w:val="006E33A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E33AC"/>
    <w:rPr>
      <w:b/>
      <w:bCs/>
      <w:bdr w:space="0" w:sz="0" w:color="auto" w:val="none"/>
      <w:shd w:fill="FFFFCC" w:color="auto" w:val="clear"/>
      <w:lang w:val="hr-HR"/>
    </w:rPr>
  </w:style>
  <w:style w:customStyle="true" w:styleId="PozadinaSvijetloCrvena" w:type="character">
    <w:name w:val="Pozadina_SvijetloCrvena"/>
    <w:basedOn w:val="eSPISCCParagraphDefaultFont"/>
    <w:rsid w:val="006E33AC"/>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E33AC"/>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2493"/>
    <w:rPr>
      <w:sz w:val="24"/>
      <w:szCs w:val="24"/>
    </w:rPr>
  </w:style>
  <w:style w:styleId="Naslov2" w:type="paragraph">
    <w:name w:val="heading 2"/>
    <w:basedOn w:val="Normal"/>
    <w:next w:val="Normal"/>
    <w:qFormat/>
    <w:rsid w:val="00342493"/>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42493"/>
    <w:pPr>
      <w:tabs>
        <w:tab w:pos="4536" w:val="center"/>
        <w:tab w:pos="9072" w:val="right"/>
      </w:tabs>
    </w:pPr>
  </w:style>
  <w:style w:styleId="Brojstranice" w:type="character">
    <w:name w:val="page number"/>
    <w:basedOn w:val="Zadanifontodlomka"/>
    <w:rsid w:val="00342493"/>
  </w:style>
  <w:style w:styleId="Tijeloteksta" w:type="paragraph">
    <w:name w:val="Body Text"/>
    <w:basedOn w:val="Normal"/>
    <w:rsid w:val="00342493"/>
    <w:pPr>
      <w:jc w:val="both"/>
    </w:pPr>
  </w:style>
  <w:style w:styleId="Podnoje" w:type="paragraph">
    <w:name w:val="footer"/>
    <w:basedOn w:val="Normal"/>
    <w:rsid w:val="00342493"/>
    <w:pPr>
      <w:tabs>
        <w:tab w:pos="4320" w:val="center"/>
        <w:tab w:pos="8640" w:val="right"/>
      </w:tabs>
    </w:pPr>
  </w:style>
  <w:style w:styleId="Naglaeno" w:type="character">
    <w:name w:val="Strong"/>
    <w:qFormat/>
    <w:rsid w:val="00FE5CCE"/>
    <w:rPr>
      <w:b/>
      <w:bCs/>
    </w:rPr>
  </w:style>
  <w:style w:styleId="Tekstbalonia" w:type="paragraph">
    <w:name w:val="Balloon Text"/>
    <w:basedOn w:val="Normal"/>
    <w:link w:val="TekstbaloniaChar"/>
    <w:rsid w:val="00465327"/>
    <w:rPr>
      <w:rFonts w:ascii="Tahoma" w:cs="Tahoma" w:hAnsi="Tahoma"/>
      <w:sz w:val="16"/>
      <w:szCs w:val="16"/>
    </w:rPr>
  </w:style>
  <w:style w:customStyle="1" w:styleId="TekstbaloniaChar" w:type="character">
    <w:name w:val="Tekst balončića Char"/>
    <w:basedOn w:val="Zadanifontodlomka"/>
    <w:link w:val="Tekstbalonia"/>
    <w:rsid w:val="00465327"/>
    <w:rPr>
      <w:rFonts w:ascii="Tahoma" w:cs="Tahoma" w:hAnsi="Tahoma"/>
      <w:sz w:val="16"/>
      <w:szCs w:val="16"/>
    </w:rPr>
  </w:style>
  <w:style w:styleId="Odlomakpopisa" w:type="paragraph">
    <w:name w:val="List Paragraph"/>
    <w:basedOn w:val="Normal"/>
    <w:uiPriority w:val="34"/>
    <w:qFormat/>
    <w:rsid w:val="000033BE"/>
    <w:pPr>
      <w:ind w:left="720"/>
      <w:contextualSpacing/>
    </w:pPr>
  </w:style>
  <w:style w:styleId="Tekstrezerviranogmjesta" w:type="character">
    <w:name w:val="Placeholder Text"/>
    <w:basedOn w:val="Zadanifontodlomka"/>
    <w:uiPriority w:val="99"/>
    <w:semiHidden/>
    <w:rsid w:val="006E33AC"/>
    <w:rPr>
      <w:color w:val="808080"/>
      <w:bdr w:color="auto" w:space="0" w:sz="0" w:val="none"/>
      <w:shd w:color="auto" w:fill="auto" w:val="clear"/>
    </w:rPr>
  </w:style>
  <w:style w:customStyle="1" w:styleId="eSPISCCParagraphDefaultFont" w:type="character">
    <w:name w:val="eSPIS_CC_Paragraph Default Font"/>
    <w:basedOn w:val="Naglaeno"/>
    <w:rsid w:val="006E33A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E33AC"/>
    <w:rPr>
      <w:b/>
      <w:bCs/>
      <w:bdr w:color="auto" w:space="0" w:sz="0" w:val="none"/>
      <w:shd w:color="auto" w:fill="FFFFCC" w:val="clear"/>
      <w:lang w:val="hr-HR"/>
    </w:rPr>
  </w:style>
  <w:style w:customStyle="1" w:styleId="PozadinaSvijetloCrvena" w:type="character">
    <w:name w:val="Pozadina_SvijetloCrvena"/>
    <w:basedOn w:val="eSPISCCParagraphDefaultFont"/>
    <w:rsid w:val="006E33AC"/>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E33AC"/>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51331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St-231/2015-247</izvorni_sadrzaj>
    <derivirana_varijabla naziv="DomainObject.Oznaka_1">St-231/2015-247</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St-231/2015</izvorni_sadrzaj>
    <derivirana_varijabla naziv="DomainObject.Predmet.OznakaBroj_1">St-231/2015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KAMENOLOM GRADAC, dioničko društvo za proizvodnju kamena</izvorni_sadrzaj>
    <derivirana_varijabla naziv="DomainObject.Predmet.ProtustrankaFormated_1">  KAMENOLOM GRADAC, dioničko društvo za proizvodnju kamena</derivirana_varijabla>
  </DomainObject.Predmet.ProtustrankaFormated>
  <DomainObject.Predmet.ProtustrankaFormatedOIB>
    <izvorni_sadrzaj>  KAMENOLOM GRADAC, dioničko društvo za proizvodnju kamena, OIB 31674999329</izvorni_sadrzaj>
    <derivirana_varijabla naziv="DomainObject.Predmet.ProtustrankaFormatedOIB_1">  KAMENOLOM GRADAC, dioničko društvo za proizvodnju kamena, OIB 31674999329</derivirana_varijabla>
  </DomainObject.Predmet.ProtustrankaFormatedOIB>
  <DomainObject.Predmet.ProtustrankaFormatedWithAdress>
    <izvorni_sadrzaj> KAMENOLOM GRADAC, dioničko društvo za proizvodnju kamena, N.Tesle 33, 31500 Gradac Našički</izvorni_sadrzaj>
    <derivirana_varijabla naziv="DomainObject.Predmet.ProtustrankaFormatedWithAdress_1"> KAMENOLOM GRADAC, dioničko društvo za proizvodnju kamena, N.Tesle 33, 31500 Gradac Našički</derivirana_varijabla>
  </DomainObject.Predmet.ProtustrankaFormatedWithAdress>
  <DomainObject.Predmet.ProtustrankaFormatedWithAdressOIB>
    <izvorni_sadrzaj> KAMENOLOM GRADAC, dioničko društvo za proizvodnju kamena, OIB 31674999329, N.Tesle 33, 31500 Gradac Našički</izvorni_sadrzaj>
    <derivirana_varijabla naziv="DomainObject.Predmet.ProtustrankaFormatedWithAdressOIB_1"> KAMENOLOM GRADAC, dioničko društvo za proizvodnju kamena, OIB 31674999329, N.Tesle 33, 31500 Gradac Našički</derivirana_varijabla>
  </DomainObject.Predmet.ProtustrankaFormatedWithAdressOIB>
  <DomainObject.Predmet.ProtustrankaWithAdress>
    <izvorni_sadrzaj>KAMENOLOM GRADAC, dioničko društvo za proizvodnju kamena N.Tesle 33, 31500 Gradac Našički</izvorni_sadrzaj>
    <derivirana_varijabla naziv="DomainObject.Predmet.ProtustrankaWithAdress_1">KAMENOLOM GRADAC, dioničko društvo za proizvodnju kamena N.Tesle 33, 31500 Gradac Našički</derivirana_varijabla>
  </DomainObject.Predmet.ProtustrankaWithAdress>
  <DomainObject.Predmet.ProtustrankaWithAdressOIB>
    <izvorni_sadrzaj>KAMENOLOM GRADAC, dioničko društvo za proizvodnju kamena, OIB 31674999329, N.Tesle 33, 31500 Gradac Našički</izvorni_sadrzaj>
    <derivirana_varijabla naziv="DomainObject.Predmet.ProtustrankaWithAdressOIB_1">KAMENOLOM GRADAC, dioničko društvo za proizvodnju kamena, OIB 31674999329, N.Tesle 33, 31500 Gradac Našički</derivirana_varijabla>
  </DomainObject.Predmet.ProtustrankaWithAdressOIB>
  <DomainObject.Predmet.ProtustrankaNazivFormated>
    <izvorni_sadrzaj>KAMENOLOM GRADAC, dioničko društvo za proizvodnju kamena</izvorni_sadrzaj>
    <derivirana_varijabla naziv="DomainObject.Predmet.ProtustrankaNazivFormated_1">KAMENOLOM GRADAC, dioničko društvo za proizvodnju kamena</derivirana_varijabla>
  </DomainObject.Predmet.ProtustrankaNazivFormated>
  <DomainObject.Predmet.ProtustrankaNazivFormatedOIB>
    <izvorni_sadrzaj>KAMENOLOM GRADAC, dioničko društvo za proizvodnju kamena, OIB 31674999329</izvorni_sadrzaj>
    <derivirana_varijabla naziv="DomainObject.Predmet.ProtustrankaNazivFormatedOIB_1">KAMENOLOM GRADAC, dioničko društvo za proizvodnju kamena, OIB 31674999329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16. studenog 2017.</izvorni_sadrzaj>
    <derivirana_varijabla naziv="DomainObject.Predmet.SpisIzvanSuda.DatumIzlazaSpisa_1">16.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 RH Zagreb</izvorni_sadrzaj>
    <derivirana_varijabla naziv="DomainObject.Predmet.SpisIzvanSuda.LokacijaSpisa_1">VRHOVNI SUD RH Zagreb</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PO REVIZIJI</izvorni_sadrzaj>
    <derivirana_varijabla naziv="DomainObject.Predmet.SpisIzvanSuda.RazlogIzlaskaSpisa_1">PO REVIZIJI</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KAMENOLOM GRADAC, dioničko društvo za proizvodnju kamena</izvorni_sadrzaj>
    <derivirana_varijabla naziv="DomainObject.Predmet.StrankaFormated_1">  KAMENOLOM GRADAC, dioničko društvo za proizvodnju kamena</derivirana_varijabla>
  </DomainObject.Predmet.StrankaFormated>
  <DomainObject.Predmet.StrankaFormatedOIB>
    <izvorni_sadrzaj>  KAMENOLOM GRADAC, dioničko društvo za proizvodnju kamena, OIB 31674999329</izvorni_sadrzaj>
    <derivirana_varijabla naziv="DomainObject.Predmet.StrankaFormatedOIB_1">  KAMENOLOM GRADAC, dioničko društvo za proizvodnju kamena, OIB 31674999329</derivirana_varijabla>
  </DomainObject.Predmet.StrankaFormatedOIB>
  <DomainObject.Predmet.StrankaFormatedWithAdress>
    <izvorni_sadrzaj> KAMENOLOM GRADAC, dioničko društvo za proizvodnju kamena, N.Tesle 33, 31500 Gradac Našički</izvorni_sadrzaj>
    <derivirana_varijabla naziv="DomainObject.Predmet.StrankaFormatedWithAdress_1"> KAMENOLOM GRADAC, dioničko društvo za proizvodnju kamena, N.Tesle 33, 31500 Gradac Našički</derivirana_varijabla>
  </DomainObject.Predmet.StrankaFormatedWithAdress>
  <DomainObject.Predmet.StrankaFormatedWithAdressOIB>
    <izvorni_sadrzaj> KAMENOLOM GRADAC, dioničko društvo za proizvodnju kamena, OIB 31674999329, N.Tesle 33, 31500 Gradac Našički</izvorni_sadrzaj>
    <derivirana_varijabla naziv="DomainObject.Predmet.StrankaFormatedWithAdressOIB_1"> KAMENOLOM GRADAC, dioničko društvo za proizvodnju kamena, OIB 31674999329, N.Tesle 33, 31500 Gradac Našički</derivirana_varijabla>
  </DomainObject.Predmet.StrankaFormatedWithAdressOIB>
  <DomainObject.Predmet.StrankaWithAdress>
    <izvorni_sadrzaj>KAMENOLOM GRADAC, dioničko društvo za proizvodnju kamena N.Tesle 33,31500 Gradac Našički</izvorni_sadrzaj>
    <derivirana_varijabla naziv="DomainObject.Predmet.StrankaWithAdress_1">KAMENOLOM GRADAC, dioničko društvo za proizvodnju kamena N.Tesle 33,31500 Gradac Našički</derivirana_varijabla>
  </DomainObject.Predmet.StrankaWithAdress>
  <DomainObject.Predmet.StrankaWithAdressOIB>
    <izvorni_sadrzaj>KAMENOLOM GRADAC, dioničko društvo za proizvodnju kamena, OIB 31674999329, N.Tesle 33,31500 Gradac Našički</izvorni_sadrzaj>
    <derivirana_varijabla naziv="DomainObject.Predmet.StrankaWithAdressOIB_1">KAMENOLOM GRADAC, dioničko društvo za proizvodnju kamena, OIB 31674999329, N.Tesle 33,31500 Gradac Našički</derivirana_varijabla>
  </DomainObject.Predmet.StrankaWithAdressOIB>
  <DomainObject.Predmet.StrankaNazivFormated>
    <izvorni_sadrzaj>KAMENOLOM GRADAC, dioničko društvo za proizvodnju kamena</izvorni_sadrzaj>
    <derivirana_varijabla naziv="DomainObject.Predmet.StrankaNazivFormated_1">KAMENOLOM GRADAC, dioničko društvo za proizvodnju kamena</derivirana_varijabla>
  </DomainObject.Predmet.StrankaNazivFormated>
  <DomainObject.Predmet.StrankaNazivFormatedOIB>
    <izvorni_sadrzaj>KAMENOLOM GRADAC, dioničko društvo za proizvodnju kamena, OIB 31674999329</izvorni_sadrzaj>
    <derivirana_varijabla naziv="DomainObject.Predmet.StrankaNazivFormatedOIB_1">KAMENOLOM GRADAC, dioničko društvo za proizvodnju kamena, OIB 31674999329</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3936448.92</izvorni_sadrzaj>
    <derivirana_varijabla naziv="DomainObject.Predmet.TrenutnaVrijednost_1">3936448.92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KAMENOLOM GRADAC, dioničko društvo za proizvodnju kamena</item>
    </izvorni_sadrzaj>
    <derivirana_varijabla naziv="DomainObject.Predmet.StrankaListFormated_1">
      <item>KAMENOLOM GRADAC, dioničko društvo za proizvodnju kamena</item>
    </derivirana_varijabla>
  </DomainObject.Predmet.StrankaListFormated>
  <DomainObject.Predmet.StrankaListFormatedOIB>
    <izvorni_sadrzaj>
      <item>KAMENOLOM GRADAC, dioničko društvo za proizvodnju kamena, OIB 31674999329</item>
    </izvorni_sadrzaj>
    <derivirana_varijabla naziv="DomainObject.Predmet.StrankaListFormatedOIB_1">
      <item>KAMENOLOM GRADAC, dioničko društvo za proizvodnju kamena, OIB 31674999329</item>
    </derivirana_varijabla>
  </DomainObject.Predmet.StrankaListFormatedOIB>
  <DomainObject.Predmet.StrankaListFormatedWithAdress>
    <izvorni_sadrzaj>
      <item>KAMENOLOM GRADAC, dioničko društvo za proizvodnju kamena, N.Tesle 33, 31500 Gradac Našički</item>
    </izvorni_sadrzaj>
    <derivirana_varijabla naziv="DomainObject.Predmet.StrankaListFormatedWithAdress_1">
      <item>KAMENOLOM GRADAC, dioničko društvo za proizvodnju kamena, N.Tesle 33, 31500 Gradac Našički</item>
    </derivirana_varijabla>
  </DomainObject.Predmet.StrankaListFormatedWithAdress>
  <DomainObject.Predmet.StrankaListFormatedWithAdressOIB>
    <izvorni_sadrzaj>
      <item>KAMENOLOM GRADAC, dioničko društvo za proizvodnju kamena, OIB 31674999329, N.Tesle 33, 31500 Gradac Našički</item>
    </izvorni_sadrzaj>
    <derivirana_varijabla naziv="DomainObject.Predmet.StrankaListFormatedWithAdressOIB_1">
      <item>KAMENOLOM GRADAC, dioničko društvo za proizvodnju kamena, OIB 31674999329, N.Tesle 33, 31500 Gradac Našički</item>
    </derivirana_varijabla>
  </DomainObject.Predmet.StrankaListFormatedWithAdressOIB>
  <DomainObject.Predmet.StrankaListNazivFormated>
    <izvorni_sadrzaj>
      <item>KAMENOLOM GRADAC, dioničko društvo za proizvodnju kamena</item>
    </izvorni_sadrzaj>
    <derivirana_varijabla naziv="DomainObject.Predmet.StrankaListNazivFormated_1">
      <item>KAMENOLOM GRADAC, dioničko društvo za proizvodnju kamena</item>
    </derivirana_varijabla>
  </DomainObject.Predmet.StrankaListNazivFormated>
  <DomainObject.Predmet.StrankaListNazivFormatedOIB>
    <izvorni_sadrzaj>
      <item>KAMENOLOM GRADAC, dioničko društvo za proizvodnju kamena, OIB 31674999329</item>
    </izvorni_sadrzaj>
    <derivirana_varijabla naziv="DomainObject.Predmet.StrankaListNazivFormatedOIB_1">
      <item>KAMENOLOM GRADAC, dioničko društvo za proizvodnju kamena, OIB 31674999329</item>
    </derivirana_varijabla>
  </DomainObject.Predmet.StrankaListNazivFormatedOIB>
  <DomainObject.Predmet.ProtuStrankaListFormated>
    <izvorni_sadrzaj>
      <item>KAMENOLOM GRADAC, dioničko društvo za proizvodnju kamena</item>
    </izvorni_sadrzaj>
    <derivirana_varijabla naziv="DomainObject.Predmet.ProtuStrankaListFormated_1">
      <item>KAMENOLOM GRADAC, dioničko društvo za proizvodnju kamena</item>
    </derivirana_varijabla>
  </DomainObject.Predmet.ProtuStrankaListFormated>
  <DomainObject.Predmet.ProtuStrankaListFormatedOIB>
    <izvorni_sadrzaj>
      <item>KAMENOLOM GRADAC, dioničko društvo za proizvodnju kamena, OIB 31674999329</item>
    </izvorni_sadrzaj>
    <derivirana_varijabla naziv="DomainObject.Predmet.ProtuStrankaListFormatedOIB_1">
      <item>KAMENOLOM GRADAC, dioničko društvo za proizvodnju kamena, OIB 31674999329</item>
    </derivirana_varijabla>
  </DomainObject.Predmet.ProtuStrankaListFormatedOIB>
  <DomainObject.Predmet.ProtuStrankaListFormatedWithAdress>
    <izvorni_sadrzaj>
      <item>KAMENOLOM GRADAC, dioničko društvo za proizvodnju kamena, N.Tesle 33, 31500 Gradac Našički</item>
    </izvorni_sadrzaj>
    <derivirana_varijabla naziv="DomainObject.Predmet.ProtuStrankaListFormatedWithAdress_1">
      <item>KAMENOLOM GRADAC, dioničko društvo za proizvodnju kamena, N.Tesle 33, 31500 Gradac Našički</item>
    </derivirana_varijabla>
  </DomainObject.Predmet.ProtuStrankaListFormatedWithAdress>
  <DomainObject.Predmet.ProtuStrankaListFormatedWithAdressOIB>
    <izvorni_sadrzaj>
      <item>KAMENOLOM GRADAC, dioničko društvo za proizvodnju kamena, OIB 31674999329, N.Tesle 33, 31500 Gradac Našički</item>
    </izvorni_sadrzaj>
    <derivirana_varijabla naziv="DomainObject.Predmet.ProtuStrankaListFormatedWithAdressOIB_1">
      <item>KAMENOLOM GRADAC, dioničko društvo za proizvodnju kamena, OIB 31674999329, N.Tesle 33, 31500 Gradac Našički</item>
    </derivirana_varijabla>
  </DomainObject.Predmet.ProtuStrankaListFormatedWithAdressOIB>
  <DomainObject.Predmet.ProtuStrankaListNazivFormated>
    <izvorni_sadrzaj>
      <item>KAMENOLOM GRADAC, dioničko društvo za proizvodnju kamena</item>
    </izvorni_sadrzaj>
    <derivirana_varijabla naziv="DomainObject.Predmet.ProtuStrankaListNazivFormated_1">
      <item>KAMENOLOM GRADAC, dioničko društvo za proizvodnju kamena</item>
    </derivirana_varijabla>
  </DomainObject.Predmet.ProtuStrankaListNazivFormated>
  <DomainObject.Predmet.ProtuStrankaListNazivFormatedOIB>
    <izvorni_sadrzaj>
      <item>KAMENOLOM GRADAC, dioničko društvo za proizvodnju kamena, OIB 31674999329</item>
    </izvorni_sadrzaj>
    <derivirana_varijabla naziv="DomainObject.Predmet.ProtuStrankaListNazivFormatedOIB_1">
      <item>KAMENOLOM GRADAC, dioničko društvo za proizvodnju kamena, OIB 31674999329</item>
    </derivirana_varijabla>
  </DomainObject.Predmet.ProtuStrankaListNazivFormatedOIB>
  <DomainObject.Predmet.OstaliListFormated>
    <izvorni_sadrzaj>
      <item>Slavko Vukšić</item>
      <item>ŽDO GUO OSIJEK</item>
      <item>Snježana Sudarević</item>
      <item>OTP BANKA d.d. Zadar</item>
    </izvorni_sadrzaj>
    <derivirana_varijabla naziv="DomainObject.Predmet.OstaliListFormated_1">
      <item>Slavko Vukšić</item>
      <item>ŽDO GUO OSIJEK</item>
      <item>Snježana Sudarević</item>
      <item>OTP BANKA d.d. Zadar</item>
    </derivirana_varijabla>
  </DomainObject.Predmet.OstaliListFormated>
  <DomainObject.Predmet.OstaliListFormatedOIB>
    <izvorni_sadrzaj>
      <item>Slavko Vukšić, OIB 54401871948</item>
      <item>ŽDO GUO OSIJEK</item>
      <item>Snježana Sudarević, OIB 83030278680</item>
      <item>OTP BANKA d.d. Zadar, OIB 52508873833</item>
    </izvorni_sadrzaj>
    <derivirana_varijabla naziv="DomainObject.Predmet.OstaliListFormatedOIB_1">
      <item>Slavko Vukšić, OIB 54401871948</item>
      <item>ŽDO GUO OSIJEK</item>
      <item>Snježana Sudarević, OIB 83030278680</item>
      <item>OTP BANKA d.d. Zadar, OIB 52508873833</item>
    </derivirana_varijabla>
  </DomainObject.Predmet.OstaliListFormatedOIB>
  <DomainObject.Predmet.OstaliListFormatedWithAdress>
    <izvorni_sadrzaj>
      <item>Slavko Vukšić, Z. Balokovića 2, 31500 Našice</item>
      <item>ŽDO GUO OSIJEK</item>
      <item>Snježana Sudarević, Trg Bana Josipa Jelačića 27, 31000 Osijek</item>
      <item>OTP BANKA d.d. Zadar, Domovinskog rata 3, 23000 Zadar</item>
    </izvorni_sadrzaj>
    <derivirana_varijabla naziv="DomainObject.Predmet.OstaliListFormatedWithAdress_1">
      <item>Slavko Vukšić, Z. Balokovića 2, 31500 Našice</item>
      <item>ŽDO GUO OSIJEK</item>
      <item>Snježana Sudarević, Trg Bana Josipa Jelačića 27, 31000 Osijek</item>
      <item>OTP BANKA d.d. Zadar, Domovinskog rata 3, 23000 Zadar</item>
    </derivirana_varijabla>
  </DomainObject.Predmet.OstaliListFormatedWithAdress>
  <DomainObject.Predmet.OstaliListFormatedWithAdressOIB>
    <izvorni_sadrzaj>
      <item>Slavko Vukšić, OIB 54401871948, Z. Balokovića 2, 31500 Našice</item>
      <item>ŽDO GUO OSIJEK</item>
      <item>Snježana Sudarević, OIB 83030278680, Trg Bana Josipa Jelačića 27, 31000 Osijek</item>
      <item>OTP BANKA d.d. Zadar, OIB 52508873833, Domovinskog rata 3, 23000 Zadar</item>
    </izvorni_sadrzaj>
    <derivirana_varijabla naziv="DomainObject.Predmet.OstaliListFormatedWithAdressOIB_1">
      <item>Slavko Vukšić, OIB 54401871948, Z. Balokovića 2, 31500 Našice</item>
      <item>ŽDO GUO OSIJEK</item>
      <item>Snježana Sudarević, OIB 83030278680, Trg Bana Josipa Jelačića 27, 31000 Osijek</item>
      <item>OTP BANKA d.d. Zadar, OIB 52508873833, Domovinskog rata 3, 23000 Zadar</item>
    </derivirana_varijabla>
  </DomainObject.Predmet.OstaliListFormatedWithAdressOIB>
  <DomainObject.Predmet.OstaliListNazivFormated>
    <izvorni_sadrzaj>
      <item>Slavko Vukšić</item>
      <item>ŽDO GUO OSIJEK</item>
      <item>Snježana Sudarević</item>
      <item>OTP BANKA d.d. Zadar</item>
    </izvorni_sadrzaj>
    <derivirana_varijabla naziv="DomainObject.Predmet.OstaliListNazivFormated_1">
      <item>Slavko Vukšić</item>
      <item>ŽDO GUO OSIJEK</item>
      <item>Snježana Sudarević</item>
      <item>OTP BANKA d.d. Zadar</item>
    </derivirana_varijabla>
  </DomainObject.Predmet.OstaliListNazivFormated>
  <DomainObject.Predmet.OstaliListNazivFormatedOIB>
    <izvorni_sadrzaj>
      <item>Slavko Vukšić, OIB 54401871948</item>
      <item>ŽDO GUO OSIJEK</item>
      <item>Snježana Sudarević, OIB 83030278680</item>
      <item>OTP BANKA d.d. Zadar, OIB 52508873833</item>
    </izvorni_sadrzaj>
    <derivirana_varijabla naziv="DomainObject.Predmet.OstaliListNazivFormatedOIB_1">
      <item>Slavko Vukšić, OIB 54401871948</item>
      <item>ŽDO GUO OSIJEK</item>
      <item>Snježana Sudarević, OIB 83030278680</item>
      <item>OTP BANKA d.d. Zadar, OIB 52508873833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St-231/2015-247</izvorni_sadrzaj>
    <derivirana_varijabla naziv="DomainObject.PoslovniBrojDokumenta_1">St-231/2015-247</derivirana_varijabla>
  </DomainObject.PoslovniBrojDokumenta>
  <DomainObject.Predmet.StrankaIDrugi>
    <izvorni_sadrzaj>KAMENOLOM GRADAC, dioničko društvo za proizvodnju kamena</izvorni_sadrzaj>
    <derivirana_varijabla naziv="DomainObject.Predmet.StrankaIDrugi_1">KAMENOLOM GRADAC, dioničko društvo za proizvodnju kamena</derivirana_varijabla>
  </DomainObject.Predmet.StrankaIDrugi>
  <DomainObject.Predmet.ProtustrankaIDrugi>
    <izvorni_sadrzaj>KAMENOLOM GRADAC, dioničko društvo za proizvodnju kamena</izvorni_sadrzaj>
    <derivirana_varijabla naziv="DomainObject.Predmet.ProtustrankaIDrugi_1">KAMENOLOM GRADAC, dioničko društvo za proizvodnju kamena</derivirana_varijabla>
  </DomainObject.Predmet.ProtustrankaIDrugi>
  <DomainObject.Predmet.StrankaIDrugiAdressOIB>
    <izvorni_sadrzaj>KAMENOLOM GRADAC, dioničko društvo za proizvodnju kamena, OIB 31674999329, N.Tesle 33, 31500 Gradac Našički</izvorni_sadrzaj>
    <derivirana_varijabla naziv="DomainObject.Predmet.StrankaIDrugiAdressOIB_1">KAMENOLOM GRADAC, dioničko društvo za proizvodnju kamena, OIB 31674999329, N.Tesle 33, 31500 Gradac Našički</derivirana_varijabla>
  </DomainObject.Predmet.StrankaIDrugiAdressOIB>
  <DomainObject.Predmet.ProtustrankaIDrugiAdressOIB>
    <izvorni_sadrzaj>KAMENOLOM GRADAC, dioničko društvo za proizvodnju kamena, OIB 31674999329, N.Tesle 33, 31500 Gradac Našički</izvorni_sadrzaj>
    <derivirana_varijabla naziv="DomainObject.Predmet.ProtustrankaIDrugiAdressOIB_1">KAMENOLOM GRADAC, dioničko društvo za proizvodnju kamena, OIB 31674999329, N.Tesle 33, 31500 Gradac Našički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KAMENOLOM GRADAC, dioničko društvo za proizvodnju kamena</item>
      <item>KAMENOLOM GRADAC, dioničko društvo za proizvodnju kamena</item>
      <item>Slavko Vukšić</item>
      <item>ŽDO GUO OSIJEK</item>
      <item>Snježana Sudarević</item>
      <item>OTP BANKA d.d. Zadar</item>
    </izvorni_sadrzaj>
    <derivirana_varijabla naziv="DomainObject.Predmet.SudioniciListNaziv_1">
      <item>KAMENOLOM GRADAC, dioničko društvo za proizvodnju kamena</item>
      <item>KAMENOLOM GRADAC, dioničko društvo za proizvodnju kamena</item>
      <item>Slavko Vukšić</item>
      <item>ŽDO GUO OSIJEK</item>
      <item>Snježana Sudarević</item>
      <item>OTP BANKA d.d. Zadar</item>
    </derivirana_varijabla>
  </DomainObject.Predmet.SudioniciListNaziv>
  <DomainObject.Predmet.SudioniciListAdressOIB>
    <izvorni_sadrzaj>
      <item>KAMENOLOM GRADAC, dioničko društvo za proizvodnju kamena, OIB 31674999329, N.Tesle 33,31500 Gradac Našički</item>
      <item>KAMENOLOM GRADAC, dioničko društvo za proizvodnju kamena, OIB 31674999329, N.Tesle 33,31500 Gradac Našički</item>
      <item>Slavko Vukšić, OIB 54401871948, Z. Balokovića 2,31500 Našice</item>
      <item>ŽDO GUO OSIJEK</item>
      <item>Snježana Sudarević, OIB 83030278680, Trg Bana Josipa Jelačića 27,31000 Osijek</item>
      <item>OTP BANKA d.d. Zadar, OIB 52508873833, Domovinskog rata 3,23000 Zadar</item>
    </izvorni_sadrzaj>
    <derivirana_varijabla naziv="DomainObject.Predmet.SudioniciListAdressOIB_1">
      <item>KAMENOLOM GRADAC, dioničko društvo za proizvodnju kamena, OIB 31674999329, N.Tesle 33,31500 Gradac Našički</item>
      <item>KAMENOLOM GRADAC, dioničko društvo za proizvodnju kamena, OIB 31674999329, N.Tesle 33,31500 Gradac Našički</item>
      <item>Slavko Vukšić, OIB 54401871948, Z. Balokovića 2,31500 Našice</item>
      <item>ŽDO GUO OSIJEK</item>
      <item>Snježana Sudarević, OIB 83030278680, Trg Bana Josipa Jelačića 27,31000 Osijek</item>
      <item>OTP BANKA d.d. Zadar, OIB 52508873833,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31674999329</item>
      <item>, OIB 31674999329</item>
      <item>, OIB 54401871948</item>
      <item>, OIB null</item>
      <item>, OIB 83030278680</item>
      <item>, OIB 52508873833</item>
    </izvorni_sadrzaj>
    <derivirana_varijabla naziv="DomainObject.Predmet.SudioniciListNazivOIB_1">
      <item>, OIB 31674999329</item>
      <item>, OIB 31674999329</item>
      <item>, OIB 54401871948</item>
      <item>, OIB null</item>
      <item>, OIB 83030278680</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1404</properties:Words>
  <properties:Characters>8482</properties:Characters>
  <properties:Lines>163</properties:Lines>
  <properties:Paragraphs>34</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2018-01-23T07:15:00Z</dcterms:created>
  <dc:creator>edeke</dc:creator>
  <cp:lastModifiedBy>Elizabeta Đeke</cp:lastModifiedBy>
  <cp:lastPrinted>2017-12-19T12:45:00Z</cp:lastPrinted>
  <dcterms:modified xmlns:xsi="http://www.w3.org/2001/XMLSchema-instance" xsi:type="dcterms:W3CDTF">2018-01-23T07:33:00Z</dcterms:modified>
  <cp:revision>6</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St-231/2015-247 / Odluka - Rješenje</vt:lpwstr>
  </prop:property>
  <prop:property name="CC_coloring" pid="4" fmtid="{D5CDD505-2E9C-101B-9397-08002B2CF9AE}">
    <vt:bool>false</vt:bool>
  </prop:property>
  <prop:property name="BrojStranica" pid="5" fmtid="{D5CDD505-2E9C-101B-9397-08002B2CF9AE}">
    <vt:i4>4</vt:i4>
  </prop:property>
</prop:Properties>
</file>