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865c" w14:paraId="4e4865c" w:rsidRDefault="00356BE9" w:rsidP="00356BE9" w:rsidR="00356BE9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BE9" w:rsidP="00356BE9" w:rsidR="00356BE9" w:rsidRPr="00D21A2C"/>
    <w:p w:rsidRDefault="00356BE9" w:rsidP="00356BE9" w:rsidR="00356BE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6BE9" w:rsidP="00356BE9" w:rsidR="00356BE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6BE9" w:rsidP="00356BE9" w:rsidR="00356BE9"/>
    <w:p w:rsidRDefault="00321108" w:rsidP="00356BE9" w:rsidR="00321108">
      <w:pPr>
        <w:pStyle w:val="Naslov1"/>
        <w:rPr>
          <w:b w:val="false"/>
          <w:sz w:val="24"/>
        </w:rPr>
      </w:pPr>
    </w:p>
    <w:p w:rsidRDefault="00E64340" w:rsidP="00E64340" w:rsidR="00E64340">
      <w:pPr>
        <w:jc w:val="center"/>
      </w:pPr>
      <w:r>
        <w:t>R E P U B L I K A   H R V A T S K A</w:t>
      </w:r>
    </w:p>
    <w:p w:rsidRDefault="00E64340" w:rsidP="00E64340" w:rsidR="00E64340" w:rsidRPr="00E64340">
      <w:pPr>
        <w:pStyle w:val="Naslov1"/>
        <w:rPr>
          <w:b w:val="false"/>
          <w:sz w:val="24"/>
        </w:rPr>
      </w:pPr>
      <w:r w:rsidRPr="00E64340">
        <w:rPr>
          <w:b w:val="false"/>
          <w:sz w:val="24"/>
        </w:rPr>
        <w:t>R J E Š E N J E</w:t>
      </w:r>
    </w:p>
    <w:p w:rsidRDefault="00356BE9" w:rsidP="00356BE9" w:rsidR="00356BE9">
      <w:pPr>
        <w:pStyle w:val="Tijeloteksta"/>
        <w:rPr>
          <w:b/>
          <w:bCs/>
        </w:rPr>
      </w:pPr>
    </w:p>
    <w:p w:rsidRDefault="00356BE9" w:rsidP="0025442C" w:rsidR="007A24F7">
      <w:pPr>
        <w:pStyle w:val="Tijeloteksta"/>
        <w:ind w:firstLine="720"/>
      </w:pPr>
      <w:r>
        <w:t>Trgovački sud u Osijeku, po stečajnom sucu Jadranki Herman, u stečajn</w:t>
      </w:r>
      <w:r w:rsidR="007A24F7">
        <w:t>om postupku nad stečajnom masom</w:t>
      </w:r>
      <w:r>
        <w:t xml:space="preserve"> iza </w:t>
      </w:r>
      <w:r w:rsidRPr="006A53BE">
        <w:t xml:space="preserve">IMPART za usluge i trgovinu d.o.o.  u stečaju, </w:t>
      </w:r>
      <w:r w:rsidR="007A24F7">
        <w:t>Vinkovci, S. S. Kranjčevića 31, MBS 030181790, OIB</w:t>
      </w:r>
      <w:r w:rsidR="00E64340">
        <w:t xml:space="preserve"> 41136441757,  dana 7</w:t>
      </w:r>
      <w:r w:rsidR="0025442C">
        <w:t xml:space="preserve">. prosinca 2017.        </w:t>
      </w:r>
    </w:p>
    <w:p w:rsidRDefault="00E64340" w:rsidP="00E64340" w:rsidR="00356BE9">
      <w:pPr>
        <w:jc w:val="center"/>
      </w:pPr>
      <w:r>
        <w:t xml:space="preserve">r i j e š i o </w:t>
      </w:r>
      <w:r w:rsidR="00356BE9">
        <w:t xml:space="preserve">    j e</w:t>
      </w:r>
    </w:p>
    <w:p w:rsidRDefault="0025442C" w:rsidP="004571BF" w:rsidR="0025442C">
      <w:pPr>
        <w:rPr>
          <w:b/>
        </w:rPr>
      </w:pPr>
    </w:p>
    <w:p w:rsidRDefault="00E64340" w:rsidP="004A145B" w:rsidR="004A145B">
      <w:pPr>
        <w:jc w:val="both"/>
      </w:pPr>
      <w:r>
        <w:rPr>
          <w:b/>
        </w:rPr>
        <w:tab/>
      </w:r>
      <w:r>
        <w:t xml:space="preserve">Ispravlja se zaključak ovog suda poslovni broj St-948/16-95 od 6. prosinca 2017. u izreci, V </w:t>
      </w:r>
      <w:r w:rsidR="0025442C">
        <w:t>UVJETI PRODAJE</w:t>
      </w:r>
      <w:r>
        <w:t>, točka 14.</w:t>
      </w:r>
      <w:r w:rsidR="00C07299">
        <w:t>, u vezi s imenom stečajnog upravitelja</w:t>
      </w:r>
      <w:r w:rsidR="004A145B">
        <w:t>, tako da umjesto</w:t>
      </w:r>
      <w:r w:rsidR="0025442C">
        <w:t>:</w:t>
      </w:r>
    </w:p>
    <w:p w:rsidRDefault="004A145B" w:rsidP="004A145B" w:rsidR="004A145B">
      <w:pPr>
        <w:pStyle w:val="Odlomakpopisa"/>
        <w:ind w:left="1068"/>
        <w:jc w:val="both"/>
      </w:pPr>
      <w:r>
        <w:t>" 14. Razgledavanje nekretnine, te uvid u procjene vrijednosti istih mogu se obaviti uz prethodni dogovor sa stečajnim upraviteljem Filip Babić dipl. oec. iz Osijeka  broj mobitela 098252585."</w:t>
      </w:r>
    </w:p>
    <w:p w:rsidRDefault="004A145B" w:rsidP="004A145B" w:rsidR="004A145B">
      <w:pPr>
        <w:pStyle w:val="Odlomakpopisa"/>
        <w:ind w:left="1068"/>
        <w:jc w:val="both"/>
      </w:pPr>
    </w:p>
    <w:p w:rsidRDefault="004A145B" w:rsidP="004A145B" w:rsidR="004A145B">
      <w:pPr>
        <w:pStyle w:val="Odlomakpopisa"/>
        <w:ind w:left="1068"/>
        <w:jc w:val="both"/>
      </w:pPr>
      <w:r>
        <w:t>treba pisati</w:t>
      </w:r>
    </w:p>
    <w:p w:rsidRDefault="004A145B" w:rsidP="004A145B" w:rsidR="004A145B">
      <w:pPr>
        <w:jc w:val="both"/>
      </w:pPr>
    </w:p>
    <w:p w:rsidRDefault="0025442C" w:rsidP="0025442C" w:rsidR="004A145B">
      <w:pPr>
        <w:pStyle w:val="Odlomakpopisa"/>
        <w:ind w:left="1068"/>
        <w:jc w:val="both"/>
      </w:pPr>
      <w:r>
        <w:t xml:space="preserve">" 14. </w:t>
      </w:r>
      <w:r w:rsidR="004A145B">
        <w:t>Razgledavanje nekretnine, te uvid u procjene vrijednosti istih mogu se obaviti uz prethodni dogovor sa stečajnom upraviteljicom Katom Rašić dipl. iur. iz Vinkovaca</w:t>
      </w:r>
      <w:r>
        <w:t xml:space="preserve">  </w:t>
      </w:r>
      <w:r w:rsidR="004A145B">
        <w:t>broj mobitela 098690729.</w:t>
      </w:r>
      <w:r>
        <w:t>"</w:t>
      </w:r>
    </w:p>
    <w:p w:rsidRDefault="0033435B" w:rsidP="004A145B" w:rsidR="0033435B">
      <w:pPr>
        <w:pStyle w:val="Odlomakpopisa"/>
        <w:ind w:left="1068"/>
        <w:jc w:val="both"/>
      </w:pPr>
    </w:p>
    <w:p w:rsidRDefault="0033435B" w:rsidP="0033435B" w:rsidR="0033435B">
      <w:pPr>
        <w:pStyle w:val="Odlomakpopisa"/>
        <w:ind w:left="1068"/>
        <w:jc w:val="center"/>
      </w:pPr>
      <w:r>
        <w:t>Obrazloženje</w:t>
      </w:r>
    </w:p>
    <w:p w:rsidRDefault="0033435B" w:rsidP="0033435B" w:rsidR="0033435B">
      <w:pPr>
        <w:jc w:val="both"/>
      </w:pPr>
    </w:p>
    <w:p w:rsidRDefault="0033435B" w:rsidP="0033435B" w:rsidR="0033435B">
      <w:pPr>
        <w:ind w:firstLine="708"/>
        <w:jc w:val="both"/>
      </w:pPr>
      <w:r>
        <w:t>U zaključku ovog suda poslovni broj St-948/15-95 od 6. prosinca 2017. nastala je očita pogreška u pisanju imena stečajnog upravitelja, pa je po službenoj dužnosti valjalo riješiti kao u izreci (članak 342. ZPP-a u vezi s člankom 10. SZ-a).</w:t>
      </w:r>
    </w:p>
    <w:p w:rsidRDefault="008742E0" w:rsidP="004571BF" w:rsidR="008742E0">
      <w:pPr>
        <w:jc w:val="both"/>
      </w:pPr>
    </w:p>
    <w:p w:rsidRDefault="00F65B43" w:rsidP="0025442C" w:rsidR="008742E0">
      <w:pPr>
        <w:pStyle w:val="Tijeloteksta"/>
        <w:ind w:left="360"/>
        <w:jc w:val="center"/>
      </w:pPr>
      <w:r>
        <w:t>U Osijeku</w:t>
      </w:r>
      <w:r w:rsidR="0033435B">
        <w:t xml:space="preserve"> 7. </w:t>
      </w:r>
      <w:r w:rsidR="009326B9">
        <w:t xml:space="preserve"> prosinac</w:t>
      </w:r>
      <w:r w:rsidR="00096629">
        <w:t xml:space="preserve"> 2017.   </w:t>
      </w:r>
    </w:p>
    <w:p w:rsidRDefault="00723D92" w:rsidP="004571BF" w:rsidR="00723D92">
      <w:pPr>
        <w:pStyle w:val="Tijeloteksta"/>
        <w:jc w:val="left"/>
      </w:pPr>
      <w:r>
        <w:t>Zapisničar</w:t>
      </w:r>
    </w:p>
    <w:p w:rsidRDefault="004571BF" w:rsidP="004571BF" w:rsidR="00665331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C19">
        <w:tab/>
      </w:r>
      <w:r>
        <w:t>STEČAJNI SUDAC</w:t>
      </w:r>
    </w:p>
    <w:p w:rsidRDefault="00723D92" w:rsidP="00695B77" w:rsidR="00096629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96629">
        <w:tab/>
        <w:t xml:space="preserve">  </w:t>
      </w:r>
      <w:r w:rsidR="00A10C19">
        <w:t xml:space="preserve"> </w:t>
      </w:r>
      <w:r>
        <w:t>Jadranka Herman</w:t>
      </w:r>
    </w:p>
    <w:p w:rsidRDefault="00A10C19" w:rsidP="0025442C" w:rsidR="00A10C19">
      <w:pPr>
        <w:pStyle w:val="Tijeloteksta"/>
        <w:jc w:val="left"/>
      </w:pPr>
    </w:p>
    <w:p w:rsidRDefault="00A10C19" w:rsidP="004571BF" w:rsidR="00723D92">
      <w:pPr>
        <w:pStyle w:val="Tijeloteksta"/>
        <w:jc w:val="left"/>
      </w:pPr>
      <w:r>
        <w:t>UPUTA O PRAVNOM LIJEKU:</w:t>
      </w:r>
    </w:p>
    <w:p w:rsidRDefault="0033435B" w:rsidP="0033435B" w:rsidR="0066533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3435B" w:rsidP="0033435B" w:rsidR="0033435B">
      <w:pPr>
        <w:pStyle w:val="Tijeloteksta"/>
      </w:pPr>
    </w:p>
    <w:p w:rsidRDefault="00723D92" w:rsidP="004571BF" w:rsidR="00723D92">
      <w:pPr>
        <w:pStyle w:val="Tijeloteksta"/>
        <w:jc w:val="left"/>
      </w:pPr>
      <w:r>
        <w:t>DNA</w:t>
      </w:r>
    </w:p>
    <w:p w:rsidRDefault="0033435B" w:rsidP="0033435B" w:rsidR="0033435B">
      <w:pPr>
        <w:pStyle w:val="Tijeloteksta"/>
        <w:numPr>
          <w:ilvl w:val="0"/>
          <w:numId w:val="10"/>
        </w:numPr>
      </w:pPr>
      <w:r>
        <w:t>Stečajna upraviteljica Kata Rašić</w:t>
      </w:r>
      <w:r w:rsidR="0025442C">
        <w:t>, Vi</w:t>
      </w:r>
      <w:r>
        <w:t>nkovci, S.S. Kranjčevića 31 uz prilog zaključak St-948/16-95 od 6.12.2017.</w:t>
      </w:r>
    </w:p>
    <w:p w:rsidRDefault="00CA147A" w:rsidP="00CA147A" w:rsidR="00CA147A">
      <w:pPr>
        <w:pStyle w:val="Tijeloteksta"/>
        <w:numPr>
          <w:ilvl w:val="0"/>
          <w:numId w:val="10"/>
        </w:numPr>
        <w:jc w:val="left"/>
      </w:pPr>
      <w:r>
        <w:lastRenderedPageBreak/>
        <w:t>Stečajni upravitelj Filip Babić</w:t>
      </w:r>
    </w:p>
    <w:p w:rsidRDefault="007A24F7" w:rsidP="007A24F7" w:rsidR="007A24F7">
      <w:pPr>
        <w:pStyle w:val="Tijeloteksta"/>
        <w:numPr>
          <w:ilvl w:val="0"/>
          <w:numId w:val="10"/>
        </w:numPr>
      </w:pPr>
      <w:r>
        <w:t>razlučni vjerovnik RH MF po ŽDO  Vukovar</w:t>
      </w:r>
    </w:p>
    <w:p w:rsidRDefault="009326B9" w:rsidP="007A24F7" w:rsidR="009326B9">
      <w:pPr>
        <w:pStyle w:val="Tijeloteksta"/>
        <w:numPr>
          <w:ilvl w:val="0"/>
          <w:numId w:val="10"/>
        </w:numPr>
      </w:pPr>
      <w:r>
        <w:t>Mandić Zdenko vlasnik obrta Elektrotim Belišće, J. Kozarca 38</w:t>
      </w:r>
    </w:p>
    <w:p w:rsidRDefault="0025442C" w:rsidP="00B95AC7" w:rsidR="00514483">
      <w:pPr>
        <w:numPr>
          <w:ilvl w:val="0"/>
          <w:numId w:val="10"/>
        </w:numPr>
        <w:jc w:val="both"/>
      </w:pPr>
      <w:r>
        <w:t xml:space="preserve">FINA Osijek </w:t>
      </w:r>
    </w:p>
    <w:p w:rsidRDefault="00514483" w:rsidP="00B95AC7" w:rsidR="00514483">
      <w:pPr>
        <w:numPr>
          <w:ilvl w:val="0"/>
          <w:numId w:val="10"/>
        </w:numPr>
        <w:jc w:val="both"/>
      </w:pPr>
      <w:r>
        <w:t>mrežna stranica e-oglasna ploča suda</w:t>
      </w:r>
    </w:p>
    <w:p w:rsidRDefault="00096629" w:rsidP="00B95AC7" w:rsidR="00C326EC">
      <w:pPr>
        <w:numPr>
          <w:ilvl w:val="0"/>
          <w:numId w:val="10"/>
        </w:numPr>
        <w:jc w:val="both"/>
      </w:pPr>
      <w:r>
        <w:t xml:space="preserve">kal. </w:t>
      </w:r>
      <w:r w:rsidR="009326B9">
        <w:t>8/1</w:t>
      </w:r>
      <w:r w:rsidR="0025442C">
        <w:t>/18</w:t>
      </w:r>
    </w:p>
    <w:sectPr w:rsidSect="007A24F7" w:rsidR="00C326EC">
      <w:headerReference w:type="default" r:id="rId11"/>
      <w:pgSz w:code="9" w:h="16838" w:w="11906"/>
      <w:pgMar w:gutter="0" w:footer="709" w:header="709" w:left="1704" w:bottom="851" w:right="1418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483" w:rsidP="00514483" w:rsidR="00514483">
      <w:r>
        <w:separator/>
      </w:r>
    </w:p>
  </w:endnote>
  <w:endnote w:id="0" w:type="continuationSeparator">
    <w:p w:rsidRDefault="00514483" w:rsidP="00514483" w:rsidR="00514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483" w:rsidP="00514483" w:rsidR="00514483">
      <w:r>
        <w:separator/>
      </w:r>
    </w:p>
  </w:footnote>
  <w:footnote w:id="0" w:type="continuationSeparator">
    <w:p w:rsidRDefault="00514483" w:rsidP="00514483" w:rsidR="00514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7398708"/>
      <w:docPartObj>
        <w:docPartGallery w:val="Page Numbers (Top of Page)"/>
        <w:docPartUnique/>
      </w:docPartObj>
    </w:sdtPr>
    <w:sdtEndPr/>
    <w:sdtContent>
      <w:p w:rsidRDefault="008459B4" w:rsidR="008459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CC2">
          <w:rPr>
            <w:noProof/>
          </w:rPr>
          <w:t>1</w:t>
        </w:r>
        <w:r>
          <w:fldChar w:fldCharType="end"/>
        </w:r>
      </w:p>
    </w:sdtContent>
  </w:sdt>
  <w:p w:rsidRDefault="008459B4" w:rsidR="008459B4">
    <w:pPr>
      <w:pStyle w:val="Zaglavlje"/>
    </w:pPr>
  </w:p>
  <w:p w:rsidRDefault="008459B4" w:rsidR="008459B4">
    <w:pPr>
      <w:pStyle w:val="Zaglavlje"/>
    </w:pPr>
  </w:p>
  <w:p w:rsidRDefault="00356BE9" w:rsidP="008459B4" w:rsidR="008459B4">
    <w:pPr>
      <w:pStyle w:val="Zaglavlje"/>
      <w:jc w:val="right"/>
    </w:pPr>
    <w:r>
      <w:t>13 St-948/16-</w:t>
    </w:r>
    <w:r w:rsidR="00E64340">
      <w:t>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B3307B4"/>
    <w:multiLevelType w:val="hybridMultilevel"/>
    <w:tmpl w:val="BEE4A93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C5B0E"/>
    <w:multiLevelType w:val="hybridMultilevel"/>
    <w:tmpl w:val="FB186F50"/>
    <w:lvl w:tplc="041A000F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B662E14"/>
    <w:multiLevelType w:val="hybridMultilevel"/>
    <w:tmpl w:val="42F29A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F4438D"/>
    <w:multiLevelType w:val="hybridMultilevel"/>
    <w:tmpl w:val="150A82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17E46E9"/>
    <w:multiLevelType w:val="hybridMultilevel"/>
    <w:tmpl w:val="6C02F340"/>
    <w:lvl w:tplc="1D1AEDCC" w:ilvl="0">
      <w:start w:val="1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D80630B"/>
    <w:multiLevelType w:val="hybridMultilevel"/>
    <w:tmpl w:val="BB5E8036"/>
    <w:lvl w:tplc="D18C69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3"/>
  </w:num>
  <w:num w:numId="5">
    <w:abstractNumId w:val="1"/>
  </w:num>
  <w:num w:numId="6">
    <w:abstractNumId w:val="15"/>
  </w:num>
  <w:num w:numId="7">
    <w:abstractNumId w:val="6"/>
  </w:num>
  <w:num w:numId="8">
    <w:abstractNumId w:val="13"/>
  </w:num>
  <w:num w:numId="9">
    <w:abstractNumId w:val="12"/>
  </w:num>
  <w:num w:numId="10">
    <w:abstractNumId w:val="0"/>
  </w:num>
  <w:num w:numId="11">
    <w:abstractNumId w:val="7"/>
  </w:num>
  <w:num w:numId="12">
    <w:abstractNumId w:val="18"/>
  </w:num>
  <w:num w:numId="13">
    <w:abstractNumId w:val="2"/>
  </w:num>
  <w:num w:numId="14">
    <w:abstractNumId w:val="4"/>
  </w:num>
  <w:num w:numId="15">
    <w:abstractNumId w:val="9"/>
  </w:num>
  <w:num w:numId="16">
    <w:abstractNumId w:val="10"/>
  </w:num>
  <w:num w:numId="17">
    <w:abstractNumId w:val="11"/>
  </w:num>
  <w:num w:numId="18">
    <w:abstractNumId w:val="16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051E"/>
    <w:rsid w:val="00012BB2"/>
    <w:rsid w:val="00013342"/>
    <w:rsid w:val="00014887"/>
    <w:rsid w:val="00016B25"/>
    <w:rsid w:val="00023B99"/>
    <w:rsid w:val="000535EA"/>
    <w:rsid w:val="0006796D"/>
    <w:rsid w:val="00077C9D"/>
    <w:rsid w:val="00091B4B"/>
    <w:rsid w:val="00096629"/>
    <w:rsid w:val="00097CCB"/>
    <w:rsid w:val="000A645E"/>
    <w:rsid w:val="000E762A"/>
    <w:rsid w:val="000F03E7"/>
    <w:rsid w:val="00102060"/>
    <w:rsid w:val="00120DBC"/>
    <w:rsid w:val="0012415D"/>
    <w:rsid w:val="0013520B"/>
    <w:rsid w:val="001437B2"/>
    <w:rsid w:val="00154550"/>
    <w:rsid w:val="0017271D"/>
    <w:rsid w:val="00173F18"/>
    <w:rsid w:val="0018346E"/>
    <w:rsid w:val="001B1372"/>
    <w:rsid w:val="001C73F4"/>
    <w:rsid w:val="001C7F1E"/>
    <w:rsid w:val="001E375C"/>
    <w:rsid w:val="00221A8A"/>
    <w:rsid w:val="00232B4D"/>
    <w:rsid w:val="0025442C"/>
    <w:rsid w:val="00267D26"/>
    <w:rsid w:val="00295D83"/>
    <w:rsid w:val="002A2AF5"/>
    <w:rsid w:val="002D2610"/>
    <w:rsid w:val="002E0C96"/>
    <w:rsid w:val="002E3600"/>
    <w:rsid w:val="002F144D"/>
    <w:rsid w:val="002F66FE"/>
    <w:rsid w:val="00302983"/>
    <w:rsid w:val="00321108"/>
    <w:rsid w:val="0033435B"/>
    <w:rsid w:val="00342079"/>
    <w:rsid w:val="00356BE9"/>
    <w:rsid w:val="003612A7"/>
    <w:rsid w:val="00375C7E"/>
    <w:rsid w:val="003924AF"/>
    <w:rsid w:val="003D02B1"/>
    <w:rsid w:val="003F064D"/>
    <w:rsid w:val="003F6842"/>
    <w:rsid w:val="00410DAA"/>
    <w:rsid w:val="0041638D"/>
    <w:rsid w:val="00421D71"/>
    <w:rsid w:val="00442E7C"/>
    <w:rsid w:val="00444C08"/>
    <w:rsid w:val="00457175"/>
    <w:rsid w:val="004571BF"/>
    <w:rsid w:val="004638F5"/>
    <w:rsid w:val="0046632E"/>
    <w:rsid w:val="004826B8"/>
    <w:rsid w:val="00482F57"/>
    <w:rsid w:val="0048747B"/>
    <w:rsid w:val="004A145B"/>
    <w:rsid w:val="004B21C1"/>
    <w:rsid w:val="004C3969"/>
    <w:rsid w:val="004D5A26"/>
    <w:rsid w:val="004E466C"/>
    <w:rsid w:val="004F5FE8"/>
    <w:rsid w:val="00514483"/>
    <w:rsid w:val="0053545A"/>
    <w:rsid w:val="005437AE"/>
    <w:rsid w:val="00550133"/>
    <w:rsid w:val="00556098"/>
    <w:rsid w:val="005931E7"/>
    <w:rsid w:val="005B59B6"/>
    <w:rsid w:val="005D7EC1"/>
    <w:rsid w:val="005E0CFB"/>
    <w:rsid w:val="006143EE"/>
    <w:rsid w:val="00632865"/>
    <w:rsid w:val="00652724"/>
    <w:rsid w:val="00665331"/>
    <w:rsid w:val="00670B51"/>
    <w:rsid w:val="00695B77"/>
    <w:rsid w:val="0069656A"/>
    <w:rsid w:val="006C2720"/>
    <w:rsid w:val="006D3BD7"/>
    <w:rsid w:val="006F7532"/>
    <w:rsid w:val="00705FE8"/>
    <w:rsid w:val="00723D92"/>
    <w:rsid w:val="0073010A"/>
    <w:rsid w:val="00766D29"/>
    <w:rsid w:val="0077329E"/>
    <w:rsid w:val="0078009A"/>
    <w:rsid w:val="00796AED"/>
    <w:rsid w:val="007A24F7"/>
    <w:rsid w:val="007A4540"/>
    <w:rsid w:val="00802268"/>
    <w:rsid w:val="00814537"/>
    <w:rsid w:val="00817C66"/>
    <w:rsid w:val="008459B4"/>
    <w:rsid w:val="00847AB5"/>
    <w:rsid w:val="00860129"/>
    <w:rsid w:val="008742E0"/>
    <w:rsid w:val="00875548"/>
    <w:rsid w:val="008A66B9"/>
    <w:rsid w:val="008C6D5E"/>
    <w:rsid w:val="008C71F8"/>
    <w:rsid w:val="00901EF5"/>
    <w:rsid w:val="00902CC2"/>
    <w:rsid w:val="009326B9"/>
    <w:rsid w:val="00937840"/>
    <w:rsid w:val="00956241"/>
    <w:rsid w:val="0096056A"/>
    <w:rsid w:val="00964BCC"/>
    <w:rsid w:val="00980E4D"/>
    <w:rsid w:val="009A412B"/>
    <w:rsid w:val="009B40D7"/>
    <w:rsid w:val="009B46D8"/>
    <w:rsid w:val="009C670C"/>
    <w:rsid w:val="009F443F"/>
    <w:rsid w:val="00A07CA2"/>
    <w:rsid w:val="00A10C19"/>
    <w:rsid w:val="00A46436"/>
    <w:rsid w:val="00A652D8"/>
    <w:rsid w:val="00AA1A7A"/>
    <w:rsid w:val="00AA6B6E"/>
    <w:rsid w:val="00AD2599"/>
    <w:rsid w:val="00AD6ECD"/>
    <w:rsid w:val="00AF210C"/>
    <w:rsid w:val="00B24B41"/>
    <w:rsid w:val="00B32873"/>
    <w:rsid w:val="00B659E8"/>
    <w:rsid w:val="00B82540"/>
    <w:rsid w:val="00B95AC7"/>
    <w:rsid w:val="00B95B20"/>
    <w:rsid w:val="00BB72D3"/>
    <w:rsid w:val="00BE111B"/>
    <w:rsid w:val="00BE33FF"/>
    <w:rsid w:val="00BF5283"/>
    <w:rsid w:val="00C07299"/>
    <w:rsid w:val="00C2016D"/>
    <w:rsid w:val="00C326EC"/>
    <w:rsid w:val="00C3711F"/>
    <w:rsid w:val="00C632A6"/>
    <w:rsid w:val="00C669C1"/>
    <w:rsid w:val="00C81C0A"/>
    <w:rsid w:val="00CA01EF"/>
    <w:rsid w:val="00CA147A"/>
    <w:rsid w:val="00CF37F4"/>
    <w:rsid w:val="00D24D2F"/>
    <w:rsid w:val="00D254D4"/>
    <w:rsid w:val="00D278CB"/>
    <w:rsid w:val="00D72129"/>
    <w:rsid w:val="00D97782"/>
    <w:rsid w:val="00DA4636"/>
    <w:rsid w:val="00E23AF8"/>
    <w:rsid w:val="00E26872"/>
    <w:rsid w:val="00E368BA"/>
    <w:rsid w:val="00E42F4D"/>
    <w:rsid w:val="00E50D20"/>
    <w:rsid w:val="00E60C19"/>
    <w:rsid w:val="00E64340"/>
    <w:rsid w:val="00E67B91"/>
    <w:rsid w:val="00E67E3A"/>
    <w:rsid w:val="00E96356"/>
    <w:rsid w:val="00EA028A"/>
    <w:rsid w:val="00EA5B1A"/>
    <w:rsid w:val="00ED4C16"/>
    <w:rsid w:val="00F36B85"/>
    <w:rsid w:val="00F44208"/>
    <w:rsid w:val="00F46E60"/>
    <w:rsid w:val="00F65B43"/>
    <w:rsid w:val="00F73514"/>
    <w:rsid w:val="00F82537"/>
    <w:rsid w:val="00F83779"/>
    <w:rsid w:val="00F85237"/>
    <w:rsid w:val="00F97AB9"/>
    <w:rsid w:val="00FA1DB4"/>
    <w:rsid w:val="00FE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56BE9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571BF"/>
    <w:pPr>
      <w:ind w:left="720"/>
    </w:pPr>
    <w:rPr>
      <w:rFonts w:eastAsia="Calibri"/>
    </w:rPr>
  </w:style>
  <w:style w:customStyle="true" w:styleId="TijelotekstaChar" w:type="character">
    <w:name w:val="Tijelo teksta Char"/>
    <w:basedOn w:val="Zadanifontodlomka"/>
    <w:link w:val="Tijeloteksta"/>
    <w:rsid w:val="00FA1DB4"/>
    <w:rPr>
      <w:sz w:val="24"/>
      <w:szCs w:val="24"/>
    </w:rPr>
  </w:style>
  <w:style w:styleId="Naglaeno" w:type="character">
    <w:name w:val="Strong"/>
    <w:qFormat/>
    <w:rsid w:val="00FA1DB4"/>
    <w:rPr>
      <w:b/>
      <w:bCs/>
    </w:rPr>
  </w:style>
  <w:style w:styleId="Odlomakpopisa" w:type="paragraph">
    <w:name w:val="List Paragraph"/>
    <w:basedOn w:val="Normal"/>
    <w:uiPriority w:val="34"/>
    <w:qFormat/>
    <w:rsid w:val="00444C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144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4483"/>
    <w:rPr>
      <w:sz w:val="24"/>
      <w:szCs w:val="24"/>
    </w:rPr>
  </w:style>
  <w:style w:styleId="Podnoje" w:type="paragraph">
    <w:name w:val="footer"/>
    <w:basedOn w:val="Normal"/>
    <w:link w:val="PodnojeChar"/>
    <w:rsid w:val="005144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448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56BE9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56BE9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571BF"/>
    <w:pPr>
      <w:ind w:left="720"/>
    </w:pPr>
    <w:rPr>
      <w:rFonts w:eastAsia="Calibri"/>
    </w:rPr>
  </w:style>
  <w:style w:customStyle="1" w:styleId="TijelotekstaChar" w:type="character">
    <w:name w:val="Tijelo teksta Char"/>
    <w:basedOn w:val="Zadanifontodlomka"/>
    <w:link w:val="Tijeloteksta"/>
    <w:rsid w:val="00FA1DB4"/>
    <w:rPr>
      <w:sz w:val="24"/>
      <w:szCs w:val="24"/>
    </w:rPr>
  </w:style>
  <w:style w:styleId="Naglaeno" w:type="character">
    <w:name w:val="Strong"/>
    <w:qFormat/>
    <w:rsid w:val="00FA1DB4"/>
    <w:rPr>
      <w:b/>
      <w:bCs/>
    </w:rPr>
  </w:style>
  <w:style w:styleId="Odlomakpopisa" w:type="paragraph">
    <w:name w:val="List Paragraph"/>
    <w:basedOn w:val="Normal"/>
    <w:uiPriority w:val="34"/>
    <w:qFormat/>
    <w:rsid w:val="00444C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144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4483"/>
    <w:rPr>
      <w:sz w:val="24"/>
      <w:szCs w:val="24"/>
    </w:rPr>
  </w:style>
  <w:style w:styleId="Podnoje" w:type="paragraph">
    <w:name w:val="footer"/>
    <w:basedOn w:val="Normal"/>
    <w:link w:val="PodnojeChar"/>
    <w:rsid w:val="005144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448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56BE9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2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58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Maćaš</item>
      <item>OD Mirko Batarelo za Overseas trade Co Ltd d.o.o.</item>
    </izvorni_sadrzaj>
    <derivirana_varijabla naziv="DomainObject.Predmet.OstaliListFormated_1">
      <item>Mijo Maćaš</item>
      <item>OD Mirko Batarelo za Overseas trade Co Ltd d.o.o.</item>
    </derivirana_varijabla>
  </DomainObject.Predmet.OstaliListFormated>
  <DomainObject.Predmet.OstaliListFormatedOIB>
    <izvorni_sadrzaj>
      <item>Mijo Maćaš, OIB 10002276361</item>
      <item>OD Mirko Batarelo za Overseas trade Co Ltd d.o.o., OIB 14389210904</item>
    </izvorni_sadrzaj>
    <derivirana_varijabla naziv="DomainObject.Predmet.OstaliListFormatedOIB_1">
      <item>Mijo Maćaš, OIB 10002276361</item>
      <item>OD Mirko Batarelo za Overseas trade Co Ltd d.o.o., OIB 14389210904</item>
    </derivirana_varijabla>
  </DomainObject.Predmet.OstaliListFormatedOIB>
  <DomainObject.Predmet.OstaliListFormatedWithAdress>
    <izvorni_sadrzaj>
      <item>Mijo Maćaš, Vladimira Nazora 23, 32100 Vinkovci</item>
      <item>OD Mirko Batarelo za Overseas trade Co Ltd d.o.o., Lj.Gaja 57, 10000 Zagreb</item>
    </izvorni_sadrzaj>
    <derivirana_varijabla naziv="DomainObject.Predmet.OstaliListFormatedWithAdress_1">
      <item>Mijo Maćaš, Vladimira Nazora 23, 32100 Vinkovci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Maćaš, OIB 10002276361, Vladimira Nazora 23, 32100 Vinkovci</item>
      <item>OD Mirko Batarelo za Overseas trade Co Ltd d.o.o., OIB 14389210904, Lj.Gaja 57, 10000 Zagreb</item>
    </izvorni_sadrzaj>
    <derivirana_varijabla naziv="DomainObject.Predmet.OstaliListFormatedWithAdressOIB_1">
      <item>Mijo Maćaš, OIB 10002276361, Vladimira Nazora 23, 32100 Vinkovci</item>
      <item>OD Mirko Batarelo za Overseas trade Co Ltd d.o.o., OIB 14389210904, Lj.Gaja 57, 10000 Zagreb</item>
    </derivirana_varijabla>
  </DomainObject.Predmet.OstaliListFormatedWithAdressOIB>
  <DomainObject.Predmet.OstaliListNazivFormated>
    <izvorni_sadrzaj>
      <item>Mijo Maćaš</item>
      <item>OD Mirko Batarelo za Overseas trade Co Ltd d.o.o.</item>
    </izvorni_sadrzaj>
    <derivirana_varijabla naziv="DomainObject.Predmet.OstaliListNazivFormated_1">
      <item>Mijo Maćaš</item>
      <item>OD Mirko Batarelo za Overseas trade Co Ltd d.o.o.</item>
    </derivirana_varijabla>
  </DomainObject.Predmet.OstaliListNazivFormated>
  <DomainObject.Predmet.OstaliListNazivFormatedOIB>
    <izvorni_sadrzaj>
      <item>Mijo Maćaš, OIB 10002276361</item>
      <item>OD Mirko Batarelo za Overseas trade Co Ltd d.o.o., OIB 14389210904</item>
    </izvorni_sadrzaj>
    <derivirana_varijabla naziv="DomainObject.Predmet.OstaliListNazivFormatedOIB_1">
      <item>Mijo Maćaš, OIB 10002276361</item>
      <item>OD Mirko Batarelo za Overseas trade Co Ltd d.o.o., OIB 14389210904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Maćaš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Maćaš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Maćaš, OIB 10002276361, Vladimira Nazora 23,32100 Vinkovci</item>
      <item>OD Mirko Batarelo za Overseas trade Co Ltd d.o.o., OIB 14389210904,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10002276361</item>
      <item>, OIB 14389210904</item>
      <item>, OIB 84450283675</item>
      <item>, OIB 73930701627</item>
    </izvorni_sadrzaj>
    <derivirana_varijabla naziv="DomainObject.Predmet.SudioniciListNazivOIB_1">
      <item>, OIB 10002276361</item>
      <item>, OIB 14389210904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DB90B-AD74-483D-957B-3DB84C6EC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1492</properties:Characters>
  <properties:Lines>53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2017-12-07T07:34:00Z</dcterms:created>
  <dc:creator>Korisnik</dc:creator>
  <cp:lastModifiedBy>Maja Kocijan</cp:lastModifiedBy>
  <cp:lastPrinted>2017-12-07T07:41:00Z</cp:lastPrinted>
  <dcterms:modified xmlns:xsi="http://www.w3.org/2001/XMLSchema-instance" xsi:type="dcterms:W3CDTF">2017-12-07T07:56:00Z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