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e6f9" w14:paraId="17ce6f9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FB700C">
        <w:tab/>
      </w:r>
      <w:r w:rsidR="00FB700C">
        <w:tab/>
        <w:t>31-ST-281/13-92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3807CF" w:rsidRPr="00013B05">
        <w:t xml:space="preserve">VITELON </w:t>
      </w:r>
      <w:r w:rsidR="003807CF">
        <w:t>TELEKOMUNIKACIJE</w:t>
      </w:r>
      <w:r w:rsidR="003807CF" w:rsidRPr="00013B05">
        <w:t xml:space="preserve"> d.o.o. – u stečaju, Samobor, Milana Langa 2</w:t>
      </w:r>
      <w:r w:rsidR="003807CF">
        <w:t xml:space="preserve"> </w:t>
      </w:r>
      <w:r w:rsidR="00D51C43" w:rsidRPr="00F47E3D">
        <w:t xml:space="preserve">dana </w:t>
      </w:r>
      <w:r w:rsidR="00FB700C">
        <w:t>31. kolovoza</w:t>
      </w:r>
      <w:r w:rsidR="004F60D5">
        <w:t xml:space="preserve"> 2017.</w:t>
      </w:r>
      <w:r w:rsidR="00A9454B">
        <w:t xml:space="preserve"> </w:t>
      </w:r>
      <w:r w:rsidR="00D51C43" w:rsidRPr="00F47E3D">
        <w:t xml:space="preserve">  godine </w:t>
      </w:r>
      <w:r w:rsidR="001E0E34" w:rsidRPr="00F47E3D">
        <w:t xml:space="preserve">donio je slijedeći </w:t>
      </w:r>
    </w:p>
    <w:p w:rsidRDefault="003807CF" w:rsidP="001E0E34" w:rsidR="003807CF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3807CF" w:rsidR="003807CF" w:rsidRPr="00CB2F04">
      <w:pPr>
        <w:ind w:firstLine="708"/>
      </w:pPr>
      <w:r w:rsidRPr="00F47E3D">
        <w:t xml:space="preserve">1. </w:t>
      </w:r>
      <w:r w:rsidR="00A76EBB">
        <w:tab/>
      </w:r>
      <w:r w:rsidR="00DB477B" w:rsidRPr="00F47E3D">
        <w:t>Nalaže se stečajnom upravitelju da preda k</w:t>
      </w:r>
      <w:r w:rsidR="003D69DE" w:rsidRPr="00F47E3D">
        <w:t>upcu</w:t>
      </w:r>
      <w:r w:rsidR="000976EE" w:rsidRPr="000976EE">
        <w:rPr>
          <w:color w:val="000000"/>
        </w:rPr>
        <w:t xml:space="preserve"> </w:t>
      </w:r>
      <w:r w:rsidR="00282026">
        <w:t xml:space="preserve">MIRKU ERDELJI, Samoborski Strmec, Hrvatskih branitelja 50, OIB: 74159035562 </w:t>
      </w:r>
      <w:r w:rsidR="00DB477B" w:rsidRPr="00F47E3D">
        <w:t>nekretninu</w:t>
      </w:r>
      <w:r w:rsidRPr="00F47E3D">
        <w:t xml:space="preserve"> </w:t>
      </w:r>
      <w:r w:rsidR="00282026" w:rsidRPr="00ED3615">
        <w:t>vlasništvo stečajnog dužnika</w:t>
      </w:r>
      <w:r w:rsidR="00282026">
        <w:t xml:space="preserve"> </w:t>
      </w:r>
      <w:r w:rsidR="00282026" w:rsidRPr="00B800EB">
        <w:t xml:space="preserve">– </w:t>
      </w:r>
      <w:r w:rsidR="00282026">
        <w:t xml:space="preserve"> </w:t>
      </w:r>
      <w:r w:rsidR="00282026" w:rsidRPr="00B800EB">
        <w:t>Stambeno – poslovna zgrada br. 4 i dvorište ul. M. Langa zk.č.br. 2982/1</w:t>
      </w:r>
      <w:r w:rsidR="00282026">
        <w:t xml:space="preserve"> sve upisano u zk.ul.br. 6037 k.o. Samobor ukupne površine 600 m2</w:t>
      </w:r>
      <w:r w:rsidR="00282026" w:rsidRPr="00ED3615">
        <w:t xml:space="preserve"> </w:t>
      </w:r>
      <w:r w:rsidR="00282026">
        <w:t xml:space="preserve">što u naravi čini:  </w:t>
      </w:r>
    </w:p>
    <w:p w:rsidRDefault="00282026" w:rsidP="00282026" w:rsidR="00282026" w:rsidRPr="00B800EB">
      <w:pPr>
        <w:ind w:firstLine="708"/>
        <w:jc w:val="both"/>
      </w:pPr>
      <w:r>
        <w:t xml:space="preserve">a) </w:t>
      </w:r>
      <w:r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282026" w:rsidP="00282026" w:rsidR="00282026" w:rsidRPr="00B800EB">
      <w:pPr>
        <w:ind w:firstLine="708"/>
        <w:jc w:val="both"/>
      </w:pPr>
      <w:r>
        <w:t xml:space="preserve">b) </w:t>
      </w:r>
      <w:r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3807CF" w:rsidP="003807CF" w:rsidR="003807CF">
      <w:pPr>
        <w:jc w:val="both"/>
      </w:pPr>
    </w:p>
    <w:p w:rsidRDefault="001E0E34" w:rsidP="003807CF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3807CF">
        <w:t>281/13</w:t>
      </w:r>
      <w:r w:rsidR="00ED6590">
        <w:t xml:space="preserve"> </w:t>
      </w:r>
      <w:r w:rsidR="00D51C43" w:rsidRPr="00F47E3D">
        <w:t xml:space="preserve"> od </w:t>
      </w:r>
      <w:r w:rsidR="00282026">
        <w:t>11. srpnja</w:t>
      </w:r>
      <w:r w:rsidR="004F60D5">
        <w:t xml:space="preserve"> 2017.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282026">
        <w:t>27. srpnja</w:t>
      </w:r>
      <w:r w:rsidR="004F60D5">
        <w:t xml:space="preserve"> 2017.</w:t>
      </w:r>
      <w:r w:rsidR="005B1A92">
        <w:t xml:space="preserve"> </w:t>
      </w:r>
      <w:r w:rsidR="00D51C43" w:rsidRPr="00F47E3D">
        <w:t xml:space="preserve"> </w:t>
      </w:r>
      <w:r w:rsidR="00C862FE" w:rsidRPr="00F47E3D">
        <w:t xml:space="preserve"> </w:t>
      </w:r>
      <w:r w:rsidR="00ED6590">
        <w:t>godine i 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282026">
        <w:t>11. srpnja</w:t>
      </w:r>
      <w:r w:rsidR="003807CF">
        <w:t xml:space="preserve"> </w:t>
      </w:r>
      <w:r w:rsidR="004F60D5">
        <w:t xml:space="preserve"> 2017. </w:t>
      </w:r>
      <w:r w:rsidR="00D51C43" w:rsidRPr="00F47E3D">
        <w:t xml:space="preserve">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282026">
        <w:t>31. kolovoza</w:t>
      </w:r>
      <w:r w:rsidR="004F60D5">
        <w:t xml:space="preserve"> 2017.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FC1457">
        <w:t>,v.r.</w:t>
      </w:r>
      <w:r w:rsidRPr="00F47E3D">
        <w:t xml:space="preserve"> </w:t>
      </w:r>
    </w:p>
    <w:p w:rsidRDefault="00F71DF6" w:rsidP="001E0E34" w:rsidR="00F71DF6" w:rsidRPr="00F47E3D"/>
    <w:p w:rsidRDefault="00F71DF6" w:rsidP="00F71DF6" w:rsidR="00F71DF6">
      <w:pPr>
        <w:ind w:left="360"/>
      </w:pPr>
    </w:p>
    <w:p w:rsidRDefault="00FC1457" w:rsidR="00FC14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C1457" w:rsidP="00FC1457" w:rsidR="00FC1457">
      <w:pPr>
        <w:ind w:firstLine="708" w:left="5664"/>
      </w:pPr>
      <w:r>
        <w:t>Vinka Mihalinčić</w:t>
      </w:r>
    </w:p>
    <w:p w:rsidRDefault="00FC1457" w:rsidP="00F71DF6" w:rsidR="00FC1457" w:rsidRPr="00F47E3D">
      <w:pPr>
        <w:ind w:left="360"/>
      </w:pPr>
    </w:p>
    <w:sectPr w:rsidSect="00E67818" w:rsidR="00FC1457" w:rsidRPr="00F47E3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944DE"/>
    <w:rsid w:val="000976EE"/>
    <w:rsid w:val="000C1799"/>
    <w:rsid w:val="000C3D74"/>
    <w:rsid w:val="000D0307"/>
    <w:rsid w:val="000D1C33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2026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07CF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E7EB4"/>
    <w:rsid w:val="004F5066"/>
    <w:rsid w:val="004F60D5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80F5B"/>
    <w:rsid w:val="005860C4"/>
    <w:rsid w:val="005907A0"/>
    <w:rsid w:val="005B1A92"/>
    <w:rsid w:val="005B2B1A"/>
    <w:rsid w:val="005B2C02"/>
    <w:rsid w:val="005C2A51"/>
    <w:rsid w:val="005C3929"/>
    <w:rsid w:val="005E0F25"/>
    <w:rsid w:val="005E5E2A"/>
    <w:rsid w:val="005E6BEE"/>
    <w:rsid w:val="005E6F36"/>
    <w:rsid w:val="005F08FD"/>
    <w:rsid w:val="005F0DB2"/>
    <w:rsid w:val="00601D24"/>
    <w:rsid w:val="00615AF1"/>
    <w:rsid w:val="00621876"/>
    <w:rsid w:val="00622641"/>
    <w:rsid w:val="00622E4F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6770"/>
    <w:rsid w:val="006C1755"/>
    <w:rsid w:val="006C48A9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676E6"/>
    <w:rsid w:val="00770DC0"/>
    <w:rsid w:val="00774428"/>
    <w:rsid w:val="0077520A"/>
    <w:rsid w:val="00783D65"/>
    <w:rsid w:val="00787F10"/>
    <w:rsid w:val="007910D0"/>
    <w:rsid w:val="00793B9B"/>
    <w:rsid w:val="00793BAE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20986"/>
    <w:rsid w:val="00D227DA"/>
    <w:rsid w:val="00D25817"/>
    <w:rsid w:val="00D329D4"/>
    <w:rsid w:val="00D40209"/>
    <w:rsid w:val="00D42AC1"/>
    <w:rsid w:val="00D4477C"/>
    <w:rsid w:val="00D476F5"/>
    <w:rsid w:val="00D51C43"/>
    <w:rsid w:val="00D54D33"/>
    <w:rsid w:val="00D67074"/>
    <w:rsid w:val="00D7703D"/>
    <w:rsid w:val="00D83677"/>
    <w:rsid w:val="00D96B9F"/>
    <w:rsid w:val="00D972CD"/>
    <w:rsid w:val="00DA3A98"/>
    <w:rsid w:val="00DB41A4"/>
    <w:rsid w:val="00DB421B"/>
    <w:rsid w:val="00DB477B"/>
    <w:rsid w:val="00DB5316"/>
    <w:rsid w:val="00DC1442"/>
    <w:rsid w:val="00DC2695"/>
    <w:rsid w:val="00DC2A58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8020F"/>
    <w:rsid w:val="00F949F7"/>
    <w:rsid w:val="00FA059B"/>
    <w:rsid w:val="00FA4DD2"/>
    <w:rsid w:val="00FB700C"/>
    <w:rsid w:val="00FC1457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VJEROVNICI; Željko Konicija; Krunoslav Kovač; CGS društvo s ograničenom odgovornošću za graditeljstvo i trgovinu; Neven Alujević; Tomislav Slavina; Miroslav Škalac; BARES društvo s ograničenom odgovornošću za trgovinu i usluge; 1712 ANALIZA društvo s ograničenom odgovornošću za savjetovanje i usluge; Mirko Erdelja</izvorni_sadrzaj>
    <derivirana_varijabla naziv="DomainObject.Predmet.StrankaFormated_1">  VITELON TELEKOMUNIKACIJE d.o.o.; VJEROVNICI; Željko Konicija; Krunoslav Kovač; CGS društvo s ograničenom odgovornošću za graditeljstvo i trgovinu; Neven Alujević; Tomislav Slavina; Miroslav Škalac; BARES društvo s ograničenom odgovornošću za trgovinu i usluge; 1712 ANALIZA društvo s ograničenom odgovornošću za savjetovanje i usluge; Mirko Erdelja</derivirana_varijabla>
  </DomainObject.Predmet.StrankaFormated>
  <DomainObject.Predmet.StrankaFormatedOIB>
    <izvorni_sadrzaj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31922838619; 1712 ANALIZA društvo s ograničenom odgovornošću za savjetovanje i usluge, OIB 90370483663; Mirko Erdelja, OIB 74159035562</izvorni_sadrzaj>
    <derivirana_varijabla naziv="DomainObject.Predmet.StrankaFormatedOIB_1"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31922838619; 1712 ANALIZA društvo s ograničenom odgovornošću za savjetovanje i usluge, OIB 90370483663; Mirko Erdelja, OIB 74159035562</derivirana_varijabla>
  </DomainObject.Predmet.StrankaFormatedOIB>
  <DomainObject.Predmet.StrankaFormatedWithAdress>
    <izvorni_sadrzaj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Samoborski; 1712 ANALIZA društvo s ograničenom odgovornošću za savjetovanje i usluge, Tratinska 77, 10000 Zagreb; Mirko Erdelja, Hrvatskih Branitelja 50, 10347 Strmec</izvorni_sadrzaj>
    <derivirana_varijabla naziv="DomainObject.Predmet.StrankaFormatedWithAdress_1"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Samoborski; 1712 ANALIZA društvo s ograničenom odgovornošću za savjetovanje i usluge, Tratinska 77, 10000 Zagreb; Mirko Erdelja, Hrvatskih Branitelja 50, 10347 Strmec</derivirana_varijabla>
  </DomainObject.Predmet.StrankaFormatedWithAdress>
  <DomainObject.Predmet.StrankaFormatedWithAdressOIB>
    <izvorni_sadrzaj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Samoborski; 1712 ANALIZA društvo s ograničenom odgovornošću za savjetovanje i usluge, OIB 90370483663, Tratinska 77, 10000 Zagreb; Mirko Erdelja, OIB 74159035562, Hrvatskih Branitelja 50, 10347 Strmec</izvorni_sadrzaj>
    <derivirana_varijabla naziv="DomainObject.Predmet.StrankaFormatedWithAdressOIB_1"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Samoborski; 1712 ANALIZA društvo s ograničenom odgovornošću za savjetovanje i usluge, OIB 90370483663, Tratinska 77, 10000 Zagreb; Mirko Erdelja, OIB 74159035562, Hrvatskih Branitelja 50, 10347 Strmec</derivirana_varijabla>
  </DomainObject.Predmet.StrankaFormatedWithAdressOIB>
  <DomainObject.Predmet.StrankaWithAdress>
    <izvorni_sadrzaj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Samoborski,1712 ANALIZA društvo s ograničenom odgovornošću za savjetovanje i usluge Tratinska 77,10000 Zagreb,Mirko Erdelja Hrvatskih Branitelja 50,10347 Strmec</izvorni_sadrzaj>
    <derivirana_varijabla naziv="DomainObject.Predmet.StrankaWithAdress_1"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Samoborski,1712 ANALIZA društvo s ograničenom odgovornošću za savjetovanje i usluge Tratinska 77,10000 Zagreb,Mirko Erdelja Hrvatskih Branitelja 50,10347 Strmec</derivirana_varijabla>
  </DomainObject.Predmet.StrankaWithAdress>
  <DomainObject.Predmet.StrankaWithAdressOIB>
    <izvorni_sadrzaj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Samoborski,1712 ANALIZA društvo s ograničenom odgovornošću za savjetovanje i usluge, OIB 90370483663, Tratinska 77,10000 Zagreb,Mirko Erdelja, OIB 74159035562, Hrvatskih Branitelja 50,10347 Strmec</izvorni_sadrzaj>
    <derivirana_varijabla naziv="DomainObject.Predmet.StrankaWithAdressOIB_1"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Samoborski,1712 ANALIZA društvo s ograničenom odgovornošću za savjetovanje i usluge, OIB 90370483663, Tratinska 77,10000 Zagreb,Mirko Erdelja, OIB 74159035562, Hrvatskih Branitelja 50,10347 Strmec</derivirana_varijabla>
  </DomainObject.Predmet.StrankaWithAdressOIB>
  <DomainObject.Predmet.StrankaNazivFormated>
    <izvorni_sadrzaj>VITELON TELEKOMUNIKACIJE d.o.o.,VJEROVNICI,Željko Konicija,Krunoslav Kovač,CGS društvo s ograničenom odgovornošću za graditeljstvo i trgovinu,Neven Alujević,Tomislav Slavina,Miroslav Škalac,BARES društvo s ograničenom odgovornošću za trgovinu i usluge,1712 ANALIZA društvo s ograničenom odgovornošću za savjetovanje i usluge,Mirko Erdelja</izvorni_sadrzaj>
    <derivirana_varijabla naziv="DomainObject.Predmet.StrankaNazivFormated_1">VITELON TELEKOMUNIKACIJE d.o.o.,VJEROVNICI,Željko Konicija,Krunoslav Kovač,CGS društvo s ograničenom odgovornošću za graditeljstvo i trgovinu,Neven Alujević,Tomislav Slavina,Miroslav Škalac,BARES društvo s ograničenom odgovornošću za trgovinu i usluge,1712 ANALIZA društvo s ograničenom odgovornošću za savjetovanje i usluge,Mirko Erdelja</derivirana_varijabla>
  </DomainObject.Predmet.StrankaNazivFormated>
  <DomainObject.Predmet.StrankaNazivFormatedOIB>
    <izvorni_sadrzaj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31922838619,1712 ANALIZA društvo s ograničenom odgovornošću za savjetovanje i usluge, OIB 90370483663,Mirko Erdelja, OIB 74159035562</izvorni_sadrzaj>
    <derivirana_varijabla naziv="DomainObject.Predmet.StrankaNazivFormatedOIB_1"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31922838619,1712 ANALIZA društvo s ograničenom odgovornošću za savjetovanje i usluge, OIB 90370483663,Mirko Erdelja, OIB 74159035562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izvorni_sadrzaj>
    <derivirana_varijabla naziv="DomainObject.Predmet.StrankaList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derivirana_varijabla>
  </DomainObject.Predmet.StrankaListFormated>
  <DomainObject.Predmet.StrankaList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izvorni_sadrzaj>
    <derivirana_varijabla naziv="DomainObject.Predmet.StrankaList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derivirana_varijabla>
  </DomainObject.Predmet.StrankaListFormatedOIB>
  <DomainObject.Predmet.StrankaListFormatedWithAdress>
    <izvorni_sadrzaj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  <item>1712 ANALIZA društvo s ograničenom odgovornošću za savjetovanje i usluge, Tratinska 77, 10000 Zagreb</item>
      <item>Mirko Erdelja, Hrvatskih Branitelja 50, 10347 Strmec</item>
    </izvorni_sadrzaj>
    <derivirana_varijabla naziv="DomainObject.Predmet.StrankaListFormatedWithAdress_1"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  <item>1712 ANALIZA društvo s ograničenom odgovornošću za savjetovanje i usluge, Tratinska 77, 10000 Zagreb</item>
      <item>Mirko Erdelja, Hrvatskih Branitelja 50, 10347 Strmec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  <item>1712 ANALIZA društvo s ograničenom odgovornošću za savjetovanje i usluge, OIB 90370483663, Tratinska 77, 10000 Zagreb</item>
      <item>Mirko Erdelja, OIB 74159035562, Hrvatskih Branitelja 50, 10347 Strmec</item>
    </izvorni_sadrzaj>
    <derivirana_varijabla naziv="DomainObject.Predmet.StrankaListFormatedWithAdressOIB_1"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  <item>1712 ANALIZA društvo s ograničenom odgovornošću za savjetovanje i usluge, OIB 90370483663, Tratinska 77, 10000 Zagreb</item>
      <item>Mirko Erdelja, OIB 74159035562, Hrvatskih Branitelja 50, 10347 Strmec</item>
    </derivirana_varijabla>
  </DomainObject.Predmet.StrankaListFormatedWithAdressOIB>
  <DomainObject.Predmet.StrankaListNaziv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izvorni_sadrzaj>
    <derivirana_varijabla naziv="DomainObject.Predmet.StrankaListNaziv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derivirana_varijabla>
  </DomainObject.Predmet.StrankaListNazivFormated>
  <DomainObject.Predmet.StrankaListNaziv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izvorni_sadrzaj>
    <derivirana_varijabla naziv="DomainObject.Predmet.StrankaListNaziv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  <item>Addiko Bank dioničko društvo, Slavonska avenija 6, 10000 Zagreb</item>
      <item>Boris Kelemen, Trg svibanjskih žrtava 1995. 2,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  <item>Addiko Bank dioničko društvo, Slavonska avenija 6, 10000 Zagreb</item>
      <item>Boris Kelemen, Trg svibanjskih žrtava 1995. 2,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  <item>Addiko Bank dioničko društvo, OIB 14036333877, Slavonska avenija 6, 10000 Zagreb</item>
      <item>Boris Kelemen, OIB 88285718814, Trg svibanjskih žrtava 1995. 2,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  <item>Addiko Bank dioničko društvo, OIB 14036333877, Slavonska avenija 6, 10000 Zagreb</item>
      <item>Boris Kelemen, OIB 88285718814, Trg svibanjskih žrtava 1995. 2,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  <item>Addiko Bank dioničko društvo</item>
      <item>Boris Kelemen</item>
      <item>1712 ANALIZA društvo s ograničenom odgovornošću za savjetovanje i usluge</item>
      <item>Mirko Erdelja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  <item>Addiko Bank dioničko društvo</item>
      <item>Boris Kelemen</item>
      <item>1712 ANALIZA društvo s ograničenom odgovornošću za savjetovanje i usluge</item>
      <item>Mirko Erdelja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Addiko Bank dioničko društvo, OIB 14036333877, Slavonska avenija 6,10000 Zagreb</item>
      <item>Boris Kelemen, OIB 88285718814, Trg svibanjskih žrtava 1995. 2,10000 Zagreb</item>
      <item>1712 ANALIZA društvo s ograničenom odgovornošću za savjetovanje i usluge, OIB 90370483663, Tratinska 77,10000 Zagreb</item>
      <item>Mirko Erdelja, OIB 74159035562, Hrvatskih Branitelja 50,10347 Strmec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Addiko Bank dioničko društvo, OIB 14036333877, Slavonska avenija 6,10000 Zagreb</item>
      <item>Boris Kelemen, OIB 88285718814, Trg svibanjskih žrtava 1995. 2,10000 Zagreb</item>
      <item>1712 ANALIZA društvo s ograničenom odgovornošću za savjetovanje i usluge, OIB 90370483663, Tratinska 77,10000 Zagreb</item>
      <item>Mirko Erdelja, OIB 74159035562, Hrvatskih Branitelja 50,10347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  <item>, OIB 14036333877</item>
      <item>, OIB 88285718814</item>
      <item>, OIB 90370483663</item>
      <item>, OIB 74159035562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  <item>, OIB 14036333877</item>
      <item>, OIB 88285718814</item>
      <item>, OIB 90370483663</item>
      <item>, OIB 74159035562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1242</properties:Characters>
  <properties:Lines>38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2017-08-31T12:40:00Z</dcterms:created>
  <dc:creator>kraljicn</dc:creator>
  <cp:lastModifiedBy>Vinka Mihalinčić</cp:lastModifiedBy>
  <cp:lastPrinted>2015-07-01T08:52:00Z</cp:lastPrinted>
  <dcterms:modified xmlns:xsi="http://www.w3.org/2001/XMLSchema-instance" xsi:type="dcterms:W3CDTF">2017-08-31T12:44:00Z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