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54A4E" w:rsidR="00454A4E" w:rsidRPr="008C252D">
        <w:tc>
          <w:tcPr>
            <w:tcW w:type="dxa" w:w="3060"/>
            <w:hideMark/>
          </w:tcPr>
          <w:p w:rsidRDefault="00454A4E" w:rsidP="00452C19" w:rsidR="00454A4E" w:rsidRPr="008C252D">
            <w:pPr>
              <w:pStyle w:val="Naslov2"/>
              <w:spacing w:after="0"/>
              <w:rPr>
                <w:rFonts w:cs="Times New Roman" w:hAnsi="Times New Roman" w:ascii="Times New Roman"/>
                <w:b w:val="false"/>
                <w:bCs w:val="false"/>
                <w:i w:val="false"/>
                <w:sz w:val="24"/>
                <w:szCs w:val="24"/>
              </w:rPr>
            </w:pPr>
            <w:bookmarkStart w:name="_GoBack" w:id="0"/>
            <w:bookmarkEnd w:id="0"/>
            <w:r w:rsidRPr="008C252D">
              <w:rPr>
                <w:rFonts w:cs="Times New Roman" w:hAnsi="Times New Roman" w:ascii="Times New Roman"/>
                <w:b w:val="false"/>
                <w:bCs w:val="false"/>
                <w:i w:val="false"/>
                <w:sz w:val="24"/>
                <w:szCs w:val="24"/>
              </w:rPr>
              <w:t>REPUBLIKA HRVATSKA</w:t>
            </w:r>
          </w:p>
          <w:p w:rsidRDefault="00452C19" w:rsidP="00452C19" w:rsidR="00454A4E" w:rsidRPr="008C252D">
            <w:pPr>
              <w:rPr>
                <w:sz w:val="24"/>
                <w:szCs w:val="24"/>
              </w:rPr>
            </w:pPr>
            <w:r>
              <w:rPr>
                <w:sz w:val="24"/>
                <w:szCs w:val="24"/>
              </w:rPr>
              <w:t xml:space="preserve">  </w:t>
            </w:r>
            <w:r w:rsidR="00454A4E" w:rsidRPr="008C252D">
              <w:rPr>
                <w:sz w:val="24"/>
                <w:szCs w:val="24"/>
              </w:rPr>
              <w:t>Trgovački sud u Zagrebu</w:t>
            </w:r>
          </w:p>
          <w:p w:rsidRDefault="00452C19" w:rsidP="00452C19" w:rsidR="00454A4E" w:rsidRPr="008C252D">
            <w:pPr>
              <w:rPr>
                <w:sz w:val="24"/>
                <w:szCs w:val="24"/>
              </w:rPr>
            </w:pPr>
            <w:r>
              <w:rPr>
                <w:sz w:val="24"/>
                <w:szCs w:val="24"/>
              </w:rPr>
              <w:t xml:space="preserve">    </w:t>
            </w:r>
            <w:r w:rsidR="00454A4E" w:rsidRPr="008C252D">
              <w:rPr>
                <w:sz w:val="24"/>
                <w:szCs w:val="24"/>
              </w:rPr>
              <w:t>Zagreb, Amruševa 2/II</w:t>
            </w:r>
          </w:p>
        </w:tc>
      </w:tr>
    </w:tbl>
    <w:p w14:textId="93a453a" w14:paraId="93a453a" w:rsidRDefault="00454A4E" w:rsidP="00454A4E" w:rsidR="00454A4E" w:rsidRPr="008C252D">
      <w:pPr>
        <w:jc w:val="right"/>
        <w15:collapsed w:val="false"/>
        <w:rPr>
          <w:sz w:val="24"/>
          <w:szCs w:val="24"/>
        </w:rPr>
      </w:pPr>
      <w:r w:rsidRPr="008C252D">
        <w:rPr>
          <w:sz w:val="24"/>
          <w:szCs w:val="24"/>
          <w:lang w:val="pt-BR"/>
        </w:rPr>
        <w:t xml:space="preserve">                                    </w:t>
      </w:r>
    </w:p>
    <w:p w:rsidRDefault="00251ADC" w:rsidP="00454A4E" w:rsidR="00454A4E" w:rsidRPr="008C252D">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8C252D">
        <w:rPr>
          <w:sz w:val="24"/>
          <w:szCs w:val="24"/>
        </w:rPr>
        <w:t>8</w:t>
      </w:r>
      <w:r>
        <w:rPr>
          <w:sz w:val="24"/>
          <w:szCs w:val="24"/>
        </w:rPr>
        <w:t>9</w:t>
      </w:r>
      <w:r w:rsidRPr="008C252D">
        <w:rPr>
          <w:sz w:val="24"/>
          <w:szCs w:val="24"/>
        </w:rPr>
        <w:t>.</w:t>
      </w:r>
      <w:r w:rsidRPr="008C252D">
        <w:rPr>
          <w:b/>
          <w:sz w:val="24"/>
          <w:szCs w:val="24"/>
        </w:rPr>
        <w:t xml:space="preserve"> </w:t>
      </w:r>
      <w:r w:rsidRPr="008C252D">
        <w:rPr>
          <w:sz w:val="24"/>
          <w:szCs w:val="24"/>
        </w:rPr>
        <w:t>St-</w:t>
      </w:r>
      <w:r>
        <w:rPr>
          <w:sz w:val="24"/>
          <w:szCs w:val="24"/>
        </w:rPr>
        <w:t>2542/17-29</w:t>
      </w:r>
    </w:p>
    <w:p w:rsidRDefault="00452C19" w:rsidP="00452C19" w:rsidR="00452C19" w:rsidRPr="00C92B28">
      <w:pPr>
        <w:jc w:val="center"/>
        <w:rPr>
          <w:sz w:val="24"/>
          <w:szCs w:val="24"/>
        </w:rPr>
      </w:pPr>
      <w:r w:rsidRPr="00C92B28">
        <w:rPr>
          <w:sz w:val="24"/>
          <w:szCs w:val="24"/>
        </w:rPr>
        <w:t xml:space="preserve">R E P U B L I K A  H R V A T S K A </w:t>
      </w:r>
    </w:p>
    <w:p w:rsidRDefault="00452C19" w:rsidP="00452C19" w:rsidR="00452C19" w:rsidRPr="00C92B28">
      <w:pPr>
        <w:jc w:val="center"/>
        <w:rPr>
          <w:sz w:val="24"/>
          <w:szCs w:val="24"/>
        </w:rPr>
      </w:pPr>
    </w:p>
    <w:p w:rsidRDefault="00452C19" w:rsidP="00452C19" w:rsidR="00452C19" w:rsidRPr="00C92B28">
      <w:pPr>
        <w:jc w:val="center"/>
        <w:rPr>
          <w:sz w:val="24"/>
          <w:szCs w:val="24"/>
        </w:rPr>
      </w:pPr>
      <w:r w:rsidRPr="00C92B28">
        <w:rPr>
          <w:sz w:val="24"/>
          <w:szCs w:val="24"/>
        </w:rPr>
        <w:t>R J E Š E NJ E</w:t>
      </w:r>
    </w:p>
    <w:p w:rsidRDefault="00454A4E" w:rsidP="00454A4E" w:rsidR="00454A4E" w:rsidRPr="008C252D">
      <w:pPr>
        <w:jc w:val="center"/>
        <w:rPr>
          <w:b/>
          <w:sz w:val="24"/>
          <w:szCs w:val="24"/>
        </w:rPr>
      </w:pPr>
    </w:p>
    <w:p w:rsidRDefault="00626EFA" w:rsidP="00626EFA" w:rsidR="00626EFA" w:rsidRPr="00AF548C">
      <w:pPr>
        <w:jc w:val="both"/>
        <w:rPr>
          <w:color w:val="FF0000"/>
          <w:sz w:val="24"/>
          <w:szCs w:val="24"/>
        </w:rPr>
      </w:pPr>
      <w:r>
        <w:rPr>
          <w:sz w:val="24"/>
        </w:rPr>
        <w:tab/>
      </w:r>
      <w:r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Pr="002F0C0B">
        <w:rPr>
          <w:sz w:val="24"/>
          <w:szCs w:val="24"/>
        </w:rPr>
        <w:t xml:space="preserve">dužnikom </w:t>
      </w:r>
      <w:r>
        <w:rPr>
          <w:sz w:val="24"/>
          <w:szCs w:val="24"/>
          <w:lang w:val="pt-BR"/>
        </w:rPr>
        <w:t>INTERUGOS d.o.o., Sveti Ivan Zelina</w:t>
      </w:r>
      <w:r w:rsidRPr="002F0C0B">
        <w:rPr>
          <w:sz w:val="24"/>
          <w:szCs w:val="24"/>
          <w:lang w:val="pt-BR"/>
        </w:rPr>
        <w:t>,</w:t>
      </w:r>
      <w:r>
        <w:rPr>
          <w:sz w:val="24"/>
          <w:szCs w:val="24"/>
          <w:lang w:val="pt-BR"/>
        </w:rPr>
        <w:t xml:space="preserve"> Pretoki 22 e</w:t>
      </w:r>
      <w:r w:rsidRPr="002F0C0B">
        <w:rPr>
          <w:sz w:val="24"/>
          <w:szCs w:val="24"/>
          <w:lang w:val="pt-BR"/>
        </w:rPr>
        <w:t xml:space="preserve">, OIB </w:t>
      </w:r>
      <w:r>
        <w:rPr>
          <w:sz w:val="24"/>
          <w:szCs w:val="24"/>
          <w:lang w:val="pt-BR"/>
        </w:rPr>
        <w:t>20391557725</w:t>
      </w:r>
      <w:r w:rsidRPr="002F0C0B">
        <w:rPr>
          <w:sz w:val="24"/>
          <w:szCs w:val="24"/>
        </w:rPr>
        <w:t xml:space="preserve">, </w:t>
      </w:r>
      <w:r>
        <w:rPr>
          <w:sz w:val="24"/>
          <w:szCs w:val="24"/>
        </w:rPr>
        <w:t>21</w:t>
      </w:r>
      <w:r w:rsidRPr="002F0C0B">
        <w:rPr>
          <w:sz w:val="24"/>
          <w:szCs w:val="24"/>
        </w:rPr>
        <w:t xml:space="preserve">. </w:t>
      </w:r>
      <w:r>
        <w:rPr>
          <w:sz w:val="24"/>
          <w:szCs w:val="24"/>
        </w:rPr>
        <w:t>siječnja</w:t>
      </w:r>
      <w:r w:rsidRPr="002F0C0B">
        <w:rPr>
          <w:sz w:val="24"/>
          <w:szCs w:val="24"/>
        </w:rPr>
        <w:t xml:space="preserve"> 201</w:t>
      </w:r>
      <w:r>
        <w:rPr>
          <w:sz w:val="24"/>
          <w:szCs w:val="24"/>
        </w:rPr>
        <w:t>9</w:t>
      </w:r>
      <w:r w:rsidRPr="002F0C0B">
        <w:rPr>
          <w:sz w:val="24"/>
          <w:szCs w:val="24"/>
        </w:rPr>
        <w:t>.,</w:t>
      </w:r>
    </w:p>
    <w:p w:rsidRDefault="00E018B8" w:rsidP="00454A4E" w:rsidR="00E018B8" w:rsidRPr="008C252D">
      <w:pPr>
        <w:overflowPunct/>
        <w:autoSpaceDE/>
        <w:adjustRightInd/>
        <w:ind w:firstLine="720"/>
        <w:jc w:val="both"/>
        <w:rPr>
          <w:sz w:val="24"/>
          <w:szCs w:val="24"/>
        </w:rPr>
      </w:pPr>
    </w:p>
    <w:p w:rsidRDefault="00454A4E" w:rsidP="00454A4E" w:rsidR="00454A4E" w:rsidRPr="008C252D">
      <w:pPr>
        <w:jc w:val="center"/>
        <w:rPr>
          <w:sz w:val="24"/>
          <w:szCs w:val="24"/>
        </w:rPr>
      </w:pPr>
      <w:r w:rsidRPr="008C252D">
        <w:rPr>
          <w:sz w:val="24"/>
          <w:szCs w:val="24"/>
        </w:rPr>
        <w:t>r i j e š i o     j e</w:t>
      </w:r>
    </w:p>
    <w:p w:rsidRDefault="00454A4E" w:rsidP="00454A4E" w:rsidR="00454A4E" w:rsidRPr="008C252D">
      <w:pPr>
        <w:jc w:val="center"/>
        <w:rPr>
          <w:b/>
          <w:sz w:val="24"/>
          <w:szCs w:val="24"/>
        </w:rPr>
      </w:pPr>
    </w:p>
    <w:p w:rsidRDefault="0069667D" w:rsidP="00626EFA" w:rsidR="0069667D" w:rsidRPr="0069667D">
      <w:pPr>
        <w:jc w:val="both"/>
        <w:rPr>
          <w:sz w:val="24"/>
          <w:szCs w:val="24"/>
        </w:rPr>
      </w:pPr>
      <w:r>
        <w:rPr>
          <w:sz w:val="24"/>
          <w:szCs w:val="24"/>
        </w:rPr>
        <w:tab/>
        <w:t>I</w:t>
      </w:r>
      <w:r>
        <w:rPr>
          <w:sz w:val="24"/>
          <w:szCs w:val="24"/>
        </w:rPr>
        <w:tab/>
      </w:r>
      <w:r w:rsidR="00454A4E" w:rsidRPr="0069667D">
        <w:rPr>
          <w:sz w:val="24"/>
          <w:szCs w:val="24"/>
        </w:rPr>
        <w:t xml:space="preserve">Otvara se stečajni postupak nad dužnikom </w:t>
      </w:r>
      <w:r w:rsidR="00626EFA">
        <w:rPr>
          <w:sz w:val="24"/>
          <w:szCs w:val="24"/>
          <w:lang w:val="pt-BR"/>
        </w:rPr>
        <w:t>INTERUGOS d.o.o., Sveti Ivan Zelina</w:t>
      </w:r>
      <w:r w:rsidR="00626EFA" w:rsidRPr="002F0C0B">
        <w:rPr>
          <w:sz w:val="24"/>
          <w:szCs w:val="24"/>
          <w:lang w:val="pt-BR"/>
        </w:rPr>
        <w:t>,</w:t>
      </w:r>
      <w:r w:rsidR="00626EFA">
        <w:rPr>
          <w:sz w:val="24"/>
          <w:szCs w:val="24"/>
          <w:lang w:val="pt-BR"/>
        </w:rPr>
        <w:t xml:space="preserve"> Pretoki 22 e</w:t>
      </w:r>
      <w:r w:rsidR="00626EFA" w:rsidRPr="002F0C0B">
        <w:rPr>
          <w:sz w:val="24"/>
          <w:szCs w:val="24"/>
          <w:lang w:val="pt-BR"/>
        </w:rPr>
        <w:t xml:space="preserve">, OIB </w:t>
      </w:r>
      <w:r w:rsidR="00626EFA">
        <w:rPr>
          <w:sz w:val="24"/>
          <w:szCs w:val="24"/>
          <w:lang w:val="pt-BR"/>
        </w:rPr>
        <w:t>20391557725</w:t>
      </w:r>
      <w:r w:rsidR="00454A4E" w:rsidRPr="0069667D">
        <w:rPr>
          <w:sz w:val="24"/>
          <w:szCs w:val="24"/>
        </w:rPr>
        <w:t>.</w:t>
      </w:r>
    </w:p>
    <w:p w:rsidRDefault="005B6681" w:rsidP="00454A4E" w:rsidR="00454A4E" w:rsidRPr="00251ADC">
      <w:pPr>
        <w:ind w:firstLine="720"/>
        <w:jc w:val="both"/>
        <w:rPr>
          <w:sz w:val="24"/>
          <w:szCs w:val="24"/>
        </w:rPr>
      </w:pPr>
      <w:r>
        <w:rPr>
          <w:sz w:val="24"/>
          <w:szCs w:val="24"/>
        </w:rPr>
        <w:t>I</w:t>
      </w:r>
      <w:r w:rsidR="00454A4E" w:rsidRPr="008C252D">
        <w:rPr>
          <w:sz w:val="24"/>
          <w:szCs w:val="24"/>
        </w:rPr>
        <w:t>I.</w:t>
      </w:r>
      <w:r w:rsidR="00454A4E" w:rsidRPr="008C252D">
        <w:rPr>
          <w:sz w:val="24"/>
          <w:szCs w:val="24"/>
        </w:rPr>
        <w:tab/>
        <w:t xml:space="preserve">Za stečajnog upravitelja </w:t>
      </w:r>
      <w:r w:rsidR="00454A4E" w:rsidRPr="00251ADC">
        <w:rPr>
          <w:sz w:val="24"/>
          <w:szCs w:val="24"/>
        </w:rPr>
        <w:t xml:space="preserve">imenuje se </w:t>
      </w:r>
      <w:r w:rsidR="00251ADC" w:rsidRPr="00251ADC">
        <w:rPr>
          <w:sz w:val="24"/>
          <w:szCs w:val="24"/>
        </w:rPr>
        <w:t>Marijan Drljanovčan, OIB: 49708160625, Miholjanec, Antuna Mihanovića 131</w:t>
      </w:r>
      <w:r w:rsidR="00BC1932" w:rsidRPr="00251ADC">
        <w:rPr>
          <w:sz w:val="24"/>
          <w:szCs w:val="24"/>
        </w:rPr>
        <w:t>.</w:t>
      </w:r>
    </w:p>
    <w:p w:rsidRDefault="005B6681" w:rsidP="00454A4E" w:rsidR="00454A4E" w:rsidRPr="008C252D">
      <w:pPr>
        <w:ind w:firstLine="720"/>
        <w:jc w:val="both"/>
        <w:rPr>
          <w:sz w:val="24"/>
          <w:szCs w:val="24"/>
        </w:rPr>
      </w:pPr>
      <w:r>
        <w:rPr>
          <w:sz w:val="24"/>
          <w:szCs w:val="24"/>
        </w:rPr>
        <w:t>I</w:t>
      </w:r>
      <w:r w:rsidR="00626EFA">
        <w:rPr>
          <w:sz w:val="24"/>
          <w:szCs w:val="24"/>
        </w:rPr>
        <w:t>II</w:t>
      </w:r>
      <w:r w:rsidR="00454A4E" w:rsidRPr="008C252D">
        <w:rPr>
          <w:sz w:val="24"/>
          <w:szCs w:val="24"/>
        </w:rPr>
        <w:t>.</w:t>
      </w:r>
      <w:r w:rsidR="00454A4E" w:rsidRPr="008C252D">
        <w:rPr>
          <w:sz w:val="24"/>
          <w:szCs w:val="24"/>
        </w:rPr>
        <w:tab/>
        <w:t xml:space="preserve">Stečajni postupak otvoren je </w:t>
      </w:r>
      <w:r w:rsidR="00626EFA">
        <w:rPr>
          <w:sz w:val="24"/>
          <w:szCs w:val="24"/>
        </w:rPr>
        <w:t>21</w:t>
      </w:r>
      <w:r w:rsidR="00454A4E" w:rsidRPr="008C252D">
        <w:rPr>
          <w:sz w:val="24"/>
          <w:szCs w:val="24"/>
        </w:rPr>
        <w:t xml:space="preserve">. </w:t>
      </w:r>
      <w:r w:rsidR="00E018B8">
        <w:rPr>
          <w:sz w:val="24"/>
          <w:szCs w:val="24"/>
        </w:rPr>
        <w:t>siječnja 2019</w:t>
      </w:r>
      <w:r w:rsidR="00454A4E" w:rsidRPr="008C252D">
        <w:rPr>
          <w:sz w:val="24"/>
          <w:szCs w:val="24"/>
        </w:rPr>
        <w:t xml:space="preserve">. </w:t>
      </w:r>
      <w:r w:rsidR="00454A4E" w:rsidRPr="00452C19">
        <w:rPr>
          <w:sz w:val="24"/>
          <w:szCs w:val="24"/>
        </w:rPr>
        <w:t xml:space="preserve">u </w:t>
      </w:r>
      <w:r w:rsidR="00452C19" w:rsidRPr="00251ADC">
        <w:rPr>
          <w:sz w:val="24"/>
          <w:szCs w:val="24"/>
        </w:rPr>
        <w:t>1</w:t>
      </w:r>
      <w:r w:rsidR="00251ADC" w:rsidRPr="00251ADC">
        <w:rPr>
          <w:sz w:val="24"/>
          <w:szCs w:val="24"/>
        </w:rPr>
        <w:t>1</w:t>
      </w:r>
      <w:r w:rsidR="00454A4E" w:rsidRPr="00251ADC">
        <w:rPr>
          <w:sz w:val="24"/>
          <w:szCs w:val="24"/>
        </w:rPr>
        <w:t>,</w:t>
      </w:r>
      <w:r w:rsidR="00452C19" w:rsidRPr="00251ADC">
        <w:rPr>
          <w:sz w:val="24"/>
          <w:szCs w:val="24"/>
        </w:rPr>
        <w:t>3</w:t>
      </w:r>
      <w:r w:rsidR="00454A4E" w:rsidRPr="00251ADC">
        <w:rPr>
          <w:sz w:val="24"/>
          <w:szCs w:val="24"/>
        </w:rPr>
        <w:t xml:space="preserve">0 sati kada </w:t>
      </w:r>
      <w:r w:rsidR="00454A4E" w:rsidRPr="008C252D">
        <w:rPr>
          <w:sz w:val="24"/>
          <w:szCs w:val="24"/>
        </w:rPr>
        <w:t>je ovo rješenje objavljeno na mrežnoj stranici e-Oglasna ploča Trgovačkog suda u Zagrebu.</w:t>
      </w:r>
    </w:p>
    <w:p w:rsidRDefault="00A528AB" w:rsidP="00E018B8" w:rsidR="00E018B8" w:rsidRPr="0055019A">
      <w:pPr>
        <w:jc w:val="both"/>
        <w:rPr>
          <w:sz w:val="24"/>
          <w:szCs w:val="24"/>
        </w:rPr>
      </w:pPr>
      <w:r>
        <w:rPr>
          <w:sz w:val="24"/>
          <w:szCs w:val="24"/>
        </w:rPr>
        <w:tab/>
      </w:r>
      <w:r w:rsidR="00626EFA">
        <w:rPr>
          <w:sz w:val="24"/>
          <w:szCs w:val="24"/>
        </w:rPr>
        <w:t>I</w:t>
      </w:r>
      <w:r w:rsidR="00454A4E" w:rsidRPr="008C252D">
        <w:rPr>
          <w:sz w:val="24"/>
          <w:szCs w:val="24"/>
        </w:rPr>
        <w:t>V.</w:t>
      </w:r>
      <w:r w:rsidR="00454A4E" w:rsidRPr="008C252D">
        <w:rPr>
          <w:sz w:val="24"/>
          <w:szCs w:val="24"/>
        </w:rPr>
        <w:tab/>
        <w:t xml:space="preserve">Pozivaju se vjerovnici u </w:t>
      </w:r>
      <w:r w:rsidR="0069667D">
        <w:rPr>
          <w:sz w:val="24"/>
          <w:szCs w:val="24"/>
        </w:rPr>
        <w:t>roku</w:t>
      </w:r>
      <w:r w:rsidR="00454A4E" w:rsidRPr="00E018B8">
        <w:rPr>
          <w:sz w:val="24"/>
          <w:szCs w:val="24"/>
        </w:rPr>
        <w:t xml:space="preserve"> 60 dana od isteka osmoga dana od dana objave ovog rješenja na mrežnoj stranici e-Oglasna ploča Trgovačkog suda u Zagrebu prijaviti svoje tražbine stečajnom upravitelju na </w:t>
      </w:r>
      <w:r w:rsidR="00454A4E" w:rsidRPr="00251ADC">
        <w:rPr>
          <w:sz w:val="24"/>
          <w:szCs w:val="24"/>
        </w:rPr>
        <w:t>adresu:</w:t>
      </w:r>
      <w:r w:rsidR="00454A4E" w:rsidRPr="00251ADC">
        <w:rPr>
          <w:b/>
          <w:sz w:val="24"/>
          <w:szCs w:val="24"/>
        </w:rPr>
        <w:t xml:space="preserve"> </w:t>
      </w:r>
      <w:r w:rsidR="00251ADC" w:rsidRPr="00251ADC">
        <w:rPr>
          <w:sz w:val="24"/>
          <w:szCs w:val="24"/>
        </w:rPr>
        <w:t>Marijan Drljanovčan, OIB: 49708160625, Miholjanec, Antuna Mihanovića 131</w:t>
      </w:r>
      <w:r w:rsidR="007479E6" w:rsidRPr="00251ADC">
        <w:rPr>
          <w:sz w:val="24"/>
          <w:szCs w:val="24"/>
        </w:rPr>
        <w:t xml:space="preserve">, </w:t>
      </w:r>
      <w:r w:rsidR="00454A4E" w:rsidRPr="00251ADC">
        <w:rPr>
          <w:sz w:val="24"/>
          <w:szCs w:val="24"/>
        </w:rPr>
        <w:t>u skladu s pravilima Stečajnog zakona o prijavi tražbina, na propisanom obrascu, u 2 primjerka, s ispravama</w:t>
      </w:r>
      <w:r w:rsidR="00454A4E" w:rsidRPr="008C252D">
        <w:rPr>
          <w:sz w:val="24"/>
          <w:szCs w:val="24"/>
        </w:rPr>
        <w:t xml:space="preserve"> iz kojih tražbina proizl</w:t>
      </w:r>
      <w:r w:rsidR="00E018B8">
        <w:rPr>
          <w:sz w:val="24"/>
          <w:szCs w:val="24"/>
        </w:rPr>
        <w:t>azi, odnosno kojima se dokazuje</w:t>
      </w:r>
      <w:r w:rsidR="00454A4E" w:rsidRPr="008C252D">
        <w:rPr>
          <w:sz w:val="24"/>
          <w:szCs w:val="24"/>
        </w:rPr>
        <w:t xml:space="preserve"> te priložiti potvrd</w:t>
      </w:r>
      <w:r w:rsidR="00E018B8">
        <w:rPr>
          <w:sz w:val="24"/>
          <w:szCs w:val="24"/>
        </w:rPr>
        <w:t>u o uplaćenoj sudskoj pristojbi</w:t>
      </w:r>
      <w:r w:rsidR="00E018B8" w:rsidRPr="00E018B8">
        <w:rPr>
          <w:sz w:val="24"/>
          <w:szCs w:val="24"/>
        </w:rPr>
        <w:t xml:space="preserve"> </w:t>
      </w:r>
      <w:r w:rsidR="00E018B8" w:rsidRPr="0055019A">
        <w:rPr>
          <w:sz w:val="24"/>
          <w:szCs w:val="24"/>
        </w:rPr>
        <w:t>u iznosu od 2% od vrijednosti prijavljene tražbine (ali ne više od 500,00 kn) na žiro račun Državno</w:t>
      </w:r>
      <w:r>
        <w:rPr>
          <w:sz w:val="24"/>
          <w:szCs w:val="24"/>
        </w:rPr>
        <w:t xml:space="preserve">g proračuna Republike Hrvatske, </w:t>
      </w:r>
      <w:r w:rsidR="00E018B8" w:rsidRPr="0055019A">
        <w:rPr>
          <w:sz w:val="24"/>
          <w:szCs w:val="24"/>
        </w:rPr>
        <w:t>IBAN: HR1210010051863000160, model 64, poziv na broj 5045-20735-</w:t>
      </w:r>
      <w:r w:rsidR="00626EFA">
        <w:rPr>
          <w:sz w:val="24"/>
          <w:szCs w:val="24"/>
        </w:rPr>
        <w:t>254217</w:t>
      </w:r>
      <w:r w:rsidR="00E018B8" w:rsidRPr="0055019A">
        <w:rPr>
          <w:sz w:val="24"/>
          <w:szCs w:val="24"/>
        </w:rPr>
        <w:t>, opis plaćanja: Pristojbe iz predmeta St-</w:t>
      </w:r>
      <w:r w:rsidR="00626EFA">
        <w:rPr>
          <w:sz w:val="24"/>
          <w:szCs w:val="24"/>
        </w:rPr>
        <w:t>2542/17</w:t>
      </w:r>
      <w:r w:rsidR="00E018B8" w:rsidRPr="0055019A">
        <w:rPr>
          <w:sz w:val="24"/>
          <w:szCs w:val="24"/>
        </w:rPr>
        <w:t>.</w:t>
      </w:r>
    </w:p>
    <w:p w:rsidRDefault="00454A4E" w:rsidP="00454A4E" w:rsidR="00454A4E" w:rsidRPr="008C252D">
      <w:pPr>
        <w:ind w:firstLine="720"/>
        <w:jc w:val="both"/>
        <w:rPr>
          <w:sz w:val="24"/>
          <w:szCs w:val="24"/>
        </w:rPr>
      </w:pPr>
      <w:r w:rsidRPr="008C252D">
        <w:rPr>
          <w:sz w:val="24"/>
          <w:szCs w:val="24"/>
        </w:rPr>
        <w:t xml:space="preserve">V. </w:t>
      </w:r>
      <w:r w:rsidRPr="008C252D">
        <w:rPr>
          <w:sz w:val="24"/>
          <w:szCs w:val="24"/>
        </w:rPr>
        <w:tab/>
        <w:t>Pozivaju se razlučn</w:t>
      </w:r>
      <w:r w:rsidR="00177F1C">
        <w:rPr>
          <w:sz w:val="24"/>
          <w:szCs w:val="24"/>
        </w:rPr>
        <w:t>i i izlučni vjerovnici u roku</w:t>
      </w:r>
      <w:r w:rsidRPr="008C252D">
        <w:rPr>
          <w:sz w:val="24"/>
          <w:szCs w:val="24"/>
        </w:rPr>
        <w:t xml:space="preserve">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rsidRPr="008C252D">
      <w:pPr>
        <w:ind w:firstLine="720"/>
        <w:jc w:val="both"/>
        <w:rPr>
          <w:sz w:val="24"/>
          <w:szCs w:val="24"/>
        </w:rPr>
      </w:pPr>
      <w:r w:rsidRPr="008C252D">
        <w:rPr>
          <w:sz w:val="24"/>
          <w:szCs w:val="24"/>
        </w:rPr>
        <w:t xml:space="preserve">VI. </w:t>
      </w:r>
      <w:r w:rsidRPr="008C252D">
        <w:rPr>
          <w:sz w:val="24"/>
          <w:szCs w:val="24"/>
        </w:rPr>
        <w:tab/>
        <w:t>Pozivaju se dužnikovi dužnici da svoje obveze bez odgode ispunjavaju stečajnom upravitelju za stečajnog dužnika.</w:t>
      </w:r>
    </w:p>
    <w:p w:rsidRDefault="00454A4E" w:rsidP="00454A4E" w:rsidR="00454A4E" w:rsidRPr="008C252D">
      <w:pPr>
        <w:ind w:firstLine="720"/>
        <w:jc w:val="both"/>
        <w:rPr>
          <w:b/>
          <w:sz w:val="24"/>
          <w:szCs w:val="24"/>
        </w:rPr>
      </w:pPr>
      <w:r w:rsidRPr="008C252D">
        <w:rPr>
          <w:sz w:val="24"/>
          <w:szCs w:val="24"/>
        </w:rPr>
        <w:t>V</w:t>
      </w:r>
      <w:r w:rsidR="005B6681">
        <w:rPr>
          <w:sz w:val="24"/>
          <w:szCs w:val="24"/>
        </w:rPr>
        <w:t>I</w:t>
      </w:r>
      <w:r w:rsidRPr="008C252D">
        <w:rPr>
          <w:sz w:val="24"/>
          <w:szCs w:val="24"/>
        </w:rPr>
        <w:t xml:space="preserve">I. </w:t>
      </w:r>
      <w:r w:rsidRPr="008C252D">
        <w:rPr>
          <w:sz w:val="24"/>
          <w:szCs w:val="24"/>
        </w:rPr>
        <w:tab/>
        <w:t>Određuje se ročište vjerovnika na kojem će se ispitati prijavljene tražbine (ispitno ročište) za</w:t>
      </w:r>
    </w:p>
    <w:p w:rsidRDefault="009C4FD8" w:rsidP="009A3869" w:rsidR="00454A4E" w:rsidRPr="009A3869">
      <w:pPr>
        <w:pStyle w:val="Odlomakpopisa"/>
        <w:numPr>
          <w:ilvl w:val="0"/>
          <w:numId w:val="26"/>
        </w:numPr>
        <w:jc w:val="center"/>
        <w:textAlignment w:val="auto"/>
        <w:rPr>
          <w:b/>
          <w:sz w:val="24"/>
          <w:szCs w:val="24"/>
        </w:rPr>
      </w:pPr>
      <w:r w:rsidRPr="009A3869">
        <w:rPr>
          <w:b/>
          <w:sz w:val="24"/>
          <w:szCs w:val="24"/>
        </w:rPr>
        <w:t>svibnja 2019</w:t>
      </w:r>
      <w:r w:rsidR="00454A4E" w:rsidRPr="009A3869">
        <w:rPr>
          <w:b/>
          <w:sz w:val="24"/>
          <w:szCs w:val="24"/>
        </w:rPr>
        <w:t>. u 9,30 sati</w:t>
      </w:r>
    </w:p>
    <w:p w:rsidRDefault="00454A4E" w:rsidP="004B4CAF" w:rsidR="00454A4E" w:rsidRPr="009A3869">
      <w:pPr>
        <w:ind w:firstLine="720"/>
        <w:jc w:val="both"/>
        <w:rPr>
          <w:sz w:val="24"/>
          <w:szCs w:val="24"/>
        </w:rPr>
      </w:pPr>
      <w:r w:rsidRPr="009A3869">
        <w:rPr>
          <w:sz w:val="24"/>
          <w:szCs w:val="24"/>
        </w:rPr>
        <w:t xml:space="preserve">u zgradi Trgovačkog suda u Zagrebu, </w:t>
      </w:r>
      <w:r w:rsidR="004B4CAF" w:rsidRPr="009A3869">
        <w:rPr>
          <w:sz w:val="24"/>
          <w:szCs w:val="24"/>
        </w:rPr>
        <w:t xml:space="preserve">Petrinjska 8, soba 96 (mala dvorana - ulična zgrada). </w:t>
      </w:r>
    </w:p>
    <w:p w:rsidRDefault="00E33EBA" w:rsidP="00454A4E" w:rsidR="00454A4E" w:rsidRPr="009A3869">
      <w:pPr>
        <w:ind w:firstLine="720"/>
        <w:jc w:val="both"/>
        <w:rPr>
          <w:sz w:val="24"/>
          <w:szCs w:val="24"/>
        </w:rPr>
      </w:pPr>
      <w:r w:rsidRPr="009A3869">
        <w:rPr>
          <w:sz w:val="24"/>
          <w:szCs w:val="24"/>
        </w:rPr>
        <w:t>VIII</w:t>
      </w:r>
      <w:r w:rsidR="00454A4E" w:rsidRPr="009A3869">
        <w:rPr>
          <w:sz w:val="24"/>
          <w:szCs w:val="24"/>
        </w:rPr>
        <w:t>.</w:t>
      </w:r>
      <w:r w:rsidR="00454A4E" w:rsidRPr="009A3869">
        <w:rPr>
          <w:sz w:val="24"/>
          <w:szCs w:val="24"/>
        </w:rPr>
        <w:tab/>
        <w:t>Određuje se ročište vjerovnika na kojem će se na temelju izvješća stečajnog upravitelja odlučivati o daljnjem tijeku stečajnog postupka (izvještajno ročište) za</w:t>
      </w:r>
    </w:p>
    <w:p w:rsidRDefault="009C4FD8" w:rsidP="009A3869" w:rsidR="00454A4E" w:rsidRPr="009A3869">
      <w:pPr>
        <w:pStyle w:val="Odlomakpopisa"/>
        <w:numPr>
          <w:ilvl w:val="0"/>
          <w:numId w:val="27"/>
        </w:numPr>
        <w:jc w:val="center"/>
        <w:textAlignment w:val="auto"/>
        <w:rPr>
          <w:b/>
          <w:sz w:val="24"/>
          <w:szCs w:val="24"/>
        </w:rPr>
      </w:pPr>
      <w:r w:rsidRPr="009A3869">
        <w:rPr>
          <w:b/>
          <w:sz w:val="24"/>
          <w:szCs w:val="24"/>
        </w:rPr>
        <w:t>svibnja 2019</w:t>
      </w:r>
      <w:r w:rsidR="00454A4E" w:rsidRPr="009A3869">
        <w:rPr>
          <w:b/>
          <w:sz w:val="24"/>
          <w:szCs w:val="24"/>
        </w:rPr>
        <w:t>. u 9,45 sati</w:t>
      </w:r>
    </w:p>
    <w:p w:rsidRDefault="00454A4E" w:rsidP="00454A4E" w:rsidR="00454A4E" w:rsidRPr="008C252D">
      <w:pPr>
        <w:ind w:firstLine="720"/>
        <w:jc w:val="both"/>
        <w:rPr>
          <w:sz w:val="24"/>
          <w:szCs w:val="24"/>
        </w:rPr>
      </w:pPr>
      <w:r w:rsidRPr="00A0410D">
        <w:rPr>
          <w:sz w:val="24"/>
          <w:szCs w:val="24"/>
        </w:rPr>
        <w:lastRenderedPageBreak/>
        <w:t>u</w:t>
      </w:r>
      <w:r w:rsidRPr="008C252D">
        <w:rPr>
          <w:sz w:val="24"/>
          <w:szCs w:val="24"/>
        </w:rPr>
        <w:t xml:space="preserve"> zgradi Trgovačkog suda u </w:t>
      </w:r>
      <w:r w:rsidR="004B4CAF" w:rsidRPr="008C252D">
        <w:rPr>
          <w:sz w:val="24"/>
          <w:szCs w:val="24"/>
        </w:rPr>
        <w:t xml:space="preserve">Zagrebu, </w:t>
      </w:r>
      <w:r w:rsidR="004B4CAF" w:rsidRPr="002E27FE">
        <w:rPr>
          <w:sz w:val="24"/>
          <w:szCs w:val="24"/>
        </w:rPr>
        <w:t>Petrinjska 8, soba 9</w:t>
      </w:r>
      <w:r w:rsidR="004B4CAF">
        <w:rPr>
          <w:sz w:val="24"/>
          <w:szCs w:val="24"/>
        </w:rPr>
        <w:t>6</w:t>
      </w:r>
      <w:r w:rsidR="004B4CAF" w:rsidRPr="002E27FE">
        <w:rPr>
          <w:sz w:val="24"/>
          <w:szCs w:val="24"/>
        </w:rPr>
        <w:t xml:space="preserve"> (mala dvorana - ulična zgrada)</w:t>
      </w:r>
      <w:r w:rsidRPr="008C252D">
        <w:rPr>
          <w:sz w:val="24"/>
          <w:szCs w:val="24"/>
        </w:rPr>
        <w:t>.</w:t>
      </w:r>
    </w:p>
    <w:p w:rsidRDefault="005B6681" w:rsidP="00626EFA" w:rsidR="00FD338C" w:rsidRPr="0042173D">
      <w:pPr>
        <w:jc w:val="both"/>
        <w:rPr>
          <w:sz w:val="24"/>
          <w:szCs w:val="24"/>
        </w:rPr>
      </w:pPr>
      <w:r>
        <w:rPr>
          <w:sz w:val="24"/>
          <w:szCs w:val="24"/>
        </w:rPr>
        <w:tab/>
      </w:r>
      <w:r w:rsidR="00E33EBA">
        <w:rPr>
          <w:sz w:val="24"/>
          <w:szCs w:val="24"/>
        </w:rPr>
        <w:t>I</w:t>
      </w:r>
      <w:r w:rsidR="003C4B09" w:rsidRPr="008C252D">
        <w:rPr>
          <w:sz w:val="24"/>
          <w:szCs w:val="24"/>
        </w:rPr>
        <w:t xml:space="preserve">X. </w:t>
      </w:r>
      <w:r>
        <w:rPr>
          <w:sz w:val="24"/>
          <w:szCs w:val="24"/>
        </w:rPr>
        <w:t xml:space="preserve"> </w:t>
      </w:r>
      <w:r w:rsidR="003F31F5" w:rsidRPr="008C252D">
        <w:rPr>
          <w:sz w:val="24"/>
          <w:szCs w:val="24"/>
        </w:rPr>
        <w:t xml:space="preserve">Određuje se upis ovog rješenja o otvaranju stečajnog postupka nad dužnikom </w:t>
      </w:r>
      <w:r w:rsidR="00626EFA">
        <w:rPr>
          <w:sz w:val="24"/>
          <w:szCs w:val="24"/>
          <w:lang w:val="pt-BR"/>
        </w:rPr>
        <w:t>INTERUGOS d.o.o., Sveti Ivan Zelina</w:t>
      </w:r>
      <w:r w:rsidR="00626EFA" w:rsidRPr="002F0C0B">
        <w:rPr>
          <w:sz w:val="24"/>
          <w:szCs w:val="24"/>
          <w:lang w:val="pt-BR"/>
        </w:rPr>
        <w:t>,</w:t>
      </w:r>
      <w:r w:rsidR="00626EFA">
        <w:rPr>
          <w:sz w:val="24"/>
          <w:szCs w:val="24"/>
          <w:lang w:val="pt-BR"/>
        </w:rPr>
        <w:t xml:space="preserve"> Pretoki 22 e</w:t>
      </w:r>
      <w:r w:rsidR="00626EFA" w:rsidRPr="002F0C0B">
        <w:rPr>
          <w:sz w:val="24"/>
          <w:szCs w:val="24"/>
          <w:lang w:val="pt-BR"/>
        </w:rPr>
        <w:t xml:space="preserve">, OIB </w:t>
      </w:r>
      <w:r w:rsidR="00626EFA">
        <w:rPr>
          <w:sz w:val="24"/>
          <w:szCs w:val="24"/>
          <w:lang w:val="pt-BR"/>
        </w:rPr>
        <w:t>20391557725</w:t>
      </w:r>
      <w:r w:rsidR="00D37517" w:rsidRPr="008C252D">
        <w:rPr>
          <w:sz w:val="24"/>
          <w:szCs w:val="24"/>
        </w:rPr>
        <w:t xml:space="preserve">, </w:t>
      </w:r>
      <w:r w:rsidR="003F31F5" w:rsidRPr="008C252D">
        <w:rPr>
          <w:sz w:val="24"/>
          <w:szCs w:val="24"/>
        </w:rPr>
        <w:t>u zemljišnim knjigama te se nalaže</w:t>
      </w:r>
      <w:r w:rsidR="00FD338C">
        <w:rPr>
          <w:sz w:val="24"/>
          <w:szCs w:val="24"/>
        </w:rPr>
        <w:t xml:space="preserve">: </w:t>
      </w:r>
    </w:p>
    <w:p w:rsidRDefault="0042173D" w:rsidP="0042173D" w:rsidR="00454A4E" w:rsidRPr="0042173D">
      <w:pPr>
        <w:jc w:val="both"/>
        <w:rPr>
          <w:sz w:val="24"/>
          <w:szCs w:val="24"/>
        </w:rPr>
      </w:pPr>
      <w:r>
        <w:rPr>
          <w:sz w:val="24"/>
          <w:szCs w:val="24"/>
        </w:rPr>
        <w:t xml:space="preserve">     -</w:t>
      </w:r>
      <w:r>
        <w:rPr>
          <w:sz w:val="24"/>
          <w:szCs w:val="24"/>
        </w:rPr>
        <w:tab/>
      </w:r>
      <w:r w:rsidR="00A0410D" w:rsidRPr="0042173D">
        <w:rPr>
          <w:sz w:val="24"/>
          <w:szCs w:val="24"/>
        </w:rPr>
        <w:t xml:space="preserve">zemljišnoknjižnom </w:t>
      </w:r>
      <w:r w:rsidR="00A0410D" w:rsidRPr="00CF1729">
        <w:rPr>
          <w:sz w:val="24"/>
          <w:szCs w:val="24"/>
        </w:rPr>
        <w:t>odjelu</w:t>
      </w:r>
      <w:r w:rsidR="00E33EBA" w:rsidRPr="00CF1729">
        <w:rPr>
          <w:sz w:val="24"/>
          <w:szCs w:val="24"/>
        </w:rPr>
        <w:t xml:space="preserve"> </w:t>
      </w:r>
      <w:r w:rsidR="00251ADC" w:rsidRPr="00CF1729">
        <w:rPr>
          <w:sz w:val="24"/>
          <w:szCs w:val="24"/>
        </w:rPr>
        <w:t xml:space="preserve">Sveti </w:t>
      </w:r>
      <w:r w:rsidR="00E33EBA" w:rsidRPr="00CF1729">
        <w:rPr>
          <w:sz w:val="24"/>
          <w:szCs w:val="24"/>
        </w:rPr>
        <w:t xml:space="preserve">Ivan </w:t>
      </w:r>
      <w:r w:rsidR="00E33EBA" w:rsidRPr="00CF1729">
        <w:rPr>
          <w:sz w:val="24"/>
          <w:szCs w:val="24"/>
        </w:rPr>
        <w:tab/>
        <w:t xml:space="preserve">Zelina </w:t>
      </w:r>
      <w:r w:rsidR="00FD338C" w:rsidRPr="00CF1729">
        <w:rPr>
          <w:sz w:val="24"/>
          <w:szCs w:val="24"/>
        </w:rPr>
        <w:t xml:space="preserve">Općinskog </w:t>
      </w:r>
      <w:r w:rsidR="00FD338C" w:rsidRPr="0042173D">
        <w:rPr>
          <w:sz w:val="24"/>
          <w:szCs w:val="24"/>
        </w:rPr>
        <w:t xml:space="preserve">građanskog suda u </w:t>
      </w:r>
      <w:r w:rsidR="00A0410D" w:rsidRPr="0042173D">
        <w:rPr>
          <w:sz w:val="24"/>
          <w:szCs w:val="24"/>
        </w:rPr>
        <w:t xml:space="preserve">Zagrebu zabilježba rješenja o otvaranju stečajnog postupka </w:t>
      </w:r>
      <w:r w:rsidR="00C9316E" w:rsidRPr="0042173D">
        <w:rPr>
          <w:sz w:val="24"/>
          <w:szCs w:val="24"/>
        </w:rPr>
        <w:t>poslovni broj St-</w:t>
      </w:r>
      <w:r w:rsidR="00626EFA" w:rsidRPr="0042173D">
        <w:rPr>
          <w:sz w:val="24"/>
          <w:szCs w:val="24"/>
        </w:rPr>
        <w:t>2542</w:t>
      </w:r>
      <w:r w:rsidR="004B4CAF" w:rsidRPr="0042173D">
        <w:rPr>
          <w:sz w:val="24"/>
          <w:szCs w:val="24"/>
        </w:rPr>
        <w:t>/1</w:t>
      </w:r>
      <w:r w:rsidR="00626EFA" w:rsidRPr="0042173D">
        <w:rPr>
          <w:sz w:val="24"/>
          <w:szCs w:val="24"/>
        </w:rPr>
        <w:t>7</w:t>
      </w:r>
      <w:r w:rsidR="00C9316E" w:rsidRPr="0042173D">
        <w:rPr>
          <w:sz w:val="24"/>
          <w:szCs w:val="24"/>
        </w:rPr>
        <w:t xml:space="preserve"> od </w:t>
      </w:r>
      <w:r w:rsidR="00626EFA" w:rsidRPr="0042173D">
        <w:rPr>
          <w:sz w:val="24"/>
          <w:szCs w:val="24"/>
        </w:rPr>
        <w:t>21</w:t>
      </w:r>
      <w:r w:rsidR="00C9316E" w:rsidRPr="0042173D">
        <w:rPr>
          <w:sz w:val="24"/>
          <w:szCs w:val="24"/>
        </w:rPr>
        <w:t xml:space="preserve">. </w:t>
      </w:r>
      <w:r w:rsidR="004B4CAF" w:rsidRPr="0042173D">
        <w:rPr>
          <w:sz w:val="24"/>
          <w:szCs w:val="24"/>
        </w:rPr>
        <w:t>siječnja 2019</w:t>
      </w:r>
      <w:r w:rsidR="00C9316E" w:rsidRPr="0042173D">
        <w:rPr>
          <w:sz w:val="24"/>
          <w:szCs w:val="24"/>
        </w:rPr>
        <w:t xml:space="preserve">. nad dužnikom </w:t>
      </w:r>
      <w:r w:rsidR="00626EFA" w:rsidRPr="0042173D">
        <w:rPr>
          <w:sz w:val="24"/>
          <w:szCs w:val="24"/>
          <w:lang w:val="pt-BR"/>
        </w:rPr>
        <w:t>INTERUGOS d.o.o., Sveti Ivan Zelina, Pretoki 22 e, OIB 20391557725</w:t>
      </w:r>
      <w:r w:rsidR="00C9316E" w:rsidRPr="0042173D">
        <w:rPr>
          <w:sz w:val="24"/>
          <w:szCs w:val="24"/>
        </w:rPr>
        <w:t>,</w:t>
      </w:r>
      <w:r w:rsidR="00177F1C" w:rsidRPr="0042173D">
        <w:rPr>
          <w:sz w:val="24"/>
          <w:szCs w:val="24"/>
        </w:rPr>
        <w:t xml:space="preserve"> i to na nekretnini upisanoj u zk. ul. br. </w:t>
      </w:r>
      <w:r w:rsidR="00E33EBA" w:rsidRPr="0042173D">
        <w:rPr>
          <w:sz w:val="24"/>
          <w:szCs w:val="24"/>
        </w:rPr>
        <w:t>10008</w:t>
      </w:r>
      <w:r w:rsidR="00177F1C" w:rsidRPr="0042173D">
        <w:rPr>
          <w:sz w:val="24"/>
          <w:szCs w:val="24"/>
        </w:rPr>
        <w:t xml:space="preserve">,  k.o. </w:t>
      </w:r>
      <w:r w:rsidR="00E33EBA" w:rsidRPr="0042173D">
        <w:rPr>
          <w:sz w:val="24"/>
          <w:szCs w:val="24"/>
        </w:rPr>
        <w:t>Hrastje</w:t>
      </w:r>
      <w:r w:rsidR="00177F1C" w:rsidRPr="0042173D">
        <w:rPr>
          <w:sz w:val="24"/>
          <w:szCs w:val="24"/>
        </w:rPr>
        <w:t xml:space="preserve">, koja se sastoji od kčbr. </w:t>
      </w:r>
      <w:r w:rsidR="00E33EBA" w:rsidRPr="0042173D">
        <w:rPr>
          <w:sz w:val="24"/>
          <w:szCs w:val="24"/>
        </w:rPr>
        <w:t>4859</w:t>
      </w:r>
      <w:r w:rsidR="00177F1C" w:rsidRPr="0042173D">
        <w:rPr>
          <w:sz w:val="24"/>
          <w:szCs w:val="24"/>
        </w:rPr>
        <w:t>/</w:t>
      </w:r>
      <w:r w:rsidR="00E33EBA" w:rsidRPr="0042173D">
        <w:rPr>
          <w:sz w:val="24"/>
          <w:szCs w:val="24"/>
        </w:rPr>
        <w:t>1</w:t>
      </w:r>
      <w:r w:rsidR="00177F1C" w:rsidRPr="0042173D">
        <w:rPr>
          <w:sz w:val="24"/>
          <w:szCs w:val="24"/>
        </w:rPr>
        <w:t xml:space="preserve"> </w:t>
      </w:r>
      <w:r w:rsidR="00721334" w:rsidRPr="0042173D">
        <w:rPr>
          <w:sz w:val="24"/>
          <w:szCs w:val="24"/>
        </w:rPr>
        <w:t>POD</w:t>
      </w:r>
      <w:r w:rsidR="00E33EBA" w:rsidRPr="0042173D">
        <w:rPr>
          <w:sz w:val="24"/>
          <w:szCs w:val="24"/>
        </w:rPr>
        <w:t xml:space="preserve"> B</w:t>
      </w:r>
      <w:r w:rsidR="00721334" w:rsidRPr="0042173D">
        <w:rPr>
          <w:sz w:val="24"/>
          <w:szCs w:val="24"/>
        </w:rPr>
        <w:t>UKOVJE</w:t>
      </w:r>
      <w:r w:rsidR="00E33EBA" w:rsidRPr="0042173D">
        <w:rPr>
          <w:sz w:val="24"/>
          <w:szCs w:val="24"/>
        </w:rPr>
        <w:t xml:space="preserve"> </w:t>
      </w:r>
      <w:r w:rsidR="00721334" w:rsidRPr="0042173D">
        <w:rPr>
          <w:sz w:val="24"/>
          <w:szCs w:val="24"/>
        </w:rPr>
        <w:t>(DVORIŠTE POD BUKOVJE, površine 1685 m2, POSLOVNA ZGRADA POD BUKOVJE</w:t>
      </w:r>
      <w:r w:rsidR="00E33EBA" w:rsidRPr="0042173D">
        <w:rPr>
          <w:sz w:val="24"/>
          <w:szCs w:val="24"/>
        </w:rPr>
        <w:t xml:space="preserve"> površine 998 m2</w:t>
      </w:r>
      <w:r w:rsidR="00721334" w:rsidRPr="0042173D">
        <w:rPr>
          <w:sz w:val="24"/>
          <w:szCs w:val="24"/>
        </w:rPr>
        <w:t>)</w:t>
      </w:r>
      <w:r w:rsidR="00E33EBA" w:rsidRPr="0042173D">
        <w:rPr>
          <w:sz w:val="24"/>
          <w:szCs w:val="24"/>
        </w:rPr>
        <w:t>, ukupno površine 2683 m2</w:t>
      </w:r>
      <w:r w:rsidR="00721334" w:rsidRPr="0042173D">
        <w:rPr>
          <w:sz w:val="24"/>
          <w:szCs w:val="24"/>
        </w:rPr>
        <w:t>,</w:t>
      </w:r>
    </w:p>
    <w:p w:rsidRDefault="00FD338C" w:rsidP="00721334" w:rsidR="00721334" w:rsidRPr="0042173D">
      <w:pPr>
        <w:jc w:val="both"/>
        <w:rPr>
          <w:sz w:val="24"/>
          <w:szCs w:val="24"/>
        </w:rPr>
      </w:pPr>
      <w:r w:rsidRPr="0042173D">
        <w:rPr>
          <w:sz w:val="24"/>
          <w:szCs w:val="24"/>
        </w:rPr>
        <w:t xml:space="preserve">      -</w:t>
      </w:r>
      <w:r w:rsidRPr="0042173D">
        <w:rPr>
          <w:sz w:val="24"/>
          <w:szCs w:val="24"/>
        </w:rPr>
        <w:tab/>
      </w:r>
      <w:r w:rsidR="00721334" w:rsidRPr="0042173D">
        <w:rPr>
          <w:sz w:val="24"/>
          <w:szCs w:val="24"/>
        </w:rPr>
        <w:t xml:space="preserve">zemljišnoknjižnom odjelu Šibenik, Općinskog suda u Šibeniku zabilježba rješenja o otvaranju stečajnog postupka poslovni broj St-2542/17 od 21. siječnja 2019. nad dužnikom </w:t>
      </w:r>
      <w:r w:rsidR="00721334" w:rsidRPr="0042173D">
        <w:rPr>
          <w:sz w:val="24"/>
          <w:szCs w:val="24"/>
          <w:lang w:val="pt-BR"/>
        </w:rPr>
        <w:t>INTERUGOS d.o.o., Sveti Ivan Zelina, Pretoki 22 e, OIB 20391557725</w:t>
      </w:r>
      <w:r w:rsidR="00721334" w:rsidRPr="0042173D">
        <w:rPr>
          <w:sz w:val="24"/>
          <w:szCs w:val="24"/>
        </w:rPr>
        <w:t>, i to na:</w:t>
      </w:r>
    </w:p>
    <w:p w:rsidRDefault="00721334" w:rsidP="00626EFA" w:rsidR="00721334" w:rsidRPr="0042173D">
      <w:pPr>
        <w:jc w:val="both"/>
        <w:rPr>
          <w:sz w:val="24"/>
          <w:szCs w:val="24"/>
        </w:rPr>
      </w:pPr>
      <w:r w:rsidRPr="0042173D">
        <w:rPr>
          <w:sz w:val="24"/>
          <w:szCs w:val="24"/>
        </w:rPr>
        <w:t xml:space="preserve">- nekretnini upisanoj u zk. ul. br. 6260,  k.o. Vodice, koja se sastoji od kčbr. 6955/4, ŠUMA, površine 803 m2 i k.č.br. 6955/11, PUT, površine 7 m2, ukupno površine 810 m2, </w:t>
      </w:r>
    </w:p>
    <w:p w:rsidRDefault="00721334" w:rsidP="00FD338C" w:rsidR="00FD338C" w:rsidRPr="0042173D">
      <w:pPr>
        <w:jc w:val="both"/>
        <w:rPr>
          <w:sz w:val="24"/>
          <w:szCs w:val="24"/>
        </w:rPr>
      </w:pPr>
      <w:r w:rsidRPr="0042173D">
        <w:rPr>
          <w:sz w:val="24"/>
          <w:szCs w:val="24"/>
        </w:rPr>
        <w:t>-</w:t>
      </w:r>
      <w:r w:rsidR="00FD338C" w:rsidRPr="0042173D">
        <w:rPr>
          <w:sz w:val="24"/>
          <w:szCs w:val="24"/>
        </w:rPr>
        <w:t xml:space="preserve"> nekretnini upisanoj u zk. ul. br. 9082,  k.o. Vodice, koja se sastoji od kčbr. 6957/8, PAŠNJAK, površine 324 m2 i k.č.br. 6957/12, PUT, površine 326 m2, ukupno površine 650 m2. </w:t>
      </w:r>
    </w:p>
    <w:p w:rsidRDefault="00626EFA" w:rsidP="00626EFA" w:rsidR="00626EFA" w:rsidRPr="008C252D">
      <w:pPr>
        <w:jc w:val="both"/>
        <w:rPr>
          <w:sz w:val="24"/>
          <w:szCs w:val="24"/>
        </w:rPr>
      </w:pPr>
    </w:p>
    <w:p w:rsidRDefault="00454A4E" w:rsidP="00454A4E" w:rsidR="00454A4E" w:rsidRPr="008C252D">
      <w:pPr>
        <w:jc w:val="center"/>
        <w:rPr>
          <w:sz w:val="24"/>
          <w:szCs w:val="24"/>
        </w:rPr>
      </w:pPr>
      <w:r w:rsidRPr="008C252D">
        <w:rPr>
          <w:sz w:val="24"/>
          <w:szCs w:val="24"/>
        </w:rPr>
        <w:t>Obrazloženje</w:t>
      </w:r>
    </w:p>
    <w:p w:rsidRDefault="00454A4E" w:rsidP="00454A4E" w:rsidR="00454A4E" w:rsidRPr="008C252D">
      <w:pPr>
        <w:jc w:val="center"/>
        <w:rPr>
          <w:sz w:val="24"/>
          <w:szCs w:val="24"/>
        </w:rPr>
      </w:pPr>
    </w:p>
    <w:p w:rsidRDefault="00626EFA" w:rsidP="00626EFA" w:rsidR="00626EFA">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dužnikom </w:t>
      </w:r>
      <w:r>
        <w:rPr>
          <w:sz w:val="24"/>
          <w:szCs w:val="24"/>
          <w:lang w:val="pt-BR"/>
        </w:rPr>
        <w:t>INTERUGOS d.o.o., Sveti Ivan Zelina</w:t>
      </w:r>
      <w:r w:rsidRPr="002F0C0B">
        <w:rPr>
          <w:sz w:val="24"/>
          <w:szCs w:val="24"/>
          <w:lang w:val="pt-BR"/>
        </w:rPr>
        <w:t>,</w:t>
      </w:r>
      <w:r>
        <w:rPr>
          <w:sz w:val="24"/>
          <w:szCs w:val="24"/>
          <w:lang w:val="pt-BR"/>
        </w:rPr>
        <w:t xml:space="preserve"> Pretoki 22 e</w:t>
      </w:r>
      <w:r w:rsidRPr="002F0C0B">
        <w:rPr>
          <w:sz w:val="24"/>
          <w:szCs w:val="24"/>
          <w:lang w:val="pt-BR"/>
        </w:rPr>
        <w:t xml:space="preserve">, OIB </w:t>
      </w:r>
      <w:r>
        <w:rPr>
          <w:sz w:val="24"/>
          <w:szCs w:val="24"/>
          <w:lang w:val="pt-BR"/>
        </w:rPr>
        <w:t>20391557725.</w:t>
      </w:r>
    </w:p>
    <w:p w:rsidRDefault="00626EFA" w:rsidP="00626EFA" w:rsidR="00626EFA"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26EFA" w:rsidP="00626EFA" w:rsidR="00626EFA">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853465">
        <w:rPr>
          <w:sz w:val="24"/>
          <w:szCs w:val="24"/>
        </w:rPr>
        <w:t xml:space="preserve">dan 14. rujna 2017. u Očevidniku redoslijeda osnova za plaćanje ima evidentirane neizvršene osnove za plaćanje u neprekinutom razdoblju od 120 dana, u ukupnom iznosu od 179.090,96 kn, kao i da dužnik ima 5 zaposlenih. </w:t>
      </w:r>
      <w:r w:rsidRPr="00853465">
        <w:rPr>
          <w:sz w:val="24"/>
          <w:szCs w:val="24"/>
          <w:lang w:val="en-GB"/>
        </w:rPr>
        <w:t>S obzirom na to da</w:t>
      </w:r>
      <w:r w:rsidRPr="00CA1A6F">
        <w:rPr>
          <w:sz w:val="24"/>
          <w:szCs w:val="24"/>
          <w:lang w:val="en-GB"/>
        </w:rPr>
        <w:t xml:space="preserve"> predlagatelj vodi Očevidnik redoslijeda osnova za plaćanje, sud je prihvatio  predlagateljeve tvrdnje o neprekinutom razdoblju evidentiranih neizvršenih osnova za plaćanje koji su zavedeni u Očevidniku  redoslijeda osnova za plaćanje. </w:t>
      </w:r>
    </w:p>
    <w:p w:rsidRDefault="00626EFA" w:rsidP="00626EFA" w:rsidR="00626EFA" w:rsidRPr="00E33EBA">
      <w:pPr>
        <w:ind w:firstLine="708"/>
        <w:jc w:val="both"/>
        <w:rPr>
          <w:color w:val="FF0000"/>
          <w:sz w:val="24"/>
          <w:szCs w:val="24"/>
        </w:rPr>
      </w:pPr>
      <w:r>
        <w:rPr>
          <w:sz w:val="24"/>
          <w:szCs w:val="24"/>
          <w:lang w:val="en-GB"/>
        </w:rPr>
        <w:tab/>
        <w:t>Sukladno odredbi čl. 11. st. 3</w:t>
      </w:r>
      <w:r w:rsidR="009A3869">
        <w:rPr>
          <w:sz w:val="24"/>
          <w:szCs w:val="24"/>
          <w:lang w:val="en-GB"/>
        </w:rPr>
        <w:t>.</w:t>
      </w:r>
      <w:r>
        <w:rPr>
          <w:sz w:val="24"/>
          <w:szCs w:val="24"/>
          <w:lang w:val="en-GB"/>
        </w:rPr>
        <w:t xml:space="preserve">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Financijske agencije </w:t>
      </w:r>
      <w:r w:rsidRPr="00853465">
        <w:rPr>
          <w:sz w:val="24"/>
          <w:szCs w:val="24"/>
        </w:rPr>
        <w:t>od 28. lipnja 2018. (list 9 spisa) utvrđeno</w:t>
      </w:r>
      <w:r>
        <w:rPr>
          <w:sz w:val="24"/>
          <w:szCs w:val="24"/>
        </w:rPr>
        <w:t xml:space="preserve"> je da dužnik na  </w:t>
      </w:r>
      <w:r w:rsidRPr="00853465">
        <w:rPr>
          <w:sz w:val="24"/>
          <w:szCs w:val="24"/>
        </w:rPr>
        <w:t>dan 27. lipnja 2018. u Očevidniku</w:t>
      </w:r>
      <w:r w:rsidRPr="00CA1A6F">
        <w:rPr>
          <w:sz w:val="24"/>
          <w:szCs w:val="24"/>
        </w:rPr>
        <w:t xml:space="preserve"> redoslijeda osnova za plaćanje ima evidentirane neizvršene osnove za plaćanje u neprekinutom razdoblju </w:t>
      </w:r>
      <w:r w:rsidRPr="00853465">
        <w:rPr>
          <w:sz w:val="24"/>
          <w:szCs w:val="24"/>
        </w:rPr>
        <w:t xml:space="preserve">od 405 dana u ukupnom iznosu od 1.427.542,10 kn. </w:t>
      </w:r>
      <w:r>
        <w:rPr>
          <w:sz w:val="24"/>
          <w:szCs w:val="24"/>
        </w:rPr>
        <w:t>Nadalje</w:t>
      </w:r>
      <w:r w:rsidRPr="000E7941">
        <w:rPr>
          <w:sz w:val="24"/>
          <w:szCs w:val="24"/>
        </w:rPr>
        <w:t xml:space="preserve"> uvidom u Zajednički informacijski sustav zemljišnih knjiga i </w:t>
      </w:r>
      <w:r w:rsidRPr="00853465">
        <w:rPr>
          <w:sz w:val="24"/>
          <w:szCs w:val="24"/>
        </w:rPr>
        <w:t>katastra od 28. studenoga 2017. (list 6-7 spisa) sud je utvrdio da je dužnik vlasnik nekretnina</w:t>
      </w:r>
      <w:r w:rsidR="00E33EBA">
        <w:rPr>
          <w:sz w:val="24"/>
          <w:szCs w:val="24"/>
        </w:rPr>
        <w:t xml:space="preserve"> te uvidom u podnesak </w:t>
      </w:r>
      <w:r w:rsidRPr="00853465">
        <w:rPr>
          <w:sz w:val="24"/>
          <w:szCs w:val="24"/>
        </w:rPr>
        <w:t xml:space="preserve"> </w:t>
      </w:r>
      <w:r w:rsidR="00E33EBA" w:rsidRPr="00E33EBA">
        <w:rPr>
          <w:sz w:val="24"/>
          <w:szCs w:val="24"/>
        </w:rPr>
        <w:t>stanice za tehnički pregled vozila EUROAGRAM TIS d.o.o., Zagreb, Ul. grada Vukovara 282 od 12. srpnja 2018. (list 63 spisa)</w:t>
      </w:r>
      <w:r w:rsidR="00E33EBA">
        <w:rPr>
          <w:sz w:val="24"/>
          <w:szCs w:val="24"/>
        </w:rPr>
        <w:t xml:space="preserve"> utvrđeno je da je dužnik vlasnik vozila. </w:t>
      </w:r>
    </w:p>
    <w:p w:rsidRDefault="00626EFA" w:rsidP="00626EFA" w:rsidR="00626EFA" w:rsidRPr="008C252D">
      <w:pPr>
        <w:pStyle w:val="Tijeloteksta"/>
        <w:ind w:firstLine="708"/>
      </w:pPr>
      <w:r w:rsidRPr="008C252D">
        <w:lastRenderedPageBreak/>
        <w:t xml:space="preserve">Rješenjem </w:t>
      </w:r>
      <w:r>
        <w:t>od 28</w:t>
      </w:r>
      <w:r w:rsidRPr="008C252D">
        <w:t xml:space="preserve">. </w:t>
      </w:r>
      <w:r>
        <w:t>lipnja 2018</w:t>
      </w:r>
      <w:r w:rsidRPr="008C252D">
        <w:t xml:space="preserve">. pokrenut je prethodni postupak radi utvrđivanja pretpostavki za otvaranje stečajnog postupka nad dužnikom u skladu </w:t>
      </w:r>
      <w:r>
        <w:t>s odredbom čl. 115. st. 1. SZ-a</w:t>
      </w:r>
      <w:r w:rsidRPr="008C252D">
        <w:t xml:space="preserve">, održano </w:t>
      </w:r>
      <w:r w:rsidR="00E33EBA">
        <w:t xml:space="preserve">je </w:t>
      </w:r>
      <w:r w:rsidRPr="008C252D">
        <w:t xml:space="preserve">ročište radi očitovanja o prijedlogu za otvaranje stečajnog postupka koje je, u skladu s odredbom čl. 128. st. 5. SZ-a, spojeno s ročištem radi rasprave o pretpostavkama za otvaranje stečajnoga postupka. </w:t>
      </w:r>
    </w:p>
    <w:p w:rsidRDefault="00E33EBA" w:rsidP="00626EFA" w:rsidR="00626EFA" w:rsidRPr="009A3869">
      <w:pPr>
        <w:jc w:val="both"/>
        <w:rPr>
          <w:sz w:val="24"/>
          <w:szCs w:val="24"/>
        </w:rPr>
      </w:pPr>
      <w:r>
        <w:rPr>
          <w:sz w:val="24"/>
          <w:szCs w:val="24"/>
        </w:rPr>
        <w:tab/>
      </w:r>
      <w:r w:rsidR="00626EFA">
        <w:rPr>
          <w:sz w:val="24"/>
          <w:szCs w:val="24"/>
        </w:rPr>
        <w:t>Na održanom ročištu zastupnik po zakonu dužnika Ivica Skopin naveo je da se protivi prijedlogu da se nad dužnikom otvori stečaj obzirom da je u ozbiljnim pregovorima za prodaju privatne nekretnine te bi prodajom</w:t>
      </w:r>
      <w:r w:rsidR="009A3869">
        <w:rPr>
          <w:sz w:val="24"/>
          <w:szCs w:val="24"/>
        </w:rPr>
        <w:t xml:space="preserve"> nekretnine</w:t>
      </w:r>
      <w:r w:rsidR="00626EFA">
        <w:rPr>
          <w:sz w:val="24"/>
          <w:szCs w:val="24"/>
        </w:rPr>
        <w:t xml:space="preserve"> odblokirao račun dužnika. U odnosu na nekretnine koje su navedene u Zajedničkom informacijskom sustavu Zemljišnih knjiga i katastra od 28. studenog 2018. (list 6-7 spisa) naveo je da</w:t>
      </w:r>
      <w:r>
        <w:rPr>
          <w:sz w:val="24"/>
          <w:szCs w:val="24"/>
        </w:rPr>
        <w:t xml:space="preserve"> je dužnik </w:t>
      </w:r>
      <w:r w:rsidRPr="00E33EBA">
        <w:rPr>
          <w:sz w:val="24"/>
          <w:szCs w:val="24"/>
        </w:rPr>
        <w:t xml:space="preserve">vlasnik </w:t>
      </w:r>
      <w:r w:rsidR="00626EFA" w:rsidRPr="00E33EBA">
        <w:rPr>
          <w:sz w:val="24"/>
          <w:szCs w:val="24"/>
        </w:rPr>
        <w:t>nekretnin</w:t>
      </w:r>
      <w:r w:rsidRPr="00E33EBA">
        <w:rPr>
          <w:sz w:val="24"/>
          <w:szCs w:val="24"/>
        </w:rPr>
        <w:t>e</w:t>
      </w:r>
      <w:r w:rsidR="00626EFA" w:rsidRPr="00E33EBA">
        <w:rPr>
          <w:sz w:val="24"/>
          <w:szCs w:val="24"/>
        </w:rPr>
        <w:t xml:space="preserve"> upisan</w:t>
      </w:r>
      <w:r w:rsidRPr="00E33EBA">
        <w:rPr>
          <w:sz w:val="24"/>
          <w:szCs w:val="24"/>
        </w:rPr>
        <w:t>e</w:t>
      </w:r>
      <w:r w:rsidR="00626EFA" w:rsidRPr="00E33EBA">
        <w:rPr>
          <w:sz w:val="24"/>
          <w:szCs w:val="24"/>
        </w:rPr>
        <w:t xml:space="preserve"> u zemljišnoknjižnom odjelu Sveti Ivan Zelina, k.o. Hrastje koja u naravi predstavlja poslovnu zgradu i dvorište površine 2683 m2 upisano u zk.ul.br. 1008. dok </w:t>
      </w:r>
      <w:r w:rsidRPr="00E33EBA">
        <w:rPr>
          <w:sz w:val="24"/>
          <w:szCs w:val="24"/>
        </w:rPr>
        <w:t>su</w:t>
      </w:r>
      <w:r w:rsidR="00626EFA" w:rsidRPr="00E33EBA">
        <w:rPr>
          <w:sz w:val="24"/>
          <w:szCs w:val="24"/>
        </w:rPr>
        <w:t xml:space="preserve"> nekretnin</w:t>
      </w:r>
      <w:r w:rsidRPr="00E33EBA">
        <w:rPr>
          <w:sz w:val="24"/>
          <w:szCs w:val="24"/>
        </w:rPr>
        <w:t>e</w:t>
      </w:r>
      <w:r w:rsidR="00626EFA" w:rsidRPr="00E33EBA">
        <w:rPr>
          <w:sz w:val="24"/>
          <w:szCs w:val="24"/>
        </w:rPr>
        <w:t xml:space="preserve"> upisan</w:t>
      </w:r>
      <w:r w:rsidRPr="00E33EBA">
        <w:rPr>
          <w:sz w:val="24"/>
          <w:szCs w:val="24"/>
        </w:rPr>
        <w:t>e</w:t>
      </w:r>
      <w:r w:rsidR="00626EFA" w:rsidRPr="00E33EBA">
        <w:rPr>
          <w:sz w:val="24"/>
          <w:szCs w:val="24"/>
        </w:rPr>
        <w:t xml:space="preserve"> u zemljišnoknjižni odjel Šibenik k.o.</w:t>
      </w:r>
      <w:r>
        <w:rPr>
          <w:sz w:val="24"/>
          <w:szCs w:val="24"/>
        </w:rPr>
        <w:t xml:space="preserve"> </w:t>
      </w:r>
      <w:r w:rsidR="00626EFA" w:rsidRPr="00E33EBA">
        <w:rPr>
          <w:sz w:val="24"/>
          <w:szCs w:val="24"/>
        </w:rPr>
        <w:t xml:space="preserve">Vodice, zk.ul. br. 6260 u naravi šuma površine 803 m2 te nekretnina upisana u k.o. Vodice, zk.ul.br 9082 k.č.br. 6957/8 u naravi pašnjak površine 324 m2 i k.č.br. 6957/12 put površine 326 m2, ukupno 650 m2, prodane prije pet godina te je u spis dostavio kupoprodajni ugovor </w:t>
      </w:r>
      <w:r w:rsidRPr="00E33EBA">
        <w:rPr>
          <w:sz w:val="24"/>
          <w:szCs w:val="24"/>
        </w:rPr>
        <w:t>kao dokaz navedenog</w:t>
      </w:r>
      <w:r w:rsidR="00626EFA" w:rsidRPr="00E33EBA">
        <w:rPr>
          <w:sz w:val="24"/>
          <w:szCs w:val="24"/>
        </w:rPr>
        <w:t xml:space="preserve"> (list 77-80 spisa). U odnosu na pokretnine</w:t>
      </w:r>
      <w:r w:rsidRPr="00E33EBA">
        <w:rPr>
          <w:sz w:val="24"/>
          <w:szCs w:val="24"/>
        </w:rPr>
        <w:t xml:space="preserve"> (vozila)</w:t>
      </w:r>
      <w:r w:rsidR="00626EFA" w:rsidRPr="00E33EBA">
        <w:rPr>
          <w:sz w:val="24"/>
          <w:szCs w:val="24"/>
        </w:rPr>
        <w:t xml:space="preserve"> </w:t>
      </w:r>
      <w:r w:rsidR="00626EFA" w:rsidRPr="009A3869">
        <w:rPr>
          <w:sz w:val="24"/>
          <w:szCs w:val="24"/>
        </w:rPr>
        <w:t>naveo je da su MERCEDES 313 CDI, godina proizvodnje 2001, broj šasije WDB9036631R302606, reg. oznaka ZG2041AD i FIAT 1.2 BASE, godina proizvodnje 2001, broj šasije ZFA22300005070309, reg. oznaka ZG8303FE prodani u staro željezo krajem 2016. Nadalje, AUDI 3.0 TDI QUATTRO, godina proizvodnje 2006, broj šasije WAUZZZ4L57D047062, reg. oznaka ZG4639DB je prodan krajem 2016., dok se FIAT 1.2 CARGO, godina proizvodnje 2001, broj šasije ZFA22300005053832, reg. oznaka ZG3321AC nalazi na Murteru gdje je dužnik imao predstavništvo, neregistriran je, ne zna da li je u voznom stanju te po njegovoj procjeni vrijedi cca 2.000,00 kn.</w:t>
      </w:r>
    </w:p>
    <w:p w:rsidRDefault="0042173D" w:rsidP="009D5C3B" w:rsidR="00E33EBA" w:rsidRPr="009A3869">
      <w:pPr>
        <w:jc w:val="both"/>
        <w:rPr>
          <w:sz w:val="24"/>
          <w:szCs w:val="24"/>
        </w:rPr>
      </w:pPr>
      <w:r>
        <w:tab/>
      </w:r>
      <w:r w:rsidRPr="009A3869">
        <w:rPr>
          <w:sz w:val="24"/>
          <w:szCs w:val="24"/>
        </w:rPr>
        <w:t>Sud je izvršio uvid u izvadak iz zemljišnih knjiga Općinskog suda u Šibeniku te je utvrđeno da je dužnik i dalje vlasnik nekretnin</w:t>
      </w:r>
      <w:r w:rsidR="009D5C3B" w:rsidRPr="009A3869">
        <w:rPr>
          <w:sz w:val="24"/>
          <w:szCs w:val="24"/>
        </w:rPr>
        <w:t>e</w:t>
      </w:r>
      <w:r w:rsidRPr="009A3869">
        <w:rPr>
          <w:sz w:val="24"/>
          <w:szCs w:val="24"/>
        </w:rPr>
        <w:t xml:space="preserve"> upisan</w:t>
      </w:r>
      <w:r w:rsidR="009D5C3B" w:rsidRPr="009A3869">
        <w:rPr>
          <w:sz w:val="24"/>
          <w:szCs w:val="24"/>
        </w:rPr>
        <w:t>e</w:t>
      </w:r>
      <w:r w:rsidRPr="009A3869">
        <w:rPr>
          <w:sz w:val="24"/>
          <w:szCs w:val="24"/>
        </w:rPr>
        <w:t xml:space="preserve"> u </w:t>
      </w:r>
      <w:r w:rsidR="009D5C3B" w:rsidRPr="009A3869">
        <w:rPr>
          <w:sz w:val="24"/>
          <w:szCs w:val="24"/>
        </w:rPr>
        <w:t>zemljišnoknjižni odjel Šibenik k.o. Vodice, zk.ul. br. 6260 te nekretnine upisane u k.o. Vodice, zk.ul.br 9082</w:t>
      </w:r>
      <w:r w:rsidR="005F2466">
        <w:rPr>
          <w:sz w:val="24"/>
          <w:szCs w:val="24"/>
        </w:rPr>
        <w:t xml:space="preserve"> (list 96-97 spisa).</w:t>
      </w:r>
      <w:r w:rsidR="00E33EBA" w:rsidRPr="009A3869">
        <w:rPr>
          <w:color w:val="FF0000"/>
          <w:sz w:val="24"/>
          <w:szCs w:val="24"/>
        </w:rPr>
        <w:t xml:space="preserve"> </w:t>
      </w:r>
    </w:p>
    <w:p w:rsidRDefault="00626EFA" w:rsidP="00626EFA" w:rsidR="00626EFA">
      <w:pPr>
        <w:ind w:firstLine="720"/>
        <w:jc w:val="both"/>
        <w:rPr>
          <w:sz w:val="24"/>
          <w:szCs w:val="24"/>
        </w:rPr>
      </w:pPr>
      <w:r>
        <w:rPr>
          <w:sz w:val="24"/>
          <w:szCs w:val="24"/>
        </w:rPr>
        <w:t xml:space="preserve">   U nastavku postupka, Financijska agencija je ostala kod prijedloga za otvaranje stečajnog postupka nad dužnikom.</w:t>
      </w:r>
    </w:p>
    <w:p w:rsidRDefault="00E33EBA" w:rsidP="00626EFA" w:rsidR="00626EFA">
      <w:pPr>
        <w:ind w:firstLine="720"/>
        <w:jc w:val="both"/>
        <w:rPr>
          <w:sz w:val="24"/>
          <w:szCs w:val="24"/>
        </w:rPr>
      </w:pPr>
      <w:r>
        <w:rPr>
          <w:sz w:val="24"/>
          <w:szCs w:val="24"/>
        </w:rPr>
        <w:t xml:space="preserve">Sukladno čl. 11. st. 3. SZ-a sud je zatražio ponovno </w:t>
      </w:r>
      <w:r w:rsidR="00626EFA">
        <w:rPr>
          <w:sz w:val="24"/>
          <w:szCs w:val="24"/>
        </w:rPr>
        <w:t xml:space="preserve">Potvrdu o blokadi računa i novčanih sredstava (list </w:t>
      </w:r>
      <w:r>
        <w:rPr>
          <w:sz w:val="24"/>
          <w:szCs w:val="24"/>
        </w:rPr>
        <w:t>89</w:t>
      </w:r>
      <w:r w:rsidR="00626EFA">
        <w:rPr>
          <w:sz w:val="24"/>
          <w:szCs w:val="24"/>
        </w:rPr>
        <w:t xml:space="preserve"> spisa)</w:t>
      </w:r>
      <w:r>
        <w:rPr>
          <w:sz w:val="24"/>
          <w:szCs w:val="24"/>
        </w:rPr>
        <w:t xml:space="preserve"> te je </w:t>
      </w:r>
      <w:r w:rsidR="00626EFA">
        <w:rPr>
          <w:sz w:val="24"/>
          <w:szCs w:val="24"/>
        </w:rPr>
        <w:t xml:space="preserve">utvrđeno kako je na dan </w:t>
      </w:r>
      <w:r>
        <w:rPr>
          <w:sz w:val="24"/>
          <w:szCs w:val="24"/>
        </w:rPr>
        <w:t>17</w:t>
      </w:r>
      <w:r w:rsidR="00626EFA">
        <w:rPr>
          <w:sz w:val="24"/>
          <w:szCs w:val="24"/>
        </w:rPr>
        <w:t xml:space="preserve">. </w:t>
      </w:r>
      <w:r>
        <w:rPr>
          <w:sz w:val="24"/>
          <w:szCs w:val="24"/>
        </w:rPr>
        <w:t>siječnja</w:t>
      </w:r>
      <w:r w:rsidR="00626EFA">
        <w:rPr>
          <w:sz w:val="24"/>
          <w:szCs w:val="24"/>
        </w:rPr>
        <w:t xml:space="preserve"> 201</w:t>
      </w:r>
      <w:r>
        <w:rPr>
          <w:sz w:val="24"/>
          <w:szCs w:val="24"/>
        </w:rPr>
        <w:t>9</w:t>
      </w:r>
      <w:r w:rsidR="00626EFA">
        <w:rPr>
          <w:sz w:val="24"/>
          <w:szCs w:val="24"/>
        </w:rPr>
        <w:t xml:space="preserve">. dužnik u </w:t>
      </w:r>
      <w:r>
        <w:rPr>
          <w:sz w:val="24"/>
          <w:szCs w:val="24"/>
        </w:rPr>
        <w:t>O</w:t>
      </w:r>
      <w:r w:rsidR="00626EFA">
        <w:rPr>
          <w:sz w:val="24"/>
          <w:szCs w:val="24"/>
        </w:rPr>
        <w:t>čevidniku redoslijeda osnova za plaćanje imao evidentirane neizvršene osnove za plaćanje u neprekinutom razdoblju od</w:t>
      </w:r>
      <w:r>
        <w:rPr>
          <w:sz w:val="24"/>
          <w:szCs w:val="24"/>
        </w:rPr>
        <w:t xml:space="preserve"> 609</w:t>
      </w:r>
      <w:r w:rsidR="00626EFA">
        <w:rPr>
          <w:sz w:val="24"/>
          <w:szCs w:val="24"/>
        </w:rPr>
        <w:t xml:space="preserve">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w:t>
      </w:r>
    </w:p>
    <w:p w:rsidRDefault="00E33EBA" w:rsidP="00E33EBA" w:rsidR="00E33EBA" w:rsidRPr="007809D5">
      <w:pPr>
        <w:numPr>
          <w:ilvl w:val="12"/>
          <w:numId w:val="0"/>
        </w:numPr>
        <w:ind w:firstLine="720"/>
        <w:jc w:val="both"/>
        <w:rPr>
          <w:sz w:val="24"/>
          <w:szCs w:val="24"/>
        </w:rPr>
      </w:pPr>
      <w:r w:rsidRPr="007809D5">
        <w:rPr>
          <w:sz w:val="24"/>
          <w:szCs w:val="24"/>
        </w:rPr>
        <w:t>Slijedom navedenog, sud je izveo zaključak kako dužnik u smislu čl. 6. st. 1. SZ-a ne može trajnije ispunjavati svoje dospjele obveze.</w:t>
      </w:r>
    </w:p>
    <w:p w:rsidRDefault="005F2466" w:rsidP="00454A4E" w:rsidR="00454A4E">
      <w:pPr>
        <w:ind w:firstLine="720"/>
        <w:jc w:val="both"/>
        <w:rPr>
          <w:sz w:val="24"/>
          <w:szCs w:val="24"/>
        </w:rPr>
      </w:pPr>
      <w:r w:rsidRPr="007809D5">
        <w:rPr>
          <w:sz w:val="24"/>
          <w:szCs w:val="24"/>
        </w:rPr>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w:t>
      </w:r>
      <w:r>
        <w:rPr>
          <w:sz w:val="24"/>
          <w:szCs w:val="24"/>
        </w:rPr>
        <w:t xml:space="preserve"> </w:t>
      </w:r>
      <w:r w:rsidRPr="007809D5">
        <w:rPr>
          <w:sz w:val="24"/>
          <w:szCs w:val="24"/>
        </w:rPr>
        <w:t>donio rješenje o otvaranju stečajnog postupka</w:t>
      </w:r>
      <w:r>
        <w:rPr>
          <w:sz w:val="24"/>
          <w:szCs w:val="24"/>
        </w:rPr>
        <w:t>.</w:t>
      </w:r>
      <w:r w:rsidRPr="008C252D">
        <w:rPr>
          <w:sz w:val="24"/>
          <w:szCs w:val="24"/>
        </w:rPr>
        <w:t xml:space="preserve"> </w:t>
      </w:r>
      <w:r w:rsidRPr="007809D5">
        <w:rPr>
          <w:sz w:val="24"/>
          <w:szCs w:val="24"/>
        </w:rPr>
        <w:t xml:space="preserve">Stečajni upravitelj je izabran metodom slučajnog odabira s liste A stečajnih upravitelja kako to propisuje odredba čl. 84. st. 1. SZ-a. </w:t>
      </w:r>
      <w:r w:rsidR="00454A4E" w:rsidRPr="008C252D">
        <w:rPr>
          <w:sz w:val="24"/>
          <w:szCs w:val="24"/>
        </w:rPr>
        <w:t>Vjerovnici su na temelju odredbe čl. 129. st. 1. podstavak 4. SZ-a, pozvani u skladu s pravilima Stečajnog zakona, prijaviti svoje tražbine (</w:t>
      </w:r>
      <w:r w:rsidR="00454A4E" w:rsidRPr="000957CF">
        <w:rPr>
          <w:sz w:val="24"/>
          <w:szCs w:val="24"/>
        </w:rPr>
        <w:t xml:space="preserve">točka </w:t>
      </w:r>
      <w:r w:rsidR="00E33EBA">
        <w:rPr>
          <w:sz w:val="24"/>
          <w:szCs w:val="24"/>
        </w:rPr>
        <w:t>I</w:t>
      </w:r>
      <w:r w:rsidR="00454A4E" w:rsidRPr="000957CF">
        <w:rPr>
          <w:sz w:val="24"/>
          <w:szCs w:val="24"/>
        </w:rPr>
        <w:t>V izreke</w:t>
      </w:r>
      <w:r w:rsidR="00454A4E" w:rsidRPr="008C252D">
        <w:rPr>
          <w:sz w:val="24"/>
          <w:szCs w:val="24"/>
        </w:rPr>
        <w:t xml:space="preserve"> ovog rješenja), a razlučni i izlučni vjerovnici pozvani su na temelju odredbe čl. 129. st. 1. podstavak 5. SZ-a obavijestiti stečajnog upravitelja o svojim razlučnim i izlučnim pravima (</w:t>
      </w:r>
      <w:r w:rsidR="00454A4E" w:rsidRPr="00606654">
        <w:rPr>
          <w:sz w:val="24"/>
          <w:szCs w:val="24"/>
        </w:rPr>
        <w:t>točka V izreke ovog</w:t>
      </w:r>
      <w:r w:rsidR="00454A4E" w:rsidRPr="008C252D">
        <w:rPr>
          <w:sz w:val="24"/>
          <w:szCs w:val="24"/>
        </w:rPr>
        <w:t xml:space="preserve"> rješenja). Napominje se kako se prema pravnom shvaćanju Visokog trgovačkog suda Republike Hrvatske prihvaćenom na 29. sjednici trgovačkih i ostalih sporova Visokog trgovačkog suda Republike Hrvatske održanoj 12. srpnja 2017., u slučaju kada je </w:t>
      </w:r>
      <w:r w:rsidR="00454A4E" w:rsidRPr="008C252D">
        <w:rPr>
          <w:sz w:val="24"/>
          <w:szCs w:val="24"/>
        </w:rPr>
        <w:lastRenderedPageBreak/>
        <w:t>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454A4E" w:rsidP="00454A4E" w:rsidR="00454A4E" w:rsidRPr="008C252D">
      <w:pPr>
        <w:ind w:firstLine="720"/>
        <w:jc w:val="both"/>
        <w:rPr>
          <w:sz w:val="24"/>
          <w:szCs w:val="24"/>
        </w:rPr>
      </w:pPr>
      <w:r w:rsidRPr="008C252D">
        <w:rPr>
          <w:sz w:val="24"/>
          <w:szCs w:val="24"/>
        </w:rPr>
        <w:t xml:space="preserve">Dužnikovi dužnici pozvani su da svoje obveze bez odgode ispunjavaju stečajnom upravitelju za stečajnog dužnika na temelju odredbe čl. 129. st. 1. podstavak 6. SZ-a (točka </w:t>
      </w:r>
      <w:r w:rsidRPr="00606654">
        <w:rPr>
          <w:sz w:val="24"/>
          <w:szCs w:val="24"/>
        </w:rPr>
        <w:t>V</w:t>
      </w:r>
      <w:r w:rsidR="00606654">
        <w:rPr>
          <w:sz w:val="24"/>
          <w:szCs w:val="24"/>
        </w:rPr>
        <w:t>I</w:t>
      </w:r>
      <w:r w:rsidRPr="00606654">
        <w:rPr>
          <w:sz w:val="24"/>
          <w:szCs w:val="24"/>
        </w:rPr>
        <w:t xml:space="preserve"> izreke ovog rješenja).</w:t>
      </w:r>
    </w:p>
    <w:p w:rsidRDefault="00454A4E" w:rsidP="00454A4E" w:rsidR="00454A4E" w:rsidRPr="008C252D">
      <w:pPr>
        <w:ind w:firstLine="708"/>
        <w:jc w:val="both"/>
        <w:rPr>
          <w:sz w:val="24"/>
          <w:szCs w:val="24"/>
        </w:rPr>
      </w:pPr>
      <w:r w:rsidRPr="008C252D">
        <w:rPr>
          <w:sz w:val="24"/>
          <w:szCs w:val="24"/>
        </w:rPr>
        <w:t xml:space="preserve">Sud je u skladu sa odredbama čl. 130. SZ-a zakazao ispitno ročište i izvještajno ročište (točka </w:t>
      </w:r>
      <w:r w:rsidRPr="00606654">
        <w:rPr>
          <w:sz w:val="24"/>
          <w:szCs w:val="24"/>
        </w:rPr>
        <w:t xml:space="preserve">VII i </w:t>
      </w:r>
      <w:r w:rsidR="00E33EBA">
        <w:rPr>
          <w:sz w:val="24"/>
          <w:szCs w:val="24"/>
        </w:rPr>
        <w:t>VIII</w:t>
      </w:r>
      <w:r w:rsidRPr="00606654">
        <w:rPr>
          <w:sz w:val="24"/>
          <w:szCs w:val="24"/>
        </w:rPr>
        <w:t xml:space="preserve"> izreke ovog rješenja).</w:t>
      </w:r>
    </w:p>
    <w:p w:rsidRDefault="003F31F5" w:rsidP="003F31F5" w:rsidR="003F31F5" w:rsidRPr="008C252D">
      <w:pPr>
        <w:ind w:firstLine="709"/>
        <w:jc w:val="both"/>
        <w:rPr>
          <w:sz w:val="24"/>
          <w:szCs w:val="24"/>
        </w:rPr>
      </w:pPr>
      <w:r w:rsidRPr="008C252D">
        <w:rPr>
          <w:sz w:val="24"/>
          <w:szCs w:val="24"/>
        </w:rPr>
        <w:t xml:space="preserve">Budući da je dužnik </w:t>
      </w:r>
      <w:r w:rsidRPr="0087387F">
        <w:rPr>
          <w:sz w:val="24"/>
          <w:szCs w:val="24"/>
        </w:rPr>
        <w:t>vlasnik naveden</w:t>
      </w:r>
      <w:r w:rsidR="0042173D" w:rsidRPr="0087387F">
        <w:rPr>
          <w:sz w:val="24"/>
          <w:szCs w:val="24"/>
        </w:rPr>
        <w:t>ih</w:t>
      </w:r>
      <w:r w:rsidR="00D97B21" w:rsidRPr="0087387F">
        <w:rPr>
          <w:sz w:val="24"/>
          <w:szCs w:val="24"/>
        </w:rPr>
        <w:t xml:space="preserve"> nekretnin</w:t>
      </w:r>
      <w:r w:rsidR="0042173D" w:rsidRPr="0087387F">
        <w:rPr>
          <w:sz w:val="24"/>
          <w:szCs w:val="24"/>
        </w:rPr>
        <w:t>a</w:t>
      </w:r>
      <w:r w:rsidRPr="0087387F">
        <w:rPr>
          <w:sz w:val="24"/>
          <w:szCs w:val="24"/>
        </w:rPr>
        <w:t>, su</w:t>
      </w:r>
      <w:r w:rsidR="00452C19" w:rsidRPr="0087387F">
        <w:rPr>
          <w:sz w:val="24"/>
          <w:szCs w:val="24"/>
        </w:rPr>
        <w:t xml:space="preserve">d je na </w:t>
      </w:r>
      <w:r w:rsidR="00452C19">
        <w:rPr>
          <w:sz w:val="24"/>
          <w:szCs w:val="24"/>
        </w:rPr>
        <w:t xml:space="preserve">temelju odredbe </w:t>
      </w:r>
      <w:r w:rsidRPr="008C252D">
        <w:rPr>
          <w:sz w:val="24"/>
          <w:szCs w:val="24"/>
        </w:rPr>
        <w:t xml:space="preserve"> čl. 131. st. 2. SZ-a odlučio kao u točki </w:t>
      </w:r>
      <w:r w:rsidR="00E33EBA">
        <w:rPr>
          <w:sz w:val="24"/>
          <w:szCs w:val="24"/>
        </w:rPr>
        <w:t>I</w:t>
      </w:r>
      <w:r w:rsidR="00606654">
        <w:rPr>
          <w:sz w:val="24"/>
          <w:szCs w:val="24"/>
        </w:rPr>
        <w:t>X</w:t>
      </w:r>
      <w:r w:rsidRPr="008C252D">
        <w:rPr>
          <w:sz w:val="24"/>
          <w:szCs w:val="24"/>
        </w:rPr>
        <w:t xml:space="preserve"> izreke ovog rješenja.</w:t>
      </w:r>
      <w:r w:rsidR="0042173D">
        <w:rPr>
          <w:sz w:val="24"/>
          <w:szCs w:val="24"/>
        </w:rPr>
        <w:t xml:space="preserve"> </w:t>
      </w:r>
    </w:p>
    <w:p w:rsidRDefault="003F31F5" w:rsidP="00454A4E" w:rsidR="003F31F5">
      <w:pPr>
        <w:ind w:firstLine="709"/>
        <w:jc w:val="both"/>
        <w:rPr>
          <w:sz w:val="24"/>
          <w:szCs w:val="24"/>
        </w:rPr>
      </w:pPr>
    </w:p>
    <w:p w:rsidRDefault="00120099" w:rsidP="00454A4E" w:rsidR="00120099">
      <w:pPr>
        <w:jc w:val="center"/>
        <w:rPr>
          <w:sz w:val="24"/>
          <w:szCs w:val="24"/>
        </w:rPr>
      </w:pPr>
    </w:p>
    <w:p w:rsidRDefault="00454A4E" w:rsidP="00454A4E" w:rsidR="00454A4E" w:rsidRPr="008C252D">
      <w:pPr>
        <w:jc w:val="center"/>
        <w:rPr>
          <w:sz w:val="24"/>
          <w:szCs w:val="24"/>
        </w:rPr>
      </w:pPr>
      <w:r w:rsidRPr="008C252D">
        <w:rPr>
          <w:sz w:val="24"/>
          <w:szCs w:val="24"/>
        </w:rPr>
        <w:t xml:space="preserve">U Zagrebu </w:t>
      </w:r>
      <w:r w:rsidR="00117EF2">
        <w:rPr>
          <w:sz w:val="24"/>
          <w:szCs w:val="24"/>
        </w:rPr>
        <w:t>21</w:t>
      </w:r>
      <w:r w:rsidRPr="008C252D">
        <w:rPr>
          <w:sz w:val="24"/>
          <w:szCs w:val="24"/>
        </w:rPr>
        <w:t xml:space="preserve">. </w:t>
      </w:r>
      <w:r w:rsidR="00606654">
        <w:rPr>
          <w:sz w:val="24"/>
          <w:szCs w:val="24"/>
        </w:rPr>
        <w:t>siječnja 2019</w:t>
      </w:r>
      <w:r w:rsidRPr="008C252D">
        <w:rPr>
          <w:sz w:val="24"/>
          <w:szCs w:val="24"/>
        </w:rPr>
        <w:t>.</w:t>
      </w:r>
    </w:p>
    <w:p w:rsidRDefault="00452C19" w:rsidP="00454A4E" w:rsidR="00452C19">
      <w:pPr>
        <w:ind w:firstLine="720" w:left="5760"/>
        <w:rPr>
          <w:sz w:val="24"/>
          <w:szCs w:val="24"/>
        </w:rPr>
      </w:pPr>
    </w:p>
    <w:p w:rsidRDefault="00454A4E" w:rsidP="00452C19" w:rsidR="00454A4E" w:rsidRPr="008C252D">
      <w:pPr>
        <w:ind w:firstLine="720" w:left="5760"/>
        <w:jc w:val="right"/>
        <w:rPr>
          <w:sz w:val="24"/>
          <w:szCs w:val="24"/>
        </w:rPr>
      </w:pPr>
      <w:r w:rsidRPr="008C252D">
        <w:rPr>
          <w:sz w:val="24"/>
          <w:szCs w:val="24"/>
        </w:rPr>
        <w:t>Sudac</w:t>
      </w:r>
    </w:p>
    <w:p w:rsidRDefault="00454A4E" w:rsidP="00452C19" w:rsidR="00454A4E">
      <w:pPr>
        <w:jc w:val="right"/>
        <w:rPr>
          <w:sz w:val="24"/>
          <w:szCs w:val="24"/>
        </w:rPr>
      </w:pPr>
      <w:r w:rsidRPr="008C252D">
        <w:rPr>
          <w:sz w:val="24"/>
          <w:szCs w:val="24"/>
        </w:rPr>
        <w:tab/>
      </w:r>
      <w:r w:rsidRPr="008C252D">
        <w:rPr>
          <w:sz w:val="24"/>
          <w:szCs w:val="24"/>
        </w:rPr>
        <w:tab/>
      </w:r>
      <w:r w:rsidRPr="008C252D">
        <w:rPr>
          <w:sz w:val="24"/>
          <w:szCs w:val="24"/>
        </w:rPr>
        <w:tab/>
        <w:t xml:space="preserve">                         </w:t>
      </w:r>
      <w:r w:rsidRPr="008C252D">
        <w:rPr>
          <w:sz w:val="24"/>
          <w:szCs w:val="24"/>
        </w:rPr>
        <w:tab/>
        <w:t xml:space="preserve">          </w:t>
      </w:r>
      <w:r w:rsidR="00606654" w:rsidRPr="00606654">
        <w:rPr>
          <w:sz w:val="24"/>
          <w:szCs w:val="24"/>
        </w:rPr>
        <w:t>Nikolina Dorić Hadžisejdić</w:t>
      </w:r>
      <w:r w:rsidR="003F6CFC">
        <w:rPr>
          <w:sz w:val="24"/>
          <w:szCs w:val="24"/>
        </w:rPr>
        <w:t>, v.r.</w:t>
      </w:r>
    </w:p>
    <w:p w:rsidRDefault="00606654" w:rsidP="00606654" w:rsidR="00606654" w:rsidRPr="008C252D">
      <w:pPr>
        <w:jc w:val="right"/>
        <w:rPr>
          <w:sz w:val="24"/>
          <w:szCs w:val="24"/>
        </w:rPr>
      </w:pPr>
    </w:p>
    <w:p w:rsidRDefault="00454A4E" w:rsidP="00454A4E" w:rsidR="00454A4E" w:rsidRPr="008C252D">
      <w:pPr>
        <w:rPr>
          <w:sz w:val="24"/>
          <w:szCs w:val="24"/>
        </w:rPr>
      </w:pPr>
      <w:r w:rsidRPr="008C252D">
        <w:rPr>
          <w:sz w:val="24"/>
          <w:szCs w:val="24"/>
          <w:lang w:val="pl-PL"/>
        </w:rPr>
        <w:t>Uputa o pravnom lijeku</w:t>
      </w:r>
      <w:r w:rsidRPr="008C252D">
        <w:rPr>
          <w:sz w:val="24"/>
          <w:szCs w:val="24"/>
        </w:rPr>
        <w:t>:</w:t>
      </w:r>
    </w:p>
    <w:p w:rsidRDefault="00454A4E" w:rsidP="00454A4E" w:rsidR="00454A4E" w:rsidRPr="008C252D">
      <w:pPr>
        <w:jc w:val="both"/>
        <w:rPr>
          <w:sz w:val="24"/>
          <w:szCs w:val="24"/>
        </w:rPr>
      </w:pPr>
      <w:r w:rsidRPr="008C252D">
        <w:rPr>
          <w:sz w:val="24"/>
          <w:szCs w:val="24"/>
          <w:lang w:val="pt-BR"/>
        </w:rPr>
        <w:t>Protiv rje</w:t>
      </w:r>
      <w:r w:rsidRPr="008C252D">
        <w:rPr>
          <w:sz w:val="24"/>
          <w:szCs w:val="24"/>
        </w:rPr>
        <w:t>š</w:t>
      </w:r>
      <w:r w:rsidRPr="008C252D">
        <w:rPr>
          <w:sz w:val="24"/>
          <w:szCs w:val="24"/>
          <w:lang w:val="pt-BR"/>
        </w:rPr>
        <w:t>enja o otvaranju</w:t>
      </w:r>
      <w:r w:rsidRPr="008C252D">
        <w:rPr>
          <w:sz w:val="24"/>
          <w:szCs w:val="24"/>
        </w:rPr>
        <w:t xml:space="preserve"> stečajnog </w:t>
      </w:r>
      <w:r w:rsidRPr="008C252D">
        <w:rPr>
          <w:sz w:val="24"/>
          <w:szCs w:val="24"/>
          <w:lang w:val="pt-BR"/>
        </w:rPr>
        <w:t xml:space="preserve">postupka </w:t>
      </w:r>
      <w:r w:rsidRPr="008C252D">
        <w:rPr>
          <w:sz w:val="24"/>
          <w:szCs w:val="24"/>
        </w:rPr>
        <w:t xml:space="preserve">pravo na žalbu ima </w:t>
      </w:r>
      <w:r w:rsidRPr="008C252D">
        <w:rPr>
          <w:sz w:val="24"/>
          <w:szCs w:val="24"/>
          <w:lang w:val="pt-BR"/>
        </w:rPr>
        <w:t xml:space="preserve">osoba </w:t>
      </w:r>
      <w:r w:rsidRPr="008C252D">
        <w:rPr>
          <w:sz w:val="24"/>
          <w:szCs w:val="24"/>
        </w:rPr>
        <w:t xml:space="preserve">ovlaštena za zastupanje dužnika po zakonu </w:t>
      </w:r>
      <w:r w:rsidRPr="008C252D">
        <w:rPr>
          <w:sz w:val="24"/>
          <w:szCs w:val="24"/>
          <w:lang w:val="pl-PL"/>
        </w:rPr>
        <w:t>do dana nastupanja pravnih posljedica otvaranja ste</w:t>
      </w:r>
      <w:r w:rsidRPr="008C252D">
        <w:rPr>
          <w:sz w:val="24"/>
          <w:szCs w:val="24"/>
        </w:rPr>
        <w:t>č</w:t>
      </w:r>
      <w:r w:rsidRPr="008C252D">
        <w:rPr>
          <w:sz w:val="24"/>
          <w:szCs w:val="24"/>
          <w:lang w:val="pl-PL"/>
        </w:rPr>
        <w:t>ajnog postupka</w:t>
      </w:r>
      <w:r w:rsidRPr="008C252D">
        <w:rPr>
          <w:sz w:val="24"/>
          <w:szCs w:val="24"/>
        </w:rPr>
        <w:t>.</w:t>
      </w:r>
    </w:p>
    <w:p w:rsidRDefault="00454A4E" w:rsidP="00454A4E" w:rsidR="00454A4E">
      <w:pPr>
        <w:jc w:val="both"/>
        <w:rPr>
          <w:sz w:val="24"/>
          <w:szCs w:val="24"/>
          <w:lang w:val="pl-PL"/>
        </w:rPr>
      </w:pPr>
      <w:r w:rsidRPr="008C252D">
        <w:rPr>
          <w:sz w:val="24"/>
          <w:szCs w:val="24"/>
          <w:lang w:val="pl-PL"/>
        </w:rPr>
        <w:t>Žalba se podnosi ovom sudu u 2 primjerka za Visoki trgovački sud RH u roku od 8 dana od dostave rješenja.</w:t>
      </w:r>
    </w:p>
    <w:p w:rsidRDefault="009C4FD8" w:rsidP="00454A4E" w:rsidR="009C4FD8" w:rsidRPr="008C252D">
      <w:pPr>
        <w:jc w:val="both"/>
        <w:rPr>
          <w:sz w:val="24"/>
          <w:szCs w:val="24"/>
          <w:lang w:val="pl-PL"/>
        </w:rPr>
      </w:pPr>
    </w:p>
    <w:p w:rsidRDefault="003F6CFC" w:rsidP="007B64C7" w:rsidR="003F6CFC">
      <w:pPr>
        <w:ind w:firstLine="708" w:left="3540"/>
        <w:jc w:val="right"/>
      </w:pPr>
    </w:p>
    <w:p w:rsidRDefault="003F6CFC" w:rsidP="007B64C7" w:rsidR="003F6CFC" w:rsidRPr="003F6CFC">
      <w:pPr>
        <w:ind w:firstLine="708" w:left="3540"/>
        <w:jc w:val="right"/>
        <w:rPr>
          <w:sz w:val="24"/>
          <w:szCs w:val="24"/>
        </w:rPr>
      </w:pPr>
      <w:r w:rsidRPr="003F6CFC">
        <w:rPr>
          <w:sz w:val="24"/>
          <w:szCs w:val="24"/>
        </w:rPr>
        <w:t>Za točnost otpravka-ovlašteni službenik:</w:t>
      </w:r>
    </w:p>
    <w:p w:rsidRDefault="003F6CFC" w:rsidP="007B64C7" w:rsidR="003F6CFC" w:rsidRPr="003F6CFC">
      <w:pPr>
        <w:ind w:firstLine="708" w:left="3540"/>
        <w:jc w:val="right"/>
        <w:rPr>
          <w:sz w:val="24"/>
          <w:szCs w:val="24"/>
        </w:rPr>
      </w:pPr>
      <w:r w:rsidRPr="003F6CFC">
        <w:rPr>
          <w:sz w:val="24"/>
          <w:szCs w:val="24"/>
        </w:rPr>
        <w:t xml:space="preserve">                                       Valentina Gabud</w:t>
      </w:r>
    </w:p>
    <w:p w:rsidRDefault="009A3E7E" w:rsidP="00454A4E" w:rsidR="009A3E7E" w:rsidRPr="008C252D">
      <w:pPr>
        <w:rPr>
          <w:sz w:val="24"/>
          <w:szCs w:val="24"/>
        </w:rPr>
      </w:pPr>
    </w:p>
    <w:sectPr w:rsidSect="00452C19" w:rsidR="009A3E7E" w:rsidRPr="008C252D">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1C73" w:rsidR="00CA1C73">
      <w:r>
        <w:separator/>
      </w:r>
    </w:p>
  </w:endnote>
  <w:endnote w:id="0" w:type="continuationSeparator">
    <w:p w:rsidRDefault="00CA1C73" w:rsidR="00CA1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1C73" w:rsidR="00CA1C73">
      <w:r>
        <w:separator/>
      </w:r>
    </w:p>
  </w:footnote>
  <w:footnote w:id="0" w:type="continuationSeparator">
    <w:p w:rsidRDefault="00CA1C73" w:rsidR="00CA1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3F6CFC">
      <w:rPr>
        <w:rStyle w:val="Brojstranice"/>
        <w:noProof/>
      </w:rPr>
      <w:t>4</w:t>
    </w:r>
    <w:r>
      <w:rPr>
        <w:rStyle w:val="Brojstranice"/>
      </w:rPr>
      <w:fldChar w:fldCharType="end"/>
    </w:r>
  </w:p>
  <w:p w:rsidRDefault="00B12A4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C70486">
      <w:rPr>
        <w:sz w:val="24"/>
        <w:szCs w:val="24"/>
      </w:rPr>
      <w:t>2</w:t>
    </w:r>
    <w:r w:rsidR="00626EFA">
      <w:rPr>
        <w:sz w:val="24"/>
        <w:szCs w:val="24"/>
      </w:rPr>
      <w:t>542</w:t>
    </w:r>
    <w:r>
      <w:rPr>
        <w:sz w:val="24"/>
        <w:szCs w:val="24"/>
      </w:rPr>
      <w:t>/1</w:t>
    </w:r>
    <w:r w:rsidR="00626EFA">
      <w:rPr>
        <w:sz w:val="24"/>
        <w:szCs w:val="24"/>
      </w:rPr>
      <w:t>7</w:t>
    </w:r>
    <w:r w:rsidR="00452C19">
      <w:rPr>
        <w:sz w:val="24"/>
        <w:szCs w:val="24"/>
      </w:rPr>
      <w:t>-</w:t>
    </w:r>
    <w:r w:rsidR="00251ADC">
      <w:rPr>
        <w:sz w:val="24"/>
        <w:szCs w:val="24"/>
      </w:rPr>
      <w:t>29</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19" w:rsidR="00452C19">
    <w:pPr>
      <w:pStyle w:val="Zaglavlje"/>
    </w:pPr>
    <w:r>
      <w:t xml:space="preserve">                  </w:t>
    </w:r>
    <w:r w:rsidRPr="008C252D">
      <w:rPr>
        <w:i/>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F75170"/>
    <w:multiLevelType w:val="hybridMultilevel"/>
    <w:tmpl w:val="CC9C168E"/>
    <w:lvl w:tplc="0A14F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
    <w:nsid w:val="2CE63EAB"/>
    <w:multiLevelType w:val="hybridMultilevel"/>
    <w:tmpl w:val="290ABF1E"/>
    <w:lvl w:tplc="5978ACFE" w:ilvl="0">
      <w:start w:val="9"/>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4C22E91"/>
    <w:multiLevelType w:val="hybridMultilevel"/>
    <w:tmpl w:val="3748302C"/>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7">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655687B"/>
    <w:multiLevelType w:val="hybridMultilevel"/>
    <w:tmpl w:val="16320466"/>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E9143EB"/>
    <w:multiLevelType w:val="hybridMultilevel"/>
    <w:tmpl w:val="FBDCBDDA"/>
    <w:lvl w:tplc="E4064D68"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11">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851A71"/>
    <w:multiLevelType w:val="hybridMultilevel"/>
    <w:tmpl w:val="585C4E8A"/>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99022C"/>
    <w:multiLevelType w:val="hybridMultilevel"/>
    <w:tmpl w:val="9D7896B2"/>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AC402F"/>
    <w:multiLevelType w:val="hybridMultilevel"/>
    <w:tmpl w:val="D0FCC86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8">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08C7C75"/>
    <w:multiLevelType w:val="hybridMultilevel"/>
    <w:tmpl w:val="52A4C32A"/>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3">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10"/>
  </w:num>
  <w:num w:numId="4">
    <w:abstractNumId w:val="22"/>
  </w:num>
  <w:num w:numId="5">
    <w:abstractNumId w:val="17"/>
  </w:num>
  <w:num w:numId="6">
    <w:abstractNumId w:val="0"/>
  </w:num>
  <w:num w:numId="7">
    <w:abstractNumId w:val="14"/>
  </w:num>
  <w:num w:numId="8">
    <w:abstractNumId w:val="19"/>
  </w:num>
  <w:num w:numId="9">
    <w:abstractNumId w:val="12"/>
  </w:num>
  <w:num w:numId="10">
    <w:abstractNumId w:val="20"/>
  </w:num>
  <w:num w:numId="11">
    <w:abstractNumId w:val="3"/>
  </w:num>
  <w:num w:numId="12">
    <w:abstractNumId w:val="23"/>
  </w:num>
  <w:num w:numId="13">
    <w:abstractNumId w:val="18"/>
  </w:num>
  <w:num w:numId="14">
    <w:abstractNumId w:val="11"/>
  </w:num>
  <w:num w:numId="15">
    <w:abstractNumId w:val="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9"/>
  </w:num>
  <w:num w:numId="22">
    <w:abstractNumId w:val="1"/>
  </w:num>
  <w:num w:numId="23">
    <w:abstractNumId w:val="21"/>
  </w:num>
  <w:num w:numId="24">
    <w:abstractNumId w:val="16"/>
  </w:num>
  <w:num w:numId="25">
    <w:abstractNumId w:val="4"/>
  </w:num>
  <w:num w:numId="26">
    <w:abstractNumId w:val="15"/>
  </w:num>
  <w:num w:numId="2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2A9"/>
    <w:rsid w:val="000238F3"/>
    <w:rsid w:val="00041689"/>
    <w:rsid w:val="0004473F"/>
    <w:rsid w:val="0006149C"/>
    <w:rsid w:val="00064FF4"/>
    <w:rsid w:val="00074AD7"/>
    <w:rsid w:val="00077E5C"/>
    <w:rsid w:val="000917EF"/>
    <w:rsid w:val="000957CF"/>
    <w:rsid w:val="00097BEA"/>
    <w:rsid w:val="000A69A3"/>
    <w:rsid w:val="000A7DFC"/>
    <w:rsid w:val="000B4699"/>
    <w:rsid w:val="000B78D5"/>
    <w:rsid w:val="000C4886"/>
    <w:rsid w:val="000C5FBF"/>
    <w:rsid w:val="000D129A"/>
    <w:rsid w:val="000D1BF8"/>
    <w:rsid w:val="000D5D3E"/>
    <w:rsid w:val="000D6180"/>
    <w:rsid w:val="000E1A0A"/>
    <w:rsid w:val="000E4AB2"/>
    <w:rsid w:val="000F484D"/>
    <w:rsid w:val="000F5EA1"/>
    <w:rsid w:val="000F6345"/>
    <w:rsid w:val="00102FE3"/>
    <w:rsid w:val="00104601"/>
    <w:rsid w:val="001109A0"/>
    <w:rsid w:val="00113C27"/>
    <w:rsid w:val="00117EF2"/>
    <w:rsid w:val="00120099"/>
    <w:rsid w:val="0012249B"/>
    <w:rsid w:val="00124A3B"/>
    <w:rsid w:val="00132A5D"/>
    <w:rsid w:val="00137314"/>
    <w:rsid w:val="00150A80"/>
    <w:rsid w:val="00152276"/>
    <w:rsid w:val="00152981"/>
    <w:rsid w:val="00154D73"/>
    <w:rsid w:val="00161611"/>
    <w:rsid w:val="0016323B"/>
    <w:rsid w:val="00164A58"/>
    <w:rsid w:val="00166E72"/>
    <w:rsid w:val="001708B2"/>
    <w:rsid w:val="00172A8D"/>
    <w:rsid w:val="001741C7"/>
    <w:rsid w:val="001761E5"/>
    <w:rsid w:val="00177F1C"/>
    <w:rsid w:val="00185AD7"/>
    <w:rsid w:val="00186749"/>
    <w:rsid w:val="001875C2"/>
    <w:rsid w:val="00190A13"/>
    <w:rsid w:val="00193B20"/>
    <w:rsid w:val="00195086"/>
    <w:rsid w:val="001A3440"/>
    <w:rsid w:val="001A45BF"/>
    <w:rsid w:val="001A4A2B"/>
    <w:rsid w:val="001C2596"/>
    <w:rsid w:val="001C25EE"/>
    <w:rsid w:val="001D411A"/>
    <w:rsid w:val="001D5467"/>
    <w:rsid w:val="001E1892"/>
    <w:rsid w:val="001E44D0"/>
    <w:rsid w:val="001E61EC"/>
    <w:rsid w:val="001F762F"/>
    <w:rsid w:val="00201657"/>
    <w:rsid w:val="002065B6"/>
    <w:rsid w:val="00206C81"/>
    <w:rsid w:val="00210410"/>
    <w:rsid w:val="0021080D"/>
    <w:rsid w:val="0021226D"/>
    <w:rsid w:val="00216F19"/>
    <w:rsid w:val="002264C9"/>
    <w:rsid w:val="00230BF0"/>
    <w:rsid w:val="00232020"/>
    <w:rsid w:val="00232DBC"/>
    <w:rsid w:val="00242B44"/>
    <w:rsid w:val="00243CCA"/>
    <w:rsid w:val="00251ADC"/>
    <w:rsid w:val="00253676"/>
    <w:rsid w:val="00254E18"/>
    <w:rsid w:val="00255E71"/>
    <w:rsid w:val="002576B4"/>
    <w:rsid w:val="002605D0"/>
    <w:rsid w:val="00264673"/>
    <w:rsid w:val="0027042C"/>
    <w:rsid w:val="002726CF"/>
    <w:rsid w:val="00276921"/>
    <w:rsid w:val="00282350"/>
    <w:rsid w:val="0028294A"/>
    <w:rsid w:val="002872DF"/>
    <w:rsid w:val="002909B5"/>
    <w:rsid w:val="00296E76"/>
    <w:rsid w:val="002A35E4"/>
    <w:rsid w:val="002B2A27"/>
    <w:rsid w:val="002B322D"/>
    <w:rsid w:val="002B4D6F"/>
    <w:rsid w:val="002C1834"/>
    <w:rsid w:val="002C26CE"/>
    <w:rsid w:val="002D18DF"/>
    <w:rsid w:val="002D33AB"/>
    <w:rsid w:val="002D3DC3"/>
    <w:rsid w:val="002D40DD"/>
    <w:rsid w:val="002E5689"/>
    <w:rsid w:val="002E7E07"/>
    <w:rsid w:val="00304077"/>
    <w:rsid w:val="003121A0"/>
    <w:rsid w:val="003155DD"/>
    <w:rsid w:val="00322B28"/>
    <w:rsid w:val="00332A7B"/>
    <w:rsid w:val="00341148"/>
    <w:rsid w:val="00341785"/>
    <w:rsid w:val="00341C5D"/>
    <w:rsid w:val="00345F15"/>
    <w:rsid w:val="0035074F"/>
    <w:rsid w:val="00350C04"/>
    <w:rsid w:val="00356F80"/>
    <w:rsid w:val="00366780"/>
    <w:rsid w:val="00370242"/>
    <w:rsid w:val="00373412"/>
    <w:rsid w:val="00377237"/>
    <w:rsid w:val="003853A9"/>
    <w:rsid w:val="00386C76"/>
    <w:rsid w:val="003A0097"/>
    <w:rsid w:val="003A26A0"/>
    <w:rsid w:val="003A290E"/>
    <w:rsid w:val="003A4171"/>
    <w:rsid w:val="003A6019"/>
    <w:rsid w:val="003A78C5"/>
    <w:rsid w:val="003C0D01"/>
    <w:rsid w:val="003C4B09"/>
    <w:rsid w:val="003C78A1"/>
    <w:rsid w:val="003D2947"/>
    <w:rsid w:val="003D69AB"/>
    <w:rsid w:val="003D6CBC"/>
    <w:rsid w:val="003D7CEA"/>
    <w:rsid w:val="003E4E05"/>
    <w:rsid w:val="003F31F5"/>
    <w:rsid w:val="003F342C"/>
    <w:rsid w:val="003F6CFC"/>
    <w:rsid w:val="004004CC"/>
    <w:rsid w:val="00401191"/>
    <w:rsid w:val="00405725"/>
    <w:rsid w:val="00411A32"/>
    <w:rsid w:val="00414221"/>
    <w:rsid w:val="004152D6"/>
    <w:rsid w:val="0042173D"/>
    <w:rsid w:val="00423A70"/>
    <w:rsid w:val="0043386E"/>
    <w:rsid w:val="00436D8F"/>
    <w:rsid w:val="004400CE"/>
    <w:rsid w:val="00447BEA"/>
    <w:rsid w:val="00447E26"/>
    <w:rsid w:val="00452C19"/>
    <w:rsid w:val="00454716"/>
    <w:rsid w:val="00454A4E"/>
    <w:rsid w:val="00454B52"/>
    <w:rsid w:val="00455127"/>
    <w:rsid w:val="00460F5A"/>
    <w:rsid w:val="00465EEA"/>
    <w:rsid w:val="00467D48"/>
    <w:rsid w:val="00473B11"/>
    <w:rsid w:val="00474DAD"/>
    <w:rsid w:val="00484C21"/>
    <w:rsid w:val="0049616C"/>
    <w:rsid w:val="004A5569"/>
    <w:rsid w:val="004B433D"/>
    <w:rsid w:val="004B4CAF"/>
    <w:rsid w:val="004B7D77"/>
    <w:rsid w:val="004C328C"/>
    <w:rsid w:val="004C7BB3"/>
    <w:rsid w:val="004E37FE"/>
    <w:rsid w:val="004E77EF"/>
    <w:rsid w:val="004F4259"/>
    <w:rsid w:val="004F5A6B"/>
    <w:rsid w:val="00504A42"/>
    <w:rsid w:val="0051132F"/>
    <w:rsid w:val="00520DD7"/>
    <w:rsid w:val="0052345E"/>
    <w:rsid w:val="00525D6E"/>
    <w:rsid w:val="00527E35"/>
    <w:rsid w:val="00540145"/>
    <w:rsid w:val="00547715"/>
    <w:rsid w:val="0056018D"/>
    <w:rsid w:val="00560ED7"/>
    <w:rsid w:val="00566EFE"/>
    <w:rsid w:val="00567A81"/>
    <w:rsid w:val="00570189"/>
    <w:rsid w:val="0057444C"/>
    <w:rsid w:val="00586C02"/>
    <w:rsid w:val="005A337A"/>
    <w:rsid w:val="005B3BA8"/>
    <w:rsid w:val="005B6681"/>
    <w:rsid w:val="005B7415"/>
    <w:rsid w:val="005C6579"/>
    <w:rsid w:val="005D2724"/>
    <w:rsid w:val="005D78EA"/>
    <w:rsid w:val="005F182A"/>
    <w:rsid w:val="005F2466"/>
    <w:rsid w:val="005F4144"/>
    <w:rsid w:val="006018F8"/>
    <w:rsid w:val="00603157"/>
    <w:rsid w:val="00606654"/>
    <w:rsid w:val="00622584"/>
    <w:rsid w:val="006267F9"/>
    <w:rsid w:val="00626EFA"/>
    <w:rsid w:val="00631D34"/>
    <w:rsid w:val="006379DF"/>
    <w:rsid w:val="00644383"/>
    <w:rsid w:val="00645552"/>
    <w:rsid w:val="00645CC8"/>
    <w:rsid w:val="006524A1"/>
    <w:rsid w:val="00656D95"/>
    <w:rsid w:val="00657800"/>
    <w:rsid w:val="00675DA9"/>
    <w:rsid w:val="00677BBF"/>
    <w:rsid w:val="006838BA"/>
    <w:rsid w:val="006839DD"/>
    <w:rsid w:val="006901E8"/>
    <w:rsid w:val="006906E7"/>
    <w:rsid w:val="00691121"/>
    <w:rsid w:val="0069667D"/>
    <w:rsid w:val="006A50AF"/>
    <w:rsid w:val="006A6E23"/>
    <w:rsid w:val="006B0E12"/>
    <w:rsid w:val="006C7A5A"/>
    <w:rsid w:val="006C7BE9"/>
    <w:rsid w:val="006D621E"/>
    <w:rsid w:val="006D7DF8"/>
    <w:rsid w:val="006E3F56"/>
    <w:rsid w:val="006E43F8"/>
    <w:rsid w:val="006F7346"/>
    <w:rsid w:val="0070043D"/>
    <w:rsid w:val="007026B3"/>
    <w:rsid w:val="00704661"/>
    <w:rsid w:val="00712A2D"/>
    <w:rsid w:val="00720611"/>
    <w:rsid w:val="00721334"/>
    <w:rsid w:val="007238DA"/>
    <w:rsid w:val="00724833"/>
    <w:rsid w:val="00724F1D"/>
    <w:rsid w:val="007332B1"/>
    <w:rsid w:val="00744806"/>
    <w:rsid w:val="00745700"/>
    <w:rsid w:val="00746617"/>
    <w:rsid w:val="007479E6"/>
    <w:rsid w:val="00752380"/>
    <w:rsid w:val="00752EE1"/>
    <w:rsid w:val="00753828"/>
    <w:rsid w:val="007624A6"/>
    <w:rsid w:val="0077476F"/>
    <w:rsid w:val="0077495A"/>
    <w:rsid w:val="0078609A"/>
    <w:rsid w:val="00791508"/>
    <w:rsid w:val="00792356"/>
    <w:rsid w:val="00794170"/>
    <w:rsid w:val="007A7ECC"/>
    <w:rsid w:val="007B349C"/>
    <w:rsid w:val="007B6208"/>
    <w:rsid w:val="007C09A9"/>
    <w:rsid w:val="007C0A7F"/>
    <w:rsid w:val="007C1BCF"/>
    <w:rsid w:val="007C4CCD"/>
    <w:rsid w:val="007C4DC3"/>
    <w:rsid w:val="007C5B05"/>
    <w:rsid w:val="007E1141"/>
    <w:rsid w:val="007E13A8"/>
    <w:rsid w:val="007E2733"/>
    <w:rsid w:val="007F0340"/>
    <w:rsid w:val="007F0A2E"/>
    <w:rsid w:val="007F550D"/>
    <w:rsid w:val="008018DE"/>
    <w:rsid w:val="0081167C"/>
    <w:rsid w:val="00813F5A"/>
    <w:rsid w:val="008233D2"/>
    <w:rsid w:val="008269BA"/>
    <w:rsid w:val="00837019"/>
    <w:rsid w:val="00840279"/>
    <w:rsid w:val="00843BE5"/>
    <w:rsid w:val="00844B0F"/>
    <w:rsid w:val="00852C1A"/>
    <w:rsid w:val="0085726D"/>
    <w:rsid w:val="0085754A"/>
    <w:rsid w:val="00860C8A"/>
    <w:rsid w:val="00863D1F"/>
    <w:rsid w:val="008676A1"/>
    <w:rsid w:val="00867C12"/>
    <w:rsid w:val="0087387F"/>
    <w:rsid w:val="00894002"/>
    <w:rsid w:val="00895E4E"/>
    <w:rsid w:val="008A1DD7"/>
    <w:rsid w:val="008A4D13"/>
    <w:rsid w:val="008A6E36"/>
    <w:rsid w:val="008B40FA"/>
    <w:rsid w:val="008B4451"/>
    <w:rsid w:val="008C252D"/>
    <w:rsid w:val="008D2088"/>
    <w:rsid w:val="008E0B1B"/>
    <w:rsid w:val="008E42A5"/>
    <w:rsid w:val="008E4ABA"/>
    <w:rsid w:val="008F7C07"/>
    <w:rsid w:val="00914B2C"/>
    <w:rsid w:val="009203BE"/>
    <w:rsid w:val="00932FF7"/>
    <w:rsid w:val="009361EE"/>
    <w:rsid w:val="00951A55"/>
    <w:rsid w:val="009557CC"/>
    <w:rsid w:val="00956119"/>
    <w:rsid w:val="0096090C"/>
    <w:rsid w:val="0096251B"/>
    <w:rsid w:val="00965573"/>
    <w:rsid w:val="0096793C"/>
    <w:rsid w:val="00983337"/>
    <w:rsid w:val="00984F17"/>
    <w:rsid w:val="00987AA8"/>
    <w:rsid w:val="00987B88"/>
    <w:rsid w:val="009908B8"/>
    <w:rsid w:val="00991C42"/>
    <w:rsid w:val="009934ED"/>
    <w:rsid w:val="009A3869"/>
    <w:rsid w:val="009A3E7E"/>
    <w:rsid w:val="009A5240"/>
    <w:rsid w:val="009B130A"/>
    <w:rsid w:val="009B2331"/>
    <w:rsid w:val="009B490D"/>
    <w:rsid w:val="009B5086"/>
    <w:rsid w:val="009B6BC3"/>
    <w:rsid w:val="009C12D9"/>
    <w:rsid w:val="009C35E8"/>
    <w:rsid w:val="009C4FD8"/>
    <w:rsid w:val="009D286B"/>
    <w:rsid w:val="009D4D5D"/>
    <w:rsid w:val="009D5C3B"/>
    <w:rsid w:val="009E0E57"/>
    <w:rsid w:val="009E0FC4"/>
    <w:rsid w:val="009F225A"/>
    <w:rsid w:val="009F62E5"/>
    <w:rsid w:val="009F6ACE"/>
    <w:rsid w:val="00A0410D"/>
    <w:rsid w:val="00A10F37"/>
    <w:rsid w:val="00A13818"/>
    <w:rsid w:val="00A219BB"/>
    <w:rsid w:val="00A27FCE"/>
    <w:rsid w:val="00A31E11"/>
    <w:rsid w:val="00A528AB"/>
    <w:rsid w:val="00A56D2A"/>
    <w:rsid w:val="00A622BE"/>
    <w:rsid w:val="00A64D15"/>
    <w:rsid w:val="00A7050F"/>
    <w:rsid w:val="00A70CB0"/>
    <w:rsid w:val="00A7148A"/>
    <w:rsid w:val="00A74D69"/>
    <w:rsid w:val="00A80202"/>
    <w:rsid w:val="00A81A4B"/>
    <w:rsid w:val="00A82A10"/>
    <w:rsid w:val="00A84621"/>
    <w:rsid w:val="00A8551A"/>
    <w:rsid w:val="00A8669C"/>
    <w:rsid w:val="00A96E38"/>
    <w:rsid w:val="00AB024A"/>
    <w:rsid w:val="00AC100C"/>
    <w:rsid w:val="00AC3160"/>
    <w:rsid w:val="00AC5BB6"/>
    <w:rsid w:val="00AC7BF1"/>
    <w:rsid w:val="00AE1405"/>
    <w:rsid w:val="00AF184A"/>
    <w:rsid w:val="00AF3194"/>
    <w:rsid w:val="00AF57AF"/>
    <w:rsid w:val="00AF7623"/>
    <w:rsid w:val="00B07E9D"/>
    <w:rsid w:val="00B12A43"/>
    <w:rsid w:val="00B12D37"/>
    <w:rsid w:val="00B13F80"/>
    <w:rsid w:val="00B22D4C"/>
    <w:rsid w:val="00B3205C"/>
    <w:rsid w:val="00B33E7B"/>
    <w:rsid w:val="00B358B5"/>
    <w:rsid w:val="00B4321B"/>
    <w:rsid w:val="00B45832"/>
    <w:rsid w:val="00B50997"/>
    <w:rsid w:val="00B576F9"/>
    <w:rsid w:val="00B664DC"/>
    <w:rsid w:val="00B6676D"/>
    <w:rsid w:val="00B703DE"/>
    <w:rsid w:val="00B71847"/>
    <w:rsid w:val="00B769EF"/>
    <w:rsid w:val="00B81B41"/>
    <w:rsid w:val="00B81C62"/>
    <w:rsid w:val="00B91EE0"/>
    <w:rsid w:val="00B91FE4"/>
    <w:rsid w:val="00B93DFC"/>
    <w:rsid w:val="00BA3671"/>
    <w:rsid w:val="00BA6EFA"/>
    <w:rsid w:val="00BB07C8"/>
    <w:rsid w:val="00BB2F82"/>
    <w:rsid w:val="00BC023A"/>
    <w:rsid w:val="00BC031A"/>
    <w:rsid w:val="00BC1183"/>
    <w:rsid w:val="00BC1932"/>
    <w:rsid w:val="00BD28DD"/>
    <w:rsid w:val="00BD6694"/>
    <w:rsid w:val="00BD72B3"/>
    <w:rsid w:val="00BD7E32"/>
    <w:rsid w:val="00BE4FA0"/>
    <w:rsid w:val="00BF264D"/>
    <w:rsid w:val="00BF43BB"/>
    <w:rsid w:val="00C05377"/>
    <w:rsid w:val="00C07314"/>
    <w:rsid w:val="00C17B54"/>
    <w:rsid w:val="00C22011"/>
    <w:rsid w:val="00C230B1"/>
    <w:rsid w:val="00C24C72"/>
    <w:rsid w:val="00C25A83"/>
    <w:rsid w:val="00C31A45"/>
    <w:rsid w:val="00C3388F"/>
    <w:rsid w:val="00C35C76"/>
    <w:rsid w:val="00C37E34"/>
    <w:rsid w:val="00C43691"/>
    <w:rsid w:val="00C50B59"/>
    <w:rsid w:val="00C55172"/>
    <w:rsid w:val="00C55CB4"/>
    <w:rsid w:val="00C57679"/>
    <w:rsid w:val="00C6207F"/>
    <w:rsid w:val="00C62E9F"/>
    <w:rsid w:val="00C63805"/>
    <w:rsid w:val="00C70486"/>
    <w:rsid w:val="00C75ED3"/>
    <w:rsid w:val="00C81E1A"/>
    <w:rsid w:val="00C83204"/>
    <w:rsid w:val="00C9316E"/>
    <w:rsid w:val="00CA1C73"/>
    <w:rsid w:val="00CA2F28"/>
    <w:rsid w:val="00CA68A1"/>
    <w:rsid w:val="00CB0F34"/>
    <w:rsid w:val="00CB229D"/>
    <w:rsid w:val="00CC0548"/>
    <w:rsid w:val="00CE1520"/>
    <w:rsid w:val="00CE6AE5"/>
    <w:rsid w:val="00CE6CB5"/>
    <w:rsid w:val="00CE7270"/>
    <w:rsid w:val="00CF0577"/>
    <w:rsid w:val="00CF1729"/>
    <w:rsid w:val="00CF4375"/>
    <w:rsid w:val="00D00374"/>
    <w:rsid w:val="00D03C27"/>
    <w:rsid w:val="00D079E3"/>
    <w:rsid w:val="00D16263"/>
    <w:rsid w:val="00D174D3"/>
    <w:rsid w:val="00D2084A"/>
    <w:rsid w:val="00D243C9"/>
    <w:rsid w:val="00D31EB0"/>
    <w:rsid w:val="00D357BC"/>
    <w:rsid w:val="00D37517"/>
    <w:rsid w:val="00D506EC"/>
    <w:rsid w:val="00D50F6E"/>
    <w:rsid w:val="00D555E2"/>
    <w:rsid w:val="00D562E3"/>
    <w:rsid w:val="00D61DFD"/>
    <w:rsid w:val="00D67625"/>
    <w:rsid w:val="00D73517"/>
    <w:rsid w:val="00D86E43"/>
    <w:rsid w:val="00D9222B"/>
    <w:rsid w:val="00D939B3"/>
    <w:rsid w:val="00D97B21"/>
    <w:rsid w:val="00DA38FD"/>
    <w:rsid w:val="00DA5400"/>
    <w:rsid w:val="00DA62CD"/>
    <w:rsid w:val="00DB3729"/>
    <w:rsid w:val="00DB4851"/>
    <w:rsid w:val="00DC07C5"/>
    <w:rsid w:val="00DC19E9"/>
    <w:rsid w:val="00DC3735"/>
    <w:rsid w:val="00DD3985"/>
    <w:rsid w:val="00DD7538"/>
    <w:rsid w:val="00DE2968"/>
    <w:rsid w:val="00DE3017"/>
    <w:rsid w:val="00DE3E2E"/>
    <w:rsid w:val="00DF4708"/>
    <w:rsid w:val="00DF6E5A"/>
    <w:rsid w:val="00E0106D"/>
    <w:rsid w:val="00E018B8"/>
    <w:rsid w:val="00E116A6"/>
    <w:rsid w:val="00E1254B"/>
    <w:rsid w:val="00E16D0C"/>
    <w:rsid w:val="00E205A3"/>
    <w:rsid w:val="00E2118E"/>
    <w:rsid w:val="00E2142D"/>
    <w:rsid w:val="00E23AA6"/>
    <w:rsid w:val="00E33450"/>
    <w:rsid w:val="00E33EBA"/>
    <w:rsid w:val="00E4179D"/>
    <w:rsid w:val="00E44A45"/>
    <w:rsid w:val="00E63A39"/>
    <w:rsid w:val="00E64F52"/>
    <w:rsid w:val="00E67C95"/>
    <w:rsid w:val="00E72C9D"/>
    <w:rsid w:val="00E76CAD"/>
    <w:rsid w:val="00E836A6"/>
    <w:rsid w:val="00EA2331"/>
    <w:rsid w:val="00EA4400"/>
    <w:rsid w:val="00EA596E"/>
    <w:rsid w:val="00EA6323"/>
    <w:rsid w:val="00EB2261"/>
    <w:rsid w:val="00EB36BA"/>
    <w:rsid w:val="00EB73D2"/>
    <w:rsid w:val="00EB7A9B"/>
    <w:rsid w:val="00EC65DF"/>
    <w:rsid w:val="00ED1697"/>
    <w:rsid w:val="00ED3535"/>
    <w:rsid w:val="00ED6D98"/>
    <w:rsid w:val="00EE08DB"/>
    <w:rsid w:val="00EE193F"/>
    <w:rsid w:val="00EE4B19"/>
    <w:rsid w:val="00EF1585"/>
    <w:rsid w:val="00EF1D5F"/>
    <w:rsid w:val="00EF59C7"/>
    <w:rsid w:val="00F00F69"/>
    <w:rsid w:val="00F057FF"/>
    <w:rsid w:val="00F06271"/>
    <w:rsid w:val="00F06D30"/>
    <w:rsid w:val="00F139EA"/>
    <w:rsid w:val="00F1773D"/>
    <w:rsid w:val="00F20384"/>
    <w:rsid w:val="00F23233"/>
    <w:rsid w:val="00F257F3"/>
    <w:rsid w:val="00F27814"/>
    <w:rsid w:val="00F51B8C"/>
    <w:rsid w:val="00F7014F"/>
    <w:rsid w:val="00F77E08"/>
    <w:rsid w:val="00F92436"/>
    <w:rsid w:val="00F97E95"/>
    <w:rsid w:val="00FA3480"/>
    <w:rsid w:val="00FA5B95"/>
    <w:rsid w:val="00FB01F2"/>
    <w:rsid w:val="00FB71A7"/>
    <w:rsid w:val="00FC1C16"/>
    <w:rsid w:val="00FC5FB6"/>
    <w:rsid w:val="00FC71BE"/>
    <w:rsid w:val="00FD338C"/>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F6CFC"/>
    <w:rPr>
      <w:color w:val="808080"/>
      <w:bdr w:space="0" w:sz="0" w:color="auto" w:val="none"/>
      <w:shd w:fill="auto" w:color="auto" w:val="clear"/>
    </w:rPr>
  </w:style>
  <w:style w:customStyle="true" w:styleId="eSPISCCParagraphDefaultFont" w:type="character">
    <w:name w:val="eSPIS_CC_Paragraph Default Font"/>
    <w:basedOn w:val="Zadanifontodlomka"/>
    <w:rsid w:val="003F6C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6CF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6C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6C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F6CFC"/>
    <w:rPr>
      <w:color w:val="808080"/>
      <w:bdr w:color="auto" w:space="0" w:sz="0" w:val="none"/>
      <w:shd w:color="auto" w:fill="auto" w:val="clear"/>
    </w:rPr>
  </w:style>
  <w:style w:customStyle="1" w:styleId="eSPISCCParagraphDefaultFont" w:type="character">
    <w:name w:val="eSPIS_CC_Paragraph Default Font"/>
    <w:basedOn w:val="Zadanifontodlomka"/>
    <w:rsid w:val="003F6C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6CF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6C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6C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668564017">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765148534">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St-2542/2017</izvorni_sadrzaj>
    <derivirana_varijabla naziv="DomainObject.Predmet.OznakaBroj_1">St-2542/2017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INTERUGOS d.o.o. zastupanog po punomoćniku Ivica Skopin</izvorni_sadrzaj>
    <derivirana_varijabla naziv="DomainObject.Predmet.ProtustrankaFormated_1">  INTERUGOS d.o.o. zastupanog po punomoćniku Ivica Skopin</derivirana_varijabla>
  </DomainObject.Predmet.ProtustrankaFormated>
  <DomainObject.Predmet.ProtustrankaFormatedOIB>
    <izvorni_sadrzaj>  INTERUGOS d.o.o., OIB 20391557725 zastupanog po punomoćniku Ivica Skopin</izvorni_sadrzaj>
    <derivirana_varijabla naziv="DomainObject.Predmet.ProtustrankaFormatedOIB_1">  INTERUGOS d.o.o., OIB 20391557725 zastupanog po punomoćniku Ivica Skopin</derivirana_varijabla>
  </DomainObject.Predmet.ProtustrankaFormatedOIB>
  <DomainObject.Predmet.ProtustrankaFormatedWithAdress>
    <izvorni_sadrzaj> INTERUGOS d.o.o., Pretoki 22/e, 10380 Sveti Ivan Zelina zastupanog po punomoćniku Ivica Skopin</izvorni_sadrzaj>
    <derivirana_varijabla naziv="DomainObject.Predmet.ProtustrankaFormatedWithAdress_1"> INTERUGOS d.o.o., Pretoki 22/e, 10380 Sveti Ivan Zelina zastupanog po punomoćniku Ivica Skopin</derivirana_varijabla>
  </DomainObject.Predmet.ProtustrankaFormatedWithAdress>
  <DomainObject.Predmet.ProtustrankaFormatedWithAdressOIB>
    <izvorni_sadrzaj> INTERUGOS d.o.o., OIB 20391557725, Pretoki 22/e, 10380 Sveti Ivan Zelina zastupanog po punomoćniku Ivica Skopin</izvorni_sadrzaj>
    <derivirana_varijabla naziv="DomainObject.Predmet.ProtustrankaFormatedWithAdressOIB_1"> INTERUGOS d.o.o., OIB 20391557725, Pretoki 22/e, 10380 Sveti Ivan Zelina zastupanog po punomoćniku Ivica Skopin</derivirana_varijabla>
  </DomainObject.Predmet.ProtustrankaFormatedWithAdressOIB>
  <DomainObject.Predmet.ProtustrankaWithAdress>
    <izvorni_sadrzaj>INTERUGOS d.o.o. Pretoki 22/e, 10380 Sveti Ivan Zelina</izvorni_sadrzaj>
    <derivirana_varijabla naziv="DomainObject.Predmet.ProtustrankaWithAdress_1">INTERUGOS d.o.o. Pretoki 22/e, 10380 Sveti Ivan Zelina</derivirana_varijabla>
  </DomainObject.Predmet.ProtustrankaWithAdress>
  <DomainObject.Predmet.ProtustrankaWithAdressOIB>
    <izvorni_sadrzaj>INTERUGOS d.o.o., OIB 20391557725, Pretoki 22/e, 10380 Sveti Ivan Zelina</izvorni_sadrzaj>
    <derivirana_varijabla naziv="DomainObject.Predmet.ProtustrankaWithAdressOIB_1">INTERUGOS d.o.o., OIB 20391557725, Pretoki 22/e, 10380 Sveti Ivan Zelina</derivirana_varijabla>
  </DomainObject.Predmet.ProtustrankaWithAdressOIB>
  <DomainObject.Predmet.ProtustrankaNazivFormated>
    <izvorni_sadrzaj>INTERUGOS d.o.o.</izvorni_sadrzaj>
    <derivirana_varijabla naziv="DomainObject.Predmet.ProtustrankaNazivFormated_1">INTERUGOS d.o.o.</derivirana_varijabla>
  </DomainObject.Predmet.ProtustrankaNazivFormated>
  <DomainObject.Predmet.ProtustrankaNazivFormatedOIB>
    <izvorni_sadrzaj>INTERUGOS d.o.o., OIB 20391557725</izvorni_sadrzaj>
    <derivirana_varijabla naziv="DomainObject.Predmet.ProtustrankaNazivFormatedOIB_1">INTERUGOS d.o.o., OIB 20391557725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INTERUGOS d.o.o. zastupanog po punomoćniku Ivica Skopin</item>
    </izvorni_sadrzaj>
    <derivirana_varijabla naziv="DomainObject.Predmet.ProtuStrankaListFormated_1">
      <item>INTERUGOS d.o.o. zastupanog po punomoćniku Ivica Skopin</item>
    </derivirana_varijabla>
  </DomainObject.Predmet.ProtuStrankaListFormated>
  <DomainObject.Predmet.ProtuStrankaListFormatedOIB>
    <izvorni_sadrzaj>
      <item>INTERUGOS d.o.o., OIB 20391557725 zastupanog po punomoćniku Ivica Skopin</item>
    </izvorni_sadrzaj>
    <derivirana_varijabla naziv="DomainObject.Predmet.ProtuStrankaListFormatedOIB_1">
      <item>INTERUGOS d.o.o., OIB 20391557725 zastupanog po punomoćniku Ivica Skopin</item>
    </derivirana_varijabla>
  </DomainObject.Predmet.ProtuStrankaListFormatedOIB>
  <DomainObject.Predmet.ProtuStrankaListFormatedWithAdress>
    <izvorni_sadrzaj>
      <item>INTERUGOS d.o.o., Pretoki 22/e, 10380 Sveti Ivan Zelina zastupanog po punomoćniku Ivica Skopin</item>
    </izvorni_sadrzaj>
    <derivirana_varijabla naziv="DomainObject.Predmet.ProtuStrankaListFormatedWithAdress_1">
      <item>INTERUGOS d.o.o., Pretoki 22/e, 10380 Sveti Ivan Zelina zastupanog po punomoćniku Ivica Skopin</item>
    </derivirana_varijabla>
  </DomainObject.Predmet.ProtuStrankaListFormatedWithAdress>
  <DomainObject.Predmet.ProtuStrankaListFormatedWithAdressOIB>
    <izvorni_sadrzaj>
      <item>INTERUGOS d.o.o., OIB 20391557725, Pretoki 22/e, 10380 Sveti Ivan Zelina zastupanog po punomoćniku Ivica Skopin</item>
    </izvorni_sadrzaj>
    <derivirana_varijabla naziv="DomainObject.Predmet.ProtuStrankaListFormatedWithAdressOIB_1">
      <item>INTERUGOS d.o.o., OIB 20391557725, Pretoki 22/e, 10380 Sveti Ivan Zelina zastupanog po punomoćniku Ivica Skopin</item>
    </derivirana_varijabla>
  </DomainObject.Predmet.ProtuStrankaListFormatedWithAdressOIB>
  <DomainObject.Predmet.ProtuStrankaListNazivFormated>
    <izvorni_sadrzaj>
      <item>INTERUGOS d.o.o.</item>
    </izvorni_sadrzaj>
    <derivirana_varijabla naziv="DomainObject.Predmet.ProtuStrankaListNazivFormated_1">
      <item>INTERUGOS d.o.o.</item>
    </derivirana_varijabla>
  </DomainObject.Predmet.ProtuStrankaListNazivFormated>
  <DomainObject.Predmet.ProtuStrankaListNazivFormatedOIB>
    <izvorni_sadrzaj>
      <item>INTERUGOS d.o.o., OIB 20391557725</item>
    </izvorni_sadrzaj>
    <derivirana_varijabla naziv="DomainObject.Predmet.ProtuStrankaListNazivFormatedOIB_1">
      <item>INTERUGOS d.o.o., OIB 20391557725</item>
    </derivirana_varijabla>
  </DomainObject.Predmet.ProtuStrankaListNazivFormatedOIB>
  <DomainObject.Predmet.OstaliListFormated>
    <izvorni_sadrzaj>
      <item>Ivica Skopin punomoćnik sudionika u postupku INTERUGOS d.o.o.</item>
      <item>Ivan Skopin</item>
    </izvorni_sadrzaj>
    <derivirana_varijabla naziv="DomainObject.Predmet.OstaliListFormated_1">
      <item>Ivica Skopin punomoćnik sudionika u postupku INTERUGOS d.o.o.</item>
      <item>Ivan Skopin</item>
    </derivirana_varijabla>
  </DomainObject.Predmet.OstaliListFormated>
  <DomainObject.Predmet.OstaliListFormatedOIB>
    <izvorni_sadrzaj>
      <item>Ivica Skopin, OIB 98398729129 punomoćnik sudionika u postupku INTERUGOS d.o.o.</item>
      <item>Ivan Skopin, OIB 94692738728</item>
    </izvorni_sadrzaj>
    <derivirana_varijabla naziv="DomainObject.Predmet.OstaliListFormatedOIB_1">
      <item>Ivica Skopin, OIB 98398729129 punomoćnik sudionika u postupku INTERUGOS d.o.o.</item>
      <item>Ivan Skopin, OIB 94692738728</item>
    </derivirana_varijabla>
  </DomainObject.Predmet.OstaliListFormatedOIB>
  <DomainObject.Predmet.OstaliListFormatedWithAdress>
    <izvorni_sadrzaj>
      <item>Ivica Skopin, Ulica Kralja Zvonimira 13, 10380 Biškupec Zelinski punomoćnik sudionika u postupku INTERUGOS d.o.o.</item>
      <item>Ivan Skopin, Ulica Kralja Zvonimira 13, 10380 Biškupec Zelinski</item>
    </izvorni_sadrzaj>
    <derivirana_varijabla naziv="DomainObject.Predmet.OstaliListFormatedWithAdress_1">
      <item>Ivica Skopin, Ulica Kralja Zvonimira 13, 10380 Biškupec Zelinski punomoćnik sudionika u postupku INTERUGOS d.o.o.</item>
      <item>Ivan Skopin, Ulica Kralja Zvonimira 13, 10380 Biškupec Zelinski</item>
    </derivirana_varijabla>
  </DomainObject.Predmet.OstaliListFormatedWithAdress>
  <DomainObject.Predmet.OstaliListFormatedWithAdressOIB>
    <izvorni_sadrzaj>
      <item>Ivica Skopin, OIB 98398729129, Ulica Kralja Zvonimira 13, 10380 Biškupec Zelinski punomoćnik sudionika u postupku INTERUGOS d.o.o.</item>
      <item>Ivan Skopin, OIB 94692738728, Ulica Kralja Zvonimira 13, 10380 Biškupec Zelinski</item>
    </izvorni_sadrzaj>
    <derivirana_varijabla naziv="DomainObject.Predmet.OstaliListFormatedWithAdressOIB_1">
      <item>Ivica Skopin, OIB 98398729129, Ulica Kralja Zvonimira 13, 10380 Biškupec Zelinski punomoćnik sudionika u postupku INTERUGOS d.o.o.</item>
      <item>Ivan Skopin, OIB 94692738728, Ulica Kralja Zvonimira 13, 10380 Biškupec Zelinski</item>
    </derivirana_varijabla>
  </DomainObject.Predmet.OstaliListFormatedWithAdressOIB>
  <DomainObject.Predmet.OstaliListNazivFormated>
    <izvorni_sadrzaj>
      <item>Ivica Skopin</item>
      <item>Ivan Skopin</item>
    </izvorni_sadrzaj>
    <derivirana_varijabla naziv="DomainObject.Predmet.OstaliListNazivFormated_1">
      <item>Ivica Skopin</item>
      <item>Ivan Skopin</item>
    </derivirana_varijabla>
  </DomainObject.Predmet.OstaliListNazivFormated>
  <DomainObject.Predmet.OstaliListNazivFormatedOIB>
    <izvorni_sadrzaj>
      <item>Ivica Skopin, OIB 98398729129</item>
      <item>Ivan Skopin, OIB 94692738728</item>
    </izvorni_sadrzaj>
    <derivirana_varijabla naziv="DomainObject.Predmet.OstaliListNazivFormatedOIB_1">
      <item>Ivica Skopin, OIB 98398729129</item>
      <item>Ivan Skopin, OIB 94692738728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INTERUGOS d.o.o.</izvorni_sadrzaj>
    <derivirana_varijabla naziv="DomainObject.Predmet.ProtustrankaIDrugi_1">INTERUGOS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INTERUGOS d.o.o., OIB 20391557725, Pretoki 22/e, 10380 Sveti Ivan Zelina</izvorni_sadrzaj>
    <derivirana_varijabla naziv="DomainObject.Predmet.ProtustrankaIDrugiAdressOIB_1">INTERUGOS d.o.o., OIB 20391557725, Pretoki 22/e,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INTERUGOS d.o.o.</item>
      <item>FINA Regionalni centar Zagreb</item>
      <item>Ivica Skopin</item>
      <item>Ivan Skopin</item>
    </izvorni_sadrzaj>
    <derivirana_varijabla naziv="DomainObject.Predmet.SudioniciListNaziv_1">
      <item>INTERUGOS d.o.o.</item>
      <item>FINA Regionalni centar Zagreb</item>
      <item>Ivica Skopin</item>
      <item>Ivan Skopin</item>
    </derivirana_varijabla>
  </DomainObject.Predmet.SudioniciListNaziv>
  <DomainObject.Predmet.SudioniciListAdressOIB>
    <izvorni_sadrzaj>
      <item>INTERUGOS d.o.o., OIB 20391557725, Pretoki 22/e,10380 Sveti Ivan Zelina</item>
      <item>FINA Regionalni centar Zagreb, OIB 85821130368, Trg svibanjskih žrtava 1995. 1,10000 Zagreb</item>
      <item>Ivica Skopin, OIB 98398729129, Ulica Kralja Zvonimira 13,10380 Biškupec Zelinski</item>
      <item>Ivan Skopin, OIB 94692738728, Ulica Kralja Zvonimira 13,10380 Biškupec Zelinski</item>
    </izvorni_sadrzaj>
    <derivirana_varijabla naziv="DomainObject.Predmet.SudioniciListAdressOIB_1">
      <item>INTERUGOS d.o.o., OIB 20391557725, Pretoki 22/e,10380 Sveti Ivan Zelina</item>
      <item>FINA Regionalni centar Zagreb, OIB 85821130368, Trg svibanjskih žrtava 1995. 1,10000 Zagreb</item>
      <item>Ivica Skopin, OIB 98398729129, Ulica Kralja Zvonimira 13,10380 Biškupec Zelinski</item>
      <item>Ivan Skopin, OIB 94692738728, Ulica Kralja Zvonimira 13,10380 Biškupec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20391557725</item>
      <item>, OIB 85821130368</item>
      <item>, OIB 98398729129</item>
      <item>, OIB 94692738728</item>
    </izvorni_sadrzaj>
    <derivirana_varijabla naziv="DomainObject.Predmet.SudioniciListNazivOIB_1">
      <item>, OIB 20391557725</item>
      <item>, OIB 85821130368</item>
      <item>, OIB 98398729129</item>
      <item>, OIB 94692738728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28. lipnja 2018.</izvorni_sadrzaj>
    <derivirana_varijabla naziv="DomainObject.PredzadnjaOdlukaIzPredmeta.DatumDonosenjaOdluke_1">28. lipnja 2018.</derivirana_varijabla>
  </DomainObject.PredzadnjaOdlukaIzPredmeta.DatumDonosenjaOdluke>
  <DomainObject.PredzadnjaOdlukaIzPredmeta.Oznaka>
    <izvorni_sadrzaj>St-2542/2017-8</izvorni_sadrzaj>
    <derivirana_varijabla naziv="DomainObject.PredzadnjaOdlukaIzPredmeta.Oznaka_1">St-2542/2017-8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57450D-DAAA-4FDA-8716-978DDB6962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1783</properties:Words>
  <properties:Characters>9698</properties:Characters>
  <properties:Lines>172</properties:Lines>
  <properties:Paragraphs>48</properties:Paragraphs>
  <properties:TotalTime>1165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2019-01-21T10:06:00Z</cp:lastPrinted>
  <dcterms:modified xmlns:xsi="http://www.w3.org/2001/XMLSchema-instance" xsi:type="dcterms:W3CDTF">2019-01-21T10:06:00Z</dcterms:modified>
  <cp:revision>320</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(6. Rješenje o OTVARANJU st.p._IMA AUTO i NEKRETNINE.docx)</vt:lpwstr>
  </prop:property>
  <prop:property name="CC_coloring" pid="4" fmtid="{D5CDD505-2E9C-101B-9397-08002B2CF9AE}">
    <vt:bool>false</vt:bool>
  </prop:property>
  <prop:property name="BrojStranica" pid="5" fmtid="{D5CDD505-2E9C-101B-9397-08002B2CF9AE}">
    <vt:i4>4</vt:i4>
  </prop:property>
</prop:Properties>
</file>