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d5b8892" w14:paraId="d5b8892" w:rsidRDefault="00186527"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D36B90" w:rsidP="00186527" w:rsidR="00D36B90">
      <w:pPr>
        <w:widowControl/>
        <w:overflowPunct/>
        <w:autoSpaceDE/>
        <w:autoSpaceDN/>
        <w:adjustRightInd/>
        <w:textAlignment w:val="auto"/>
        <w:rPr>
          <w:b/>
          <w:sz w:val="24"/>
          <w:szCs w:val="24"/>
          <w:lang w:eastAsia="en-US"/>
        </w:rPr>
      </w:pP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6F10C1" w:rsidP="00604ACE" w:rsidR="00604ACE" w:rsidRPr="0018071D">
      <w:pPr>
        <w:widowControl/>
        <w:overflowPunct/>
        <w:autoSpaceDE/>
        <w:autoSpaceDN/>
        <w:adjustRightInd/>
        <w:jc w:val="right"/>
        <w:textAlignment w:val="auto"/>
        <w:rPr>
          <w:sz w:val="24"/>
          <w:szCs w:val="24"/>
          <w:lang w:eastAsia="en-US"/>
        </w:rPr>
      </w:pPr>
      <w:r>
        <w:rPr>
          <w:sz w:val="24"/>
          <w:szCs w:val="24"/>
          <w:lang w:eastAsia="en-US"/>
        </w:rPr>
        <w:t>70.St-</w:t>
      </w:r>
      <w:r w:rsidR="00FE0DA9">
        <w:rPr>
          <w:sz w:val="24"/>
          <w:szCs w:val="24"/>
          <w:lang w:eastAsia="en-US"/>
        </w:rPr>
        <w:t>6728/2016</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423643" w:rsidP="00423643" w:rsidR="00423643" w:rsidRPr="003000B7">
      <w:pPr>
        <w:jc w:val="both"/>
        <w:rPr>
          <w:b/>
          <w:sz w:val="24"/>
          <w:szCs w:val="24"/>
        </w:rPr>
      </w:pPr>
      <w:r>
        <w:rPr>
          <w:sz w:val="24"/>
          <w:szCs w:val="24"/>
          <w:lang w:eastAsia="en-US"/>
        </w:rPr>
        <w:tab/>
      </w:r>
      <w:r w:rsidRPr="003000B7">
        <w:rPr>
          <w:sz w:val="24"/>
          <w:szCs w:val="24"/>
          <w:lang w:eastAsia="en-US"/>
        </w:rPr>
        <w:t xml:space="preserve">Trgovački sud u Zagrebu, po sucu Maji Jurovicki, u stečajnom postupku nad dužnikom </w:t>
      </w:r>
      <w:r w:rsidR="003000B7" w:rsidRPr="003000B7">
        <w:rPr>
          <w:sz w:val="24"/>
          <w:szCs w:val="24"/>
        </w:rPr>
        <w:t>PARTNET – TRGOVINA d.o.o.</w:t>
      </w:r>
      <w:r w:rsidR="00A21309">
        <w:rPr>
          <w:sz w:val="24"/>
          <w:szCs w:val="24"/>
        </w:rPr>
        <w:t xml:space="preserve"> u stečaju, </w:t>
      </w:r>
      <w:r w:rsidR="003000B7" w:rsidRPr="003000B7">
        <w:rPr>
          <w:sz w:val="24"/>
          <w:szCs w:val="24"/>
        </w:rPr>
        <w:t xml:space="preserve"> OIB 31957768747, Zagreb, Novački Zavoj bb </w:t>
      </w:r>
      <w:r w:rsidRPr="003000B7">
        <w:rPr>
          <w:sz w:val="24"/>
          <w:szCs w:val="24"/>
          <w:lang w:eastAsia="en-US"/>
        </w:rPr>
        <w:t xml:space="preserve">nakon održanog ispitnog i izvještajnog ročišta, </w:t>
      </w:r>
      <w:r w:rsidR="004A630A">
        <w:rPr>
          <w:sz w:val="24"/>
          <w:szCs w:val="24"/>
          <w:lang w:eastAsia="en-US"/>
        </w:rPr>
        <w:t>27</w:t>
      </w:r>
      <w:r w:rsidRPr="003000B7">
        <w:rPr>
          <w:sz w:val="24"/>
          <w:szCs w:val="24"/>
          <w:lang w:eastAsia="en-US"/>
        </w:rPr>
        <w:t>. rujna 2018.</w:t>
      </w:r>
    </w:p>
    <w:p w:rsidRDefault="00423643" w:rsidP="006F10C1" w:rsidR="00503D52">
      <w:pPr>
        <w:widowControl/>
        <w:ind w:firstLine="708"/>
        <w:jc w:val="both"/>
        <w:rPr>
          <w:sz w:val="24"/>
          <w:szCs w:val="24"/>
        </w:rPr>
      </w:pPr>
      <w:r>
        <w:rPr>
          <w:sz w:val="24"/>
          <w:szCs w:val="24"/>
          <w:lang w:val="pt-BR"/>
        </w:rPr>
        <w:t xml:space="preserve"> </w:t>
      </w:r>
    </w:p>
    <w:p w:rsidRDefault="006F10C1" w:rsidP="006F10C1" w:rsidR="006F10C1" w:rsidRPr="006F10C1">
      <w:pPr>
        <w:widowControl/>
        <w:ind w:firstLine="708"/>
        <w:jc w:val="both"/>
        <w:rPr>
          <w:b/>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AB57E5" w:rsidP="00D1322D" w:rsidR="00D1322D" w:rsidRPr="00F23CA6">
      <w:pPr>
        <w:ind w:left="720"/>
        <w:jc w:val="both"/>
        <w:rPr>
          <w:sz w:val="24"/>
          <w:szCs w:val="24"/>
        </w:rPr>
      </w:pPr>
      <w:r w:rsidRPr="00F23CA6">
        <w:rPr>
          <w:sz w:val="24"/>
          <w:szCs w:val="24"/>
        </w:rPr>
        <w:t xml:space="preserve">I. </w:t>
      </w:r>
      <w:r w:rsidR="00D1322D" w:rsidRPr="00F23CA6">
        <w:rPr>
          <w:sz w:val="24"/>
          <w:szCs w:val="24"/>
        </w:rPr>
        <w:t>Utvrđene tražbine viših isplatnih redova:</w:t>
      </w:r>
    </w:p>
    <w:p w:rsidRDefault="003000B7" w:rsidP="006F10C1" w:rsidR="003000B7">
      <w:pPr>
        <w:pStyle w:val="Odlomakpopisa"/>
        <w:jc w:val="both"/>
        <w:rPr>
          <w:rFonts w:hAnsi="Times New Roman" w:ascii="Times New Roman"/>
          <w:sz w:val="24"/>
          <w:szCs w:val="24"/>
        </w:rPr>
      </w:pPr>
    </w:p>
    <w:p w:rsidRDefault="003000B7" w:rsidP="00547B28" w:rsidR="003000B7">
      <w:pPr>
        <w:pStyle w:val="Odlomakpopisa"/>
        <w:numPr>
          <w:ilvl w:val="0"/>
          <w:numId w:val="39"/>
        </w:numPr>
        <w:jc w:val="both"/>
        <w:rPr>
          <w:rFonts w:hAnsi="Times New Roman" w:ascii="Times New Roman"/>
          <w:sz w:val="24"/>
          <w:szCs w:val="24"/>
        </w:rPr>
      </w:pPr>
      <w:r>
        <w:rPr>
          <w:rFonts w:hAnsi="Times New Roman" w:ascii="Times New Roman"/>
          <w:sz w:val="24"/>
          <w:szCs w:val="24"/>
        </w:rPr>
        <w:t>Prvi viši isplatni red:</w:t>
      </w:r>
    </w:p>
    <w:p w:rsidRDefault="003000B7" w:rsidP="006F10C1" w:rsidR="003000B7">
      <w:pPr>
        <w:pStyle w:val="Odlomakpopisa"/>
        <w:jc w:val="both"/>
        <w:rPr>
          <w:rFonts w:hAnsi="Times New Roman" w:ascii="Times New Roman"/>
          <w:sz w:val="24"/>
          <w:szCs w:val="24"/>
        </w:rPr>
      </w:pPr>
    </w:p>
    <w:p w:rsidRDefault="003000B7" w:rsidP="00627AA1" w:rsidR="003000B7">
      <w:pPr>
        <w:pStyle w:val="Odlomakpopisa"/>
        <w:numPr>
          <w:ilvl w:val="0"/>
          <w:numId w:val="40"/>
        </w:numPr>
        <w:jc w:val="both"/>
        <w:rPr>
          <w:rFonts w:hAnsi="Times New Roman" w:ascii="Times New Roman"/>
          <w:sz w:val="24"/>
          <w:szCs w:val="24"/>
        </w:rPr>
      </w:pPr>
      <w:r>
        <w:rPr>
          <w:rFonts w:hAnsi="Times New Roman" w:ascii="Times New Roman"/>
          <w:sz w:val="24"/>
          <w:szCs w:val="24"/>
        </w:rPr>
        <w:t>REPUBLIKA HRVATSKA,  OIB: 18683136487</w:t>
      </w:r>
      <w:r w:rsidR="009771F6">
        <w:rPr>
          <w:rFonts w:hAnsi="Times New Roman" w:ascii="Times New Roman"/>
          <w:sz w:val="24"/>
          <w:szCs w:val="24"/>
        </w:rPr>
        <w:t xml:space="preserve">, Zagreb, Savska cesta 41 </w:t>
      </w:r>
      <w:r>
        <w:rPr>
          <w:rFonts w:hAnsi="Times New Roman" w:ascii="Times New Roman"/>
          <w:sz w:val="24"/>
          <w:szCs w:val="24"/>
        </w:rPr>
        <w:t xml:space="preserve"> u iznosu od 127.806,08 kn</w:t>
      </w:r>
    </w:p>
    <w:p w:rsidRDefault="003000B7" w:rsidP="006F10C1" w:rsidR="003000B7">
      <w:pPr>
        <w:pStyle w:val="Odlomakpopisa"/>
        <w:jc w:val="both"/>
        <w:rPr>
          <w:rFonts w:hAnsi="Times New Roman" w:ascii="Times New Roman"/>
          <w:sz w:val="24"/>
          <w:szCs w:val="24"/>
        </w:rPr>
      </w:pPr>
    </w:p>
    <w:p w:rsidRDefault="006F10C1" w:rsidP="00547B28" w:rsidR="006F10C1">
      <w:pPr>
        <w:pStyle w:val="Odlomakpopisa"/>
        <w:numPr>
          <w:ilvl w:val="0"/>
          <w:numId w:val="39"/>
        </w:numPr>
        <w:jc w:val="both"/>
        <w:rPr>
          <w:rFonts w:hAnsi="Times New Roman" w:ascii="Times New Roman"/>
          <w:sz w:val="24"/>
          <w:szCs w:val="24"/>
        </w:rPr>
      </w:pPr>
      <w:r>
        <w:rPr>
          <w:rFonts w:hAnsi="Times New Roman" w:ascii="Times New Roman"/>
          <w:sz w:val="24"/>
          <w:szCs w:val="24"/>
        </w:rPr>
        <w:t>Drugi viši isplati red:</w:t>
      </w:r>
    </w:p>
    <w:p w:rsidRDefault="006F10C1" w:rsidP="00213CE8" w:rsidR="006F10C1">
      <w:pPr>
        <w:pStyle w:val="Odlomakpopisa"/>
        <w:jc w:val="both"/>
        <w:rPr>
          <w:rFonts w:hAnsi="Times New Roman" w:ascii="Times New Roman"/>
          <w:sz w:val="24"/>
          <w:szCs w:val="24"/>
        </w:rPr>
      </w:pPr>
    </w:p>
    <w:p w:rsidRDefault="0017126E" w:rsidP="004A630A" w:rsidR="0017126E" w:rsidRPr="0017126E">
      <w:pPr>
        <w:pStyle w:val="Odlomakpopisa"/>
        <w:numPr>
          <w:ilvl w:val="0"/>
          <w:numId w:val="37"/>
        </w:numPr>
        <w:jc w:val="both"/>
        <w:rPr>
          <w:rFonts w:hAnsi="Times New Roman" w:ascii="Times New Roman"/>
          <w:sz w:val="24"/>
          <w:szCs w:val="24"/>
        </w:rPr>
      </w:pPr>
      <w:r w:rsidRPr="0017126E">
        <w:rPr>
          <w:rFonts w:hAnsi="Times New Roman" w:ascii="Times New Roman"/>
          <w:sz w:val="24"/>
          <w:szCs w:val="24"/>
        </w:rPr>
        <w:t xml:space="preserve">REPUBLIKA HRVATSKA, OIB: 52634328587, Zagreb, Savska cesta 41 u iznosu od </w:t>
      </w:r>
      <w:r>
        <w:rPr>
          <w:rFonts w:hAnsi="Times New Roman" w:ascii="Times New Roman"/>
          <w:sz w:val="24"/>
          <w:szCs w:val="24"/>
        </w:rPr>
        <w:t>301.326,20</w:t>
      </w:r>
      <w:r w:rsidRPr="0017126E">
        <w:rPr>
          <w:rFonts w:hAnsi="Times New Roman" w:ascii="Times New Roman"/>
          <w:sz w:val="24"/>
          <w:szCs w:val="24"/>
        </w:rPr>
        <w:t xml:space="preserve"> kn</w:t>
      </w:r>
    </w:p>
    <w:p w:rsidRDefault="00FF4B61" w:rsidP="004A630A" w:rsidR="00FF4B61" w:rsidRPr="00FF4B61">
      <w:pPr>
        <w:pStyle w:val="Odlomakpopisa"/>
        <w:numPr>
          <w:ilvl w:val="0"/>
          <w:numId w:val="37"/>
        </w:numPr>
        <w:jc w:val="both"/>
        <w:rPr>
          <w:rFonts w:hAnsi="Times New Roman" w:ascii="Times New Roman"/>
          <w:sz w:val="24"/>
          <w:szCs w:val="24"/>
        </w:rPr>
      </w:pPr>
      <w:r w:rsidRPr="00FF4B61">
        <w:rPr>
          <w:rFonts w:hAnsi="Times New Roman" w:ascii="Times New Roman"/>
          <w:sz w:val="24"/>
          <w:szCs w:val="24"/>
        </w:rPr>
        <w:t xml:space="preserve">REPUBLIKA HRVATSKA, OIB: </w:t>
      </w:r>
      <w:r>
        <w:rPr>
          <w:rFonts w:hAnsi="Times New Roman" w:ascii="Times New Roman"/>
          <w:sz w:val="24"/>
          <w:szCs w:val="24"/>
        </w:rPr>
        <w:t>18683136487</w:t>
      </w:r>
      <w:r w:rsidRPr="00FF4B61">
        <w:rPr>
          <w:rFonts w:hAnsi="Times New Roman" w:ascii="Times New Roman"/>
          <w:sz w:val="24"/>
          <w:szCs w:val="24"/>
        </w:rPr>
        <w:t xml:space="preserve">, Zagreb, Savska cesta 41 u iznosu od </w:t>
      </w:r>
      <w:r>
        <w:rPr>
          <w:rFonts w:hAnsi="Times New Roman" w:ascii="Times New Roman"/>
          <w:sz w:val="24"/>
          <w:szCs w:val="24"/>
        </w:rPr>
        <w:t>272.852,38</w:t>
      </w:r>
      <w:r w:rsidRPr="00FF4B61">
        <w:rPr>
          <w:rFonts w:hAnsi="Times New Roman" w:ascii="Times New Roman"/>
          <w:sz w:val="24"/>
          <w:szCs w:val="24"/>
        </w:rPr>
        <w:t xml:space="preserve"> kn</w:t>
      </w:r>
    </w:p>
    <w:p w:rsidRDefault="004268B0" w:rsidP="004A630A" w:rsidR="0017126E">
      <w:pPr>
        <w:pStyle w:val="Odlomakpopisa"/>
        <w:numPr>
          <w:ilvl w:val="0"/>
          <w:numId w:val="37"/>
        </w:numPr>
        <w:jc w:val="both"/>
        <w:rPr>
          <w:rFonts w:hAnsi="Times New Roman" w:ascii="Times New Roman"/>
          <w:sz w:val="24"/>
          <w:szCs w:val="24"/>
        </w:rPr>
      </w:pPr>
      <w:r>
        <w:rPr>
          <w:rFonts w:hAnsi="Times New Roman" w:ascii="Times New Roman"/>
          <w:sz w:val="24"/>
          <w:szCs w:val="24"/>
        </w:rPr>
        <w:t>VODOOPSKRBA I ODVODNJA d.o.o., OIB:83416546499, Zagreb, Folnegovićeva 1 u iznosu od 8.655,62 kn</w:t>
      </w:r>
    </w:p>
    <w:p w:rsidRDefault="00065B86" w:rsidP="004A630A" w:rsidR="00065B86">
      <w:pPr>
        <w:pStyle w:val="Odlomakpopisa"/>
        <w:numPr>
          <w:ilvl w:val="0"/>
          <w:numId w:val="37"/>
        </w:numPr>
        <w:jc w:val="both"/>
        <w:rPr>
          <w:rFonts w:hAnsi="Times New Roman" w:ascii="Times New Roman"/>
          <w:sz w:val="24"/>
          <w:szCs w:val="24"/>
        </w:rPr>
      </w:pPr>
      <w:r w:rsidRPr="00065B86">
        <w:rPr>
          <w:rFonts w:hAnsi="Times New Roman" w:ascii="Times New Roman"/>
          <w:sz w:val="24"/>
          <w:szCs w:val="24"/>
        </w:rPr>
        <w:t xml:space="preserve">ZAGREBAČKI HOLDING d.o.o., OIB: 85584865987, Zagreb, Ulica grada Vukovara 41 u iznosu od </w:t>
      </w:r>
      <w:r>
        <w:rPr>
          <w:rFonts w:hAnsi="Times New Roman" w:ascii="Times New Roman"/>
          <w:sz w:val="24"/>
          <w:szCs w:val="24"/>
        </w:rPr>
        <w:t>3.901,62</w:t>
      </w:r>
      <w:r w:rsidRPr="00065B86">
        <w:rPr>
          <w:rFonts w:hAnsi="Times New Roman" w:ascii="Times New Roman"/>
          <w:sz w:val="24"/>
          <w:szCs w:val="24"/>
        </w:rPr>
        <w:t xml:space="preserve"> kn</w:t>
      </w:r>
    </w:p>
    <w:p w:rsidRDefault="0051694A" w:rsidP="004A630A" w:rsidR="0051694A">
      <w:pPr>
        <w:pStyle w:val="Odlomakpopisa"/>
        <w:numPr>
          <w:ilvl w:val="0"/>
          <w:numId w:val="37"/>
        </w:numPr>
        <w:jc w:val="both"/>
        <w:rPr>
          <w:rFonts w:hAnsi="Times New Roman" w:ascii="Times New Roman"/>
          <w:sz w:val="24"/>
          <w:szCs w:val="24"/>
        </w:rPr>
      </w:pPr>
      <w:r>
        <w:rPr>
          <w:rFonts w:hAnsi="Times New Roman" w:ascii="Times New Roman"/>
          <w:sz w:val="24"/>
          <w:szCs w:val="24"/>
        </w:rPr>
        <w:t>HEP-TOPLINARSTVO d.o.o., OIB: 15907062900, Zagreb, Miševečka 15a u iznosu od 59.184,80 kn</w:t>
      </w:r>
    </w:p>
    <w:p w:rsidRDefault="0051694A" w:rsidP="004A630A" w:rsidR="0051694A">
      <w:pPr>
        <w:pStyle w:val="Odlomakpopisa"/>
        <w:numPr>
          <w:ilvl w:val="0"/>
          <w:numId w:val="37"/>
        </w:numPr>
        <w:jc w:val="both"/>
        <w:rPr>
          <w:rFonts w:hAnsi="Times New Roman" w:ascii="Times New Roman"/>
          <w:sz w:val="24"/>
          <w:szCs w:val="24"/>
        </w:rPr>
      </w:pPr>
      <w:r>
        <w:rPr>
          <w:rFonts w:hAnsi="Times New Roman" w:ascii="Times New Roman"/>
          <w:sz w:val="24"/>
          <w:szCs w:val="24"/>
        </w:rPr>
        <w:t>HRVATSKA RADIOTELEVIZIJA, OIB: 68419124305, Zagreb, Radnička cesta 22 u iznosu od 4.810,19 kn</w:t>
      </w:r>
    </w:p>
    <w:p w:rsidRDefault="00221632" w:rsidP="004A630A" w:rsidR="00221632">
      <w:pPr>
        <w:pStyle w:val="Odlomakpopisa"/>
        <w:numPr>
          <w:ilvl w:val="0"/>
          <w:numId w:val="37"/>
        </w:numPr>
        <w:jc w:val="both"/>
        <w:rPr>
          <w:rFonts w:hAnsi="Times New Roman" w:ascii="Times New Roman"/>
          <w:sz w:val="24"/>
          <w:szCs w:val="24"/>
        </w:rPr>
      </w:pPr>
      <w:r>
        <w:rPr>
          <w:rFonts w:hAnsi="Times New Roman" w:ascii="Times New Roman"/>
          <w:sz w:val="24"/>
          <w:szCs w:val="24"/>
        </w:rPr>
        <w:t xml:space="preserve">GRAD ZAGREB, OIB: 61817894937 Zagreb, Trg S. Radića 1 u iznosu od </w:t>
      </w:r>
      <w:r w:rsidR="007F39CC">
        <w:rPr>
          <w:rFonts w:hAnsi="Times New Roman" w:ascii="Times New Roman"/>
          <w:sz w:val="24"/>
          <w:szCs w:val="24"/>
        </w:rPr>
        <w:t>4.566,35</w:t>
      </w:r>
      <w:r>
        <w:rPr>
          <w:rFonts w:hAnsi="Times New Roman" w:ascii="Times New Roman"/>
          <w:sz w:val="24"/>
          <w:szCs w:val="24"/>
        </w:rPr>
        <w:t xml:space="preserve"> kn </w:t>
      </w:r>
    </w:p>
    <w:p w:rsidRDefault="00221632" w:rsidP="004A630A" w:rsidR="00221632">
      <w:pPr>
        <w:pStyle w:val="Odlomakpopisa"/>
        <w:numPr>
          <w:ilvl w:val="0"/>
          <w:numId w:val="37"/>
        </w:numPr>
        <w:jc w:val="both"/>
        <w:rPr>
          <w:rFonts w:hAnsi="Times New Roman" w:ascii="Times New Roman"/>
          <w:sz w:val="24"/>
          <w:szCs w:val="24"/>
        </w:rPr>
      </w:pPr>
      <w:r>
        <w:rPr>
          <w:rFonts w:hAnsi="Times New Roman" w:ascii="Times New Roman"/>
          <w:sz w:val="24"/>
          <w:szCs w:val="24"/>
        </w:rPr>
        <w:t>H</w:t>
      </w:r>
      <w:r w:rsidR="002C43F0">
        <w:rPr>
          <w:rFonts w:hAnsi="Times New Roman" w:ascii="Times New Roman"/>
          <w:sz w:val="24"/>
          <w:szCs w:val="24"/>
        </w:rPr>
        <w:t>R</w:t>
      </w:r>
      <w:r>
        <w:rPr>
          <w:rFonts w:hAnsi="Times New Roman" w:ascii="Times New Roman"/>
          <w:sz w:val="24"/>
          <w:szCs w:val="24"/>
        </w:rPr>
        <w:t xml:space="preserve">VATSKE </w:t>
      </w:r>
      <w:r w:rsidR="00F425D3">
        <w:rPr>
          <w:rFonts w:hAnsi="Times New Roman" w:ascii="Times New Roman"/>
          <w:sz w:val="24"/>
          <w:szCs w:val="24"/>
        </w:rPr>
        <w:t xml:space="preserve"> </w:t>
      </w:r>
      <w:r>
        <w:rPr>
          <w:rFonts w:hAnsi="Times New Roman" w:ascii="Times New Roman"/>
          <w:sz w:val="24"/>
          <w:szCs w:val="24"/>
        </w:rPr>
        <w:t>VODE,</w:t>
      </w:r>
      <w:r w:rsidR="008F7640">
        <w:rPr>
          <w:rFonts w:hAnsi="Times New Roman" w:ascii="Times New Roman"/>
          <w:sz w:val="24"/>
          <w:szCs w:val="24"/>
        </w:rPr>
        <w:t xml:space="preserve"> OIB: 28921383001,</w:t>
      </w:r>
      <w:r>
        <w:rPr>
          <w:rFonts w:hAnsi="Times New Roman" w:ascii="Times New Roman"/>
          <w:sz w:val="24"/>
          <w:szCs w:val="24"/>
        </w:rPr>
        <w:t xml:space="preserve"> Zagreb, Ulica grada Vukovara 220 </w:t>
      </w:r>
      <w:r w:rsidR="002C43F0">
        <w:rPr>
          <w:rFonts w:hAnsi="Times New Roman" w:ascii="Times New Roman"/>
          <w:sz w:val="24"/>
          <w:szCs w:val="24"/>
        </w:rPr>
        <w:t xml:space="preserve"> </w:t>
      </w:r>
      <w:r>
        <w:rPr>
          <w:rFonts w:hAnsi="Times New Roman" w:ascii="Times New Roman"/>
          <w:sz w:val="24"/>
          <w:szCs w:val="24"/>
        </w:rPr>
        <w:t xml:space="preserve">u iznosu od </w:t>
      </w:r>
      <w:r w:rsidR="00F86037">
        <w:rPr>
          <w:rFonts w:hAnsi="Times New Roman" w:ascii="Times New Roman"/>
          <w:sz w:val="24"/>
          <w:szCs w:val="24"/>
        </w:rPr>
        <w:t>1.003,29</w:t>
      </w:r>
      <w:r>
        <w:rPr>
          <w:rFonts w:hAnsi="Times New Roman" w:ascii="Times New Roman"/>
          <w:sz w:val="24"/>
          <w:szCs w:val="24"/>
        </w:rPr>
        <w:t xml:space="preserve"> kn </w:t>
      </w:r>
    </w:p>
    <w:p w:rsidRDefault="00A66A49" w:rsidP="004A630A" w:rsidR="00A66A49">
      <w:pPr>
        <w:pStyle w:val="Odlomakpopisa"/>
        <w:numPr>
          <w:ilvl w:val="0"/>
          <w:numId w:val="37"/>
        </w:numPr>
        <w:jc w:val="both"/>
        <w:rPr>
          <w:rFonts w:hAnsi="Times New Roman" w:ascii="Times New Roman"/>
          <w:sz w:val="24"/>
          <w:szCs w:val="24"/>
        </w:rPr>
      </w:pPr>
      <w:r>
        <w:rPr>
          <w:rFonts w:hAnsi="Times New Roman" w:ascii="Times New Roman"/>
          <w:sz w:val="24"/>
          <w:szCs w:val="24"/>
        </w:rPr>
        <w:lastRenderedPageBreak/>
        <w:t>LANDES-HYPOTHEKENBANK STEIERMARK AG, OIB: 33631069813, Austrija, Graz, Radet</w:t>
      </w:r>
      <w:r w:rsidR="00960672">
        <w:rPr>
          <w:rFonts w:hAnsi="Times New Roman" w:ascii="Times New Roman"/>
          <w:sz w:val="24"/>
          <w:szCs w:val="24"/>
        </w:rPr>
        <w:t>t</w:t>
      </w:r>
      <w:r>
        <w:rPr>
          <w:rFonts w:hAnsi="Times New Roman" w:ascii="Times New Roman"/>
          <w:sz w:val="24"/>
          <w:szCs w:val="24"/>
        </w:rPr>
        <w:t>kystrase 15-17</w:t>
      </w:r>
      <w:r w:rsidR="000616AD">
        <w:rPr>
          <w:rFonts w:hAnsi="Times New Roman" w:ascii="Times New Roman"/>
          <w:sz w:val="24"/>
          <w:szCs w:val="24"/>
        </w:rPr>
        <w:t xml:space="preserve"> u iznosu od 2.352.138,20 kn</w:t>
      </w:r>
    </w:p>
    <w:p w:rsidRDefault="00A66A49" w:rsidP="004A630A" w:rsidR="00A66A49" w:rsidRPr="00A66A49">
      <w:pPr>
        <w:pStyle w:val="Odlomakpopisa"/>
        <w:numPr>
          <w:ilvl w:val="0"/>
          <w:numId w:val="37"/>
        </w:numPr>
        <w:jc w:val="both"/>
        <w:rPr>
          <w:rFonts w:hAnsi="Times New Roman" w:ascii="Times New Roman"/>
          <w:sz w:val="24"/>
          <w:szCs w:val="24"/>
        </w:rPr>
      </w:pPr>
      <w:r w:rsidRPr="00A66A49">
        <w:rPr>
          <w:rFonts w:hAnsi="Times New Roman" w:ascii="Times New Roman"/>
          <w:sz w:val="24"/>
          <w:szCs w:val="24"/>
        </w:rPr>
        <w:t xml:space="preserve">GRAD ZAGREB, OIB: 61817894937 Zagreb, Trg S. Radića 1 u iznosu od </w:t>
      </w:r>
      <w:r>
        <w:rPr>
          <w:rFonts w:hAnsi="Times New Roman" w:ascii="Times New Roman"/>
          <w:sz w:val="24"/>
          <w:szCs w:val="24"/>
        </w:rPr>
        <w:t>6.964,42</w:t>
      </w:r>
      <w:r w:rsidRPr="00A66A49">
        <w:rPr>
          <w:rFonts w:hAnsi="Times New Roman" w:ascii="Times New Roman"/>
          <w:sz w:val="24"/>
          <w:szCs w:val="24"/>
        </w:rPr>
        <w:t xml:space="preserve"> kn </w:t>
      </w:r>
    </w:p>
    <w:p w:rsidRDefault="00A66A49" w:rsidP="004A630A" w:rsidR="00A66A49" w:rsidRPr="00A66A49">
      <w:pPr>
        <w:pStyle w:val="Odlomakpopisa"/>
        <w:numPr>
          <w:ilvl w:val="0"/>
          <w:numId w:val="37"/>
        </w:numPr>
        <w:jc w:val="both"/>
        <w:rPr>
          <w:rFonts w:hAnsi="Times New Roman" w:ascii="Times New Roman"/>
          <w:sz w:val="24"/>
          <w:szCs w:val="24"/>
        </w:rPr>
      </w:pPr>
      <w:r w:rsidRPr="00A66A49">
        <w:rPr>
          <w:rFonts w:hAnsi="Times New Roman" w:ascii="Times New Roman"/>
          <w:sz w:val="24"/>
          <w:szCs w:val="24"/>
        </w:rPr>
        <w:t xml:space="preserve">GRAD ZAGREB, OIB: 61817894937 Zagreb, Trg S. Radića 1 u iznosu od </w:t>
      </w:r>
      <w:r>
        <w:rPr>
          <w:rFonts w:hAnsi="Times New Roman" w:ascii="Times New Roman"/>
          <w:sz w:val="24"/>
          <w:szCs w:val="24"/>
        </w:rPr>
        <w:t>3.500,00</w:t>
      </w:r>
      <w:r w:rsidRPr="00A66A49">
        <w:rPr>
          <w:rFonts w:hAnsi="Times New Roman" w:ascii="Times New Roman"/>
          <w:sz w:val="24"/>
          <w:szCs w:val="24"/>
        </w:rPr>
        <w:t xml:space="preserve"> kn </w:t>
      </w:r>
    </w:p>
    <w:p w:rsidRDefault="00A66A49" w:rsidP="004A630A" w:rsidR="00A66A49" w:rsidRPr="00A66A49">
      <w:pPr>
        <w:pStyle w:val="Odlomakpopisa"/>
        <w:numPr>
          <w:ilvl w:val="0"/>
          <w:numId w:val="37"/>
        </w:numPr>
        <w:jc w:val="both"/>
        <w:rPr>
          <w:rFonts w:hAnsi="Times New Roman" w:ascii="Times New Roman"/>
          <w:sz w:val="24"/>
          <w:szCs w:val="24"/>
        </w:rPr>
      </w:pPr>
      <w:r w:rsidRPr="00A66A49">
        <w:rPr>
          <w:rFonts w:hAnsi="Times New Roman" w:ascii="Times New Roman"/>
          <w:sz w:val="24"/>
          <w:szCs w:val="24"/>
        </w:rPr>
        <w:t xml:space="preserve">GRAD ZAGREB, OIB: 61817894937 Zagreb, Trg S. Radića 1 u iznosu od </w:t>
      </w:r>
      <w:r>
        <w:rPr>
          <w:rFonts w:hAnsi="Times New Roman" w:ascii="Times New Roman"/>
          <w:sz w:val="24"/>
          <w:szCs w:val="24"/>
        </w:rPr>
        <w:t>34.441,34</w:t>
      </w:r>
      <w:r w:rsidRPr="00A66A49">
        <w:rPr>
          <w:rFonts w:hAnsi="Times New Roman" w:ascii="Times New Roman"/>
          <w:sz w:val="24"/>
          <w:szCs w:val="24"/>
        </w:rPr>
        <w:t xml:space="preserve"> kn </w:t>
      </w:r>
    </w:p>
    <w:p w:rsidRDefault="00621BF6" w:rsidP="004A630A" w:rsidR="00621BF6" w:rsidRPr="00621BF6">
      <w:pPr>
        <w:pStyle w:val="Odlomakpopisa"/>
        <w:numPr>
          <w:ilvl w:val="0"/>
          <w:numId w:val="37"/>
        </w:numPr>
        <w:jc w:val="both"/>
        <w:rPr>
          <w:rFonts w:hAnsi="Times New Roman" w:ascii="Times New Roman"/>
          <w:sz w:val="24"/>
          <w:szCs w:val="24"/>
        </w:rPr>
      </w:pPr>
      <w:r w:rsidRPr="00621BF6">
        <w:rPr>
          <w:rFonts w:hAnsi="Times New Roman" w:ascii="Times New Roman"/>
          <w:sz w:val="24"/>
          <w:szCs w:val="24"/>
        </w:rPr>
        <w:t xml:space="preserve">GRAD ZAGREB, OIB: 61817894937 Zagreb, Trg S. Radića 1 u iznosu od </w:t>
      </w:r>
      <w:r>
        <w:rPr>
          <w:rFonts w:hAnsi="Times New Roman" w:ascii="Times New Roman"/>
          <w:sz w:val="24"/>
          <w:szCs w:val="24"/>
        </w:rPr>
        <w:t>583,64</w:t>
      </w:r>
      <w:r w:rsidRPr="00621BF6">
        <w:rPr>
          <w:rFonts w:hAnsi="Times New Roman" w:ascii="Times New Roman"/>
          <w:sz w:val="24"/>
          <w:szCs w:val="24"/>
        </w:rPr>
        <w:t xml:space="preserve"> kn </w:t>
      </w:r>
    </w:p>
    <w:p w:rsidRDefault="00621BF6" w:rsidP="004A630A" w:rsidR="00621BF6" w:rsidRPr="00621BF6">
      <w:pPr>
        <w:pStyle w:val="Odlomakpopisa"/>
        <w:numPr>
          <w:ilvl w:val="0"/>
          <w:numId w:val="37"/>
        </w:numPr>
        <w:jc w:val="both"/>
        <w:rPr>
          <w:rFonts w:hAnsi="Times New Roman" w:ascii="Times New Roman"/>
          <w:sz w:val="24"/>
          <w:szCs w:val="24"/>
        </w:rPr>
      </w:pPr>
      <w:r w:rsidRPr="00621BF6">
        <w:rPr>
          <w:rFonts w:hAnsi="Times New Roman" w:ascii="Times New Roman"/>
          <w:sz w:val="24"/>
          <w:szCs w:val="24"/>
        </w:rPr>
        <w:t xml:space="preserve">GRAD ZAGREB, OIB: 61817894937 Zagreb, Trg S. Radića 1 u iznosu od </w:t>
      </w:r>
      <w:r>
        <w:rPr>
          <w:rFonts w:hAnsi="Times New Roman" w:ascii="Times New Roman"/>
          <w:sz w:val="24"/>
          <w:szCs w:val="24"/>
        </w:rPr>
        <w:t>2.263,12</w:t>
      </w:r>
      <w:r w:rsidRPr="00621BF6">
        <w:rPr>
          <w:rFonts w:hAnsi="Times New Roman" w:ascii="Times New Roman"/>
          <w:sz w:val="24"/>
          <w:szCs w:val="24"/>
        </w:rPr>
        <w:t xml:space="preserve"> kn </w:t>
      </w:r>
    </w:p>
    <w:p w:rsidRDefault="005A5236" w:rsidP="004A630A" w:rsidR="005A5236" w:rsidRPr="005A5236">
      <w:pPr>
        <w:pStyle w:val="Odlomakpopisa"/>
        <w:numPr>
          <w:ilvl w:val="0"/>
          <w:numId w:val="37"/>
        </w:numPr>
        <w:jc w:val="both"/>
        <w:rPr>
          <w:rFonts w:hAnsi="Times New Roman" w:ascii="Times New Roman"/>
          <w:sz w:val="24"/>
          <w:szCs w:val="24"/>
        </w:rPr>
      </w:pPr>
      <w:r w:rsidRPr="005A5236">
        <w:rPr>
          <w:rFonts w:hAnsi="Times New Roman" w:ascii="Times New Roman"/>
          <w:sz w:val="24"/>
          <w:szCs w:val="24"/>
        </w:rPr>
        <w:t xml:space="preserve">GRAD ZAGREB, OIB: 61817894937 Zagreb, Trg S. Radića 1 u iznosu od </w:t>
      </w:r>
      <w:r>
        <w:rPr>
          <w:rFonts w:hAnsi="Times New Roman" w:ascii="Times New Roman"/>
          <w:sz w:val="24"/>
          <w:szCs w:val="24"/>
        </w:rPr>
        <w:t>473,06</w:t>
      </w:r>
      <w:r w:rsidRPr="005A5236">
        <w:rPr>
          <w:rFonts w:hAnsi="Times New Roman" w:ascii="Times New Roman"/>
          <w:sz w:val="24"/>
          <w:szCs w:val="24"/>
        </w:rPr>
        <w:t xml:space="preserve"> kn </w:t>
      </w:r>
    </w:p>
    <w:p w:rsidRDefault="008A360D" w:rsidP="004A630A" w:rsidR="005A5236">
      <w:pPr>
        <w:pStyle w:val="Odlomakpopisa"/>
        <w:numPr>
          <w:ilvl w:val="0"/>
          <w:numId w:val="37"/>
        </w:numPr>
        <w:jc w:val="both"/>
        <w:rPr>
          <w:rFonts w:hAnsi="Times New Roman" w:ascii="Times New Roman"/>
          <w:sz w:val="24"/>
          <w:szCs w:val="24"/>
        </w:rPr>
      </w:pPr>
      <w:r>
        <w:rPr>
          <w:rFonts w:hAnsi="Times New Roman" w:ascii="Times New Roman"/>
          <w:sz w:val="24"/>
          <w:szCs w:val="24"/>
        </w:rPr>
        <w:t>GRADSKO STAMBENO KOMUNALNO GOSPODARSTVO d.o.o., OIB: 03744272526, Zagreb, Savska cesta 1 ( SUVLASNICI STAMBENE ZGRADE u Zagrebu, Lastovska 2a ) u iznosu od 106.035,75 kn</w:t>
      </w:r>
    </w:p>
    <w:p w:rsidRDefault="002744BC" w:rsidP="00627AA1" w:rsidR="00B2170C">
      <w:pPr>
        <w:pStyle w:val="Odlomakpopisa"/>
        <w:numPr>
          <w:ilvl w:val="0"/>
          <w:numId w:val="41"/>
        </w:numPr>
        <w:ind w:hanging="284" w:left="993"/>
        <w:jc w:val="both"/>
        <w:rPr>
          <w:rFonts w:hAnsi="Times New Roman" w:ascii="Times New Roman"/>
          <w:sz w:val="24"/>
          <w:szCs w:val="24"/>
        </w:rPr>
      </w:pPr>
      <w:r>
        <w:rPr>
          <w:rFonts w:hAnsi="Times New Roman" w:ascii="Times New Roman"/>
          <w:sz w:val="24"/>
          <w:szCs w:val="24"/>
        </w:rPr>
        <w:t xml:space="preserve">MARTINA MARKOVIĆ, OIB: 59187704131, Zagreb, </w:t>
      </w:r>
      <w:r w:rsidR="00004E93">
        <w:rPr>
          <w:rFonts w:hAnsi="Times New Roman" w:ascii="Times New Roman"/>
          <w:sz w:val="24"/>
          <w:szCs w:val="24"/>
        </w:rPr>
        <w:t>Novački</w:t>
      </w:r>
      <w:r>
        <w:rPr>
          <w:rFonts w:hAnsi="Times New Roman" w:ascii="Times New Roman"/>
          <w:sz w:val="24"/>
          <w:szCs w:val="24"/>
        </w:rPr>
        <w:t xml:space="preserve"> zavoj 31  u iznosu od 292.695,00 kn</w:t>
      </w:r>
    </w:p>
    <w:p w:rsidRDefault="00221632" w:rsidP="00213CE8" w:rsidR="00213CE8">
      <w:pPr>
        <w:pStyle w:val="Odlomakpopisa"/>
        <w:jc w:val="both"/>
        <w:rPr>
          <w:rFonts w:hAnsi="Times New Roman" w:ascii="Times New Roman"/>
          <w:sz w:val="24"/>
          <w:szCs w:val="24"/>
        </w:rPr>
      </w:pPr>
      <w:r>
        <w:rPr>
          <w:rFonts w:hAnsi="Times New Roman" w:ascii="Times New Roman"/>
          <w:sz w:val="24"/>
          <w:szCs w:val="24"/>
        </w:rPr>
        <w:t xml:space="preserve"> </w:t>
      </w:r>
    </w:p>
    <w:p w:rsidRDefault="00213CE8" w:rsidP="00861A63" w:rsidR="00213CE8">
      <w:pPr>
        <w:pStyle w:val="Odlomakpopisa"/>
        <w:jc w:val="both"/>
        <w:rPr>
          <w:rFonts w:hAnsi="Times New Roman" w:ascii="Times New Roman"/>
          <w:sz w:val="24"/>
          <w:szCs w:val="24"/>
        </w:rPr>
      </w:pPr>
    </w:p>
    <w:p w:rsidRDefault="00221632" w:rsidP="00221632" w:rsidR="00221632">
      <w:pPr>
        <w:pStyle w:val="Odlomakpopisa"/>
        <w:jc w:val="both"/>
        <w:rPr>
          <w:rFonts w:hAnsi="Times New Roman" w:ascii="Times New Roman"/>
          <w:sz w:val="24"/>
          <w:szCs w:val="24"/>
        </w:rPr>
      </w:pPr>
      <w:r>
        <w:rPr>
          <w:rFonts w:hAnsi="Times New Roman" w:ascii="Times New Roman"/>
          <w:sz w:val="24"/>
          <w:szCs w:val="24"/>
        </w:rPr>
        <w:t>II. Osporene tražbine:</w:t>
      </w:r>
    </w:p>
    <w:p w:rsidRDefault="00ED07CC" w:rsidP="00853EAF" w:rsidR="00853EAF">
      <w:pPr>
        <w:ind w:firstLine="708"/>
        <w:jc w:val="both"/>
        <w:rPr>
          <w:bCs/>
          <w:sz w:val="24"/>
          <w:szCs w:val="24"/>
        </w:rPr>
      </w:pPr>
      <w:r>
        <w:rPr>
          <w:sz w:val="24"/>
          <w:szCs w:val="24"/>
        </w:rPr>
        <w:t xml:space="preserve">17. </w:t>
      </w:r>
      <w:r w:rsidR="00853EAF" w:rsidRPr="00853EAF">
        <w:rPr>
          <w:sz w:val="24"/>
          <w:szCs w:val="24"/>
        </w:rPr>
        <w:t>GORAN BOŽIĆ odvjetnik, OIB: 08472253763, Zagreb, Trg bana Josipa Jelačića 3 u iznosu od 426.265,62 kn</w:t>
      </w:r>
      <w:r w:rsidR="00853EAF">
        <w:rPr>
          <w:sz w:val="24"/>
          <w:szCs w:val="24"/>
        </w:rPr>
        <w:t>.</w:t>
      </w:r>
    </w:p>
    <w:p w:rsidRDefault="00853EAF" w:rsidP="00853EAF" w:rsidR="00853EAF">
      <w:pPr>
        <w:ind w:firstLine="708"/>
        <w:jc w:val="both"/>
        <w:rPr>
          <w:bCs/>
          <w:sz w:val="24"/>
          <w:szCs w:val="24"/>
        </w:rPr>
      </w:pPr>
      <w:r>
        <w:rPr>
          <w:bCs/>
          <w:sz w:val="24"/>
          <w:szCs w:val="24"/>
        </w:rPr>
        <w:t>U</w:t>
      </w:r>
      <w:r w:rsidRPr="005B70F2">
        <w:rPr>
          <w:bCs/>
          <w:sz w:val="24"/>
          <w:szCs w:val="24"/>
        </w:rPr>
        <w:t xml:space="preserve">pućuje se </w:t>
      </w:r>
      <w:r w:rsidRPr="00E53EC1">
        <w:rPr>
          <w:bCs/>
          <w:sz w:val="24"/>
          <w:szCs w:val="24"/>
        </w:rPr>
        <w:t>stečajni vjerovnik</w:t>
      </w:r>
      <w:r w:rsidRPr="005B70F2">
        <w:rPr>
          <w:bCs/>
          <w:sz w:val="24"/>
          <w:szCs w:val="24"/>
        </w:rPr>
        <w:t xml:space="preserve"> </w:t>
      </w:r>
      <w:r w:rsidRPr="00853EAF">
        <w:rPr>
          <w:sz w:val="24"/>
          <w:szCs w:val="24"/>
        </w:rPr>
        <w:t xml:space="preserve">GORAN BOŽIĆ odvjetnik, OIB: 08472253763, Zagreb, Trg bana Josipa Jelačića 3 </w:t>
      </w:r>
      <w:r>
        <w:rPr>
          <w:bCs/>
          <w:sz w:val="24"/>
          <w:szCs w:val="24"/>
        </w:rPr>
        <w:t xml:space="preserve"> </w:t>
      </w:r>
      <w:r w:rsidRPr="005B70F2">
        <w:rPr>
          <w:bCs/>
          <w:sz w:val="24"/>
          <w:szCs w:val="24"/>
        </w:rPr>
        <w:t>u roku od osam dana od dana pravomoćnosti rješenja o upućivanju u parnicu, odnosno p</w:t>
      </w:r>
      <w:r>
        <w:rPr>
          <w:bCs/>
          <w:sz w:val="24"/>
          <w:szCs w:val="24"/>
        </w:rPr>
        <w:t>rimitka drugostupanjske odluke na parnicu protiv stečajnog dužnika radi utvrđivanja osporene tražbine.</w:t>
      </w:r>
    </w:p>
    <w:p w:rsidRDefault="00853EAF" w:rsidP="00853EAF" w:rsidR="00853EAF">
      <w:pPr>
        <w:ind w:firstLine="708"/>
        <w:jc w:val="both"/>
        <w:rPr>
          <w:bCs/>
          <w:sz w:val="24"/>
          <w:szCs w:val="24"/>
        </w:rPr>
      </w:pPr>
      <w:r w:rsidRPr="005B70F2">
        <w:rPr>
          <w:bCs/>
          <w:sz w:val="24"/>
          <w:szCs w:val="24"/>
        </w:rPr>
        <w:t xml:space="preserve">Ako stečajni vjerovnik ne </w:t>
      </w:r>
      <w:r>
        <w:rPr>
          <w:bCs/>
          <w:sz w:val="24"/>
          <w:szCs w:val="24"/>
        </w:rPr>
        <w:t xml:space="preserve">pokrene parnicu </w:t>
      </w:r>
      <w:r w:rsidRPr="005B70F2">
        <w:rPr>
          <w:bCs/>
          <w:sz w:val="24"/>
          <w:szCs w:val="24"/>
        </w:rPr>
        <w:t>u roku od osam dana od dana pravomoćnosti rješenja o upućivanju u parnicu, odnosno primitka drugostupanjske odluke, smatrat će se da je odustao od prava na vođenje parnice.</w:t>
      </w:r>
    </w:p>
    <w:p w:rsidRDefault="00221632" w:rsidP="00221632" w:rsidR="00221632">
      <w:pPr>
        <w:pStyle w:val="Odlomakpopisa"/>
        <w:jc w:val="both"/>
        <w:rPr>
          <w:rFonts w:hAnsi="Times New Roman" w:ascii="Times New Roman"/>
          <w:sz w:val="24"/>
          <w:szCs w:val="24"/>
        </w:rPr>
      </w:pPr>
    </w:p>
    <w:p w:rsidRDefault="00E218F7" w:rsidP="003E28F7" w:rsidR="003E28F7" w:rsidRPr="0018071D">
      <w:pPr>
        <w:widowControl/>
        <w:jc w:val="center"/>
        <w:rPr>
          <w:sz w:val="24"/>
          <w:szCs w:val="24"/>
        </w:rPr>
      </w:pPr>
      <w:r>
        <w:rPr>
          <w:sz w:val="24"/>
          <w:szCs w:val="24"/>
        </w:rPr>
        <w:t xml:space="preserve"> </w:t>
      </w:r>
      <w:r w:rsidR="003E28F7" w:rsidRPr="0018071D">
        <w:rPr>
          <w:sz w:val="24"/>
          <w:szCs w:val="24"/>
        </w:rPr>
        <w:t xml:space="preserve">Obrazloženje </w:t>
      </w:r>
    </w:p>
    <w:p w:rsidRDefault="003E28F7" w:rsidP="003E28F7" w:rsidR="003E28F7" w:rsidRPr="0018071D">
      <w:pPr>
        <w:widowControl/>
        <w:jc w:val="center"/>
        <w:rPr>
          <w:sz w:val="24"/>
          <w:szCs w:val="24"/>
        </w:rPr>
      </w:pPr>
    </w:p>
    <w:p w:rsidRDefault="003E28F7" w:rsidP="003E28F7" w:rsidR="003E28F7">
      <w:pPr>
        <w:widowControl/>
        <w:ind w:firstLine="720"/>
        <w:jc w:val="both"/>
        <w:rPr>
          <w:sz w:val="24"/>
          <w:szCs w:val="24"/>
        </w:rPr>
      </w:pPr>
      <w:r>
        <w:rPr>
          <w:sz w:val="24"/>
          <w:szCs w:val="24"/>
        </w:rPr>
        <w:t xml:space="preserve">Rješenjem ovoga suda od 26. travnja 2018. otvoren je stečajni postupak nad dužnikom, dok je 20. rujna 2018. održano ispitno ročište koje je, u skladu s odredbom čl. 130. st. 4. </w:t>
      </w:r>
      <w:r w:rsidRPr="00E67B25">
        <w:rPr>
          <w:sz w:val="24"/>
          <w:szCs w:val="24"/>
        </w:rPr>
        <w:t>Stečajnog zakona („Na</w:t>
      </w:r>
      <w:r>
        <w:rPr>
          <w:sz w:val="24"/>
          <w:szCs w:val="24"/>
        </w:rPr>
        <w:t>rodne novine“ broj 71/15, dalje:</w:t>
      </w:r>
      <w:r w:rsidRPr="00E67B25">
        <w:rPr>
          <w:sz w:val="24"/>
          <w:szCs w:val="24"/>
        </w:rPr>
        <w:t xml:space="preserve"> SZ)</w:t>
      </w:r>
      <w:r>
        <w:rPr>
          <w:sz w:val="24"/>
          <w:szCs w:val="24"/>
        </w:rPr>
        <w:t>, spojeno s izvještajnim ročištem.</w:t>
      </w:r>
    </w:p>
    <w:p w:rsidRDefault="003E28F7" w:rsidP="003E28F7" w:rsidR="003E28F7">
      <w:pPr>
        <w:widowControl/>
        <w:ind w:firstLine="720"/>
        <w:jc w:val="both"/>
        <w:rPr>
          <w:sz w:val="24"/>
          <w:szCs w:val="24"/>
        </w:rPr>
      </w:pPr>
    </w:p>
    <w:p w:rsidRDefault="003E28F7" w:rsidP="003E28F7" w:rsidR="003E28F7">
      <w:pPr>
        <w:widowControl/>
        <w:ind w:firstLine="720"/>
        <w:jc w:val="both"/>
        <w:rPr>
          <w:sz w:val="24"/>
          <w:szCs w:val="24"/>
        </w:rPr>
      </w:pPr>
      <w:r>
        <w:rPr>
          <w:sz w:val="24"/>
          <w:szCs w:val="24"/>
        </w:rPr>
        <w:t>Stečajni upravitelj je dostavio, između ostalog, izvješće o gospodarskom položaju dužnika i njegovim uzrocima u skladu s odredbama čl. 227. SZ-a i tablicu prijavljenih tražbina u skladu s odredbama čl. 259. SZ-a.</w:t>
      </w:r>
    </w:p>
    <w:p w:rsidRDefault="003E28F7" w:rsidP="003E28F7" w:rsidR="003E28F7">
      <w:pPr>
        <w:widowControl/>
        <w:ind w:firstLine="720"/>
        <w:jc w:val="both"/>
        <w:rPr>
          <w:sz w:val="24"/>
          <w:szCs w:val="24"/>
        </w:rPr>
      </w:pPr>
    </w:p>
    <w:p w:rsidRDefault="003E28F7" w:rsidP="003E28F7" w:rsidR="003E28F7">
      <w:pPr>
        <w:widowControl/>
        <w:ind w:firstLine="720"/>
        <w:jc w:val="both"/>
        <w:rPr>
          <w:sz w:val="24"/>
          <w:szCs w:val="24"/>
        </w:rPr>
      </w:pPr>
      <w:r w:rsidRPr="00E67B25">
        <w:rPr>
          <w:sz w:val="24"/>
          <w:szCs w:val="24"/>
        </w:rPr>
        <w:t xml:space="preserve">Na </w:t>
      </w:r>
      <w:r>
        <w:rPr>
          <w:sz w:val="24"/>
          <w:szCs w:val="24"/>
        </w:rPr>
        <w:t xml:space="preserve">održanom </w:t>
      </w:r>
      <w:r w:rsidRPr="00E67B25">
        <w:rPr>
          <w:sz w:val="24"/>
          <w:szCs w:val="24"/>
        </w:rPr>
        <w:t xml:space="preserve">ispitnom ročištu ispitane su sve </w:t>
      </w:r>
      <w:r>
        <w:rPr>
          <w:sz w:val="24"/>
          <w:szCs w:val="24"/>
        </w:rPr>
        <w:t xml:space="preserve">pravovremeno </w:t>
      </w:r>
      <w:r w:rsidRPr="00E67B25">
        <w:rPr>
          <w:sz w:val="24"/>
          <w:szCs w:val="24"/>
        </w:rPr>
        <w:t xml:space="preserve">prijavljene tražbine prema </w:t>
      </w:r>
      <w:r>
        <w:rPr>
          <w:sz w:val="24"/>
          <w:szCs w:val="24"/>
        </w:rPr>
        <w:t xml:space="preserve">svojim </w:t>
      </w:r>
      <w:r w:rsidRPr="00E67B25">
        <w:rPr>
          <w:sz w:val="24"/>
          <w:szCs w:val="24"/>
        </w:rPr>
        <w:t>iznosima i redu</w:t>
      </w:r>
      <w:r>
        <w:rPr>
          <w:sz w:val="24"/>
          <w:szCs w:val="24"/>
        </w:rPr>
        <w:t xml:space="preserve"> u skladu s odredbama čl. 260. SZ-a.</w:t>
      </w:r>
    </w:p>
    <w:p w:rsidRDefault="003E28F7" w:rsidP="003E28F7" w:rsidR="003E28F7">
      <w:pPr>
        <w:widowControl/>
        <w:ind w:firstLine="720"/>
        <w:jc w:val="both"/>
        <w:rPr>
          <w:sz w:val="24"/>
          <w:szCs w:val="24"/>
        </w:rPr>
      </w:pPr>
    </w:p>
    <w:p w:rsidRDefault="003E28F7" w:rsidP="003E28F7" w:rsidR="003E28F7">
      <w:pPr>
        <w:widowControl/>
        <w:ind w:firstLine="720"/>
        <w:jc w:val="both"/>
        <w:rPr>
          <w:sz w:val="24"/>
          <w:szCs w:val="24"/>
        </w:rPr>
      </w:pPr>
      <w:r w:rsidRPr="00E67B25">
        <w:rPr>
          <w:sz w:val="24"/>
          <w:szCs w:val="24"/>
        </w:rPr>
        <w:lastRenderedPageBreak/>
        <w:t>Nakon navedenog ispitnog ročišta, sud je na temelju odredbe čl. 264.</w:t>
      </w:r>
      <w:r>
        <w:rPr>
          <w:sz w:val="24"/>
          <w:szCs w:val="24"/>
        </w:rPr>
        <w:t xml:space="preserve"> SZ-a</w:t>
      </w:r>
      <w:r w:rsidRPr="00E67B25">
        <w:rPr>
          <w:sz w:val="24"/>
          <w:szCs w:val="24"/>
        </w:rPr>
        <w:t>, sastavio tablicu ispitanih tražbina u koju su za svaku prijavljenu tražbinu uneseni podaci o tome u kojoj je mjeri tražbina utvrđena prema svom iznosu i svom redu</w:t>
      </w:r>
      <w:r>
        <w:rPr>
          <w:sz w:val="24"/>
          <w:szCs w:val="24"/>
        </w:rPr>
        <w:t>, odnosno tko je tražbinu osporio.</w:t>
      </w:r>
    </w:p>
    <w:p w:rsidRDefault="003E28F7" w:rsidP="003E28F7" w:rsidR="003E28F7">
      <w:pPr>
        <w:widowControl/>
        <w:ind w:firstLine="720"/>
        <w:jc w:val="both"/>
        <w:rPr>
          <w:sz w:val="24"/>
          <w:szCs w:val="24"/>
        </w:rPr>
      </w:pPr>
    </w:p>
    <w:p w:rsidRDefault="003E28F7" w:rsidP="003E28F7" w:rsidR="003E28F7">
      <w:pPr>
        <w:ind w:firstLine="708"/>
        <w:jc w:val="both"/>
        <w:rPr>
          <w:sz w:val="24"/>
          <w:szCs w:val="24"/>
        </w:rPr>
      </w:pPr>
      <w:r>
        <w:rPr>
          <w:sz w:val="24"/>
          <w:szCs w:val="24"/>
        </w:rPr>
        <w:t xml:space="preserve">Na održanom ročištu nitko od </w:t>
      </w:r>
      <w:r w:rsidRPr="00DF2EFB">
        <w:rPr>
          <w:sz w:val="24"/>
          <w:szCs w:val="24"/>
        </w:rPr>
        <w:t>nazočnih vjerovnika n</w:t>
      </w:r>
      <w:r>
        <w:rPr>
          <w:sz w:val="24"/>
          <w:szCs w:val="24"/>
        </w:rPr>
        <w:t xml:space="preserve">ije </w:t>
      </w:r>
      <w:r w:rsidRPr="00DF2EFB">
        <w:rPr>
          <w:sz w:val="24"/>
          <w:szCs w:val="24"/>
        </w:rPr>
        <w:t>ospor</w:t>
      </w:r>
      <w:r>
        <w:rPr>
          <w:sz w:val="24"/>
          <w:szCs w:val="24"/>
        </w:rPr>
        <w:t>io</w:t>
      </w:r>
      <w:r w:rsidRPr="00DF2EFB">
        <w:rPr>
          <w:sz w:val="24"/>
          <w:szCs w:val="24"/>
        </w:rPr>
        <w:t xml:space="preserve"> tražbin</w:t>
      </w:r>
      <w:r>
        <w:rPr>
          <w:sz w:val="24"/>
          <w:szCs w:val="24"/>
        </w:rPr>
        <w:t xml:space="preserve">e navedene u točki I. izreke ovog rješenja </w:t>
      </w:r>
      <w:r w:rsidRPr="00DF2EFB">
        <w:rPr>
          <w:sz w:val="24"/>
          <w:szCs w:val="24"/>
        </w:rPr>
        <w:t>koj</w:t>
      </w:r>
      <w:r>
        <w:rPr>
          <w:sz w:val="24"/>
          <w:szCs w:val="24"/>
        </w:rPr>
        <w:t>e</w:t>
      </w:r>
      <w:r w:rsidRPr="00DF2EFB">
        <w:rPr>
          <w:sz w:val="24"/>
          <w:szCs w:val="24"/>
        </w:rPr>
        <w:t xml:space="preserve"> je </w:t>
      </w:r>
      <w:r>
        <w:rPr>
          <w:sz w:val="24"/>
          <w:szCs w:val="24"/>
        </w:rPr>
        <w:t xml:space="preserve">stečajni upravitelj priznao u </w:t>
      </w:r>
      <w:r w:rsidR="007D78F4">
        <w:rPr>
          <w:sz w:val="24"/>
          <w:szCs w:val="24"/>
        </w:rPr>
        <w:t xml:space="preserve">prvom i </w:t>
      </w:r>
      <w:r>
        <w:rPr>
          <w:sz w:val="24"/>
          <w:szCs w:val="24"/>
        </w:rPr>
        <w:t>drugom višem isplatnom redu.</w:t>
      </w:r>
    </w:p>
    <w:p w:rsidRDefault="003E28F7" w:rsidP="003E28F7" w:rsidR="003E28F7" w:rsidRPr="00EE4053">
      <w:pPr>
        <w:ind w:firstLine="708"/>
        <w:jc w:val="both"/>
        <w:rPr>
          <w:sz w:val="24"/>
          <w:szCs w:val="24"/>
        </w:rPr>
      </w:pPr>
      <w:r>
        <w:rPr>
          <w:sz w:val="24"/>
          <w:szCs w:val="24"/>
        </w:rPr>
        <w:t>S obzirom na to da je stečajni upravitelj priznao tražbine navedene u točki I. izreke ovog rješenja i da nitko od stečajnih vjerovnika nije osporio te tražbine, to se, u skladu s odredbom čl. 263. SZ-a, te tražbine smatraju utvrđenim.</w:t>
      </w:r>
    </w:p>
    <w:p w:rsidRDefault="003E28F7" w:rsidP="003E28F7" w:rsidR="003E28F7">
      <w:pPr>
        <w:widowControl/>
        <w:ind w:firstLine="720"/>
        <w:jc w:val="both"/>
        <w:rPr>
          <w:sz w:val="24"/>
          <w:szCs w:val="24"/>
        </w:rPr>
      </w:pPr>
    </w:p>
    <w:p w:rsidRDefault="003E28F7" w:rsidP="003E28F7" w:rsidR="003E28F7">
      <w:pPr>
        <w:widowControl/>
        <w:ind w:firstLine="720"/>
        <w:jc w:val="both"/>
        <w:rPr>
          <w:sz w:val="24"/>
          <w:szCs w:val="24"/>
        </w:rPr>
      </w:pPr>
      <w:r>
        <w:rPr>
          <w:sz w:val="24"/>
          <w:szCs w:val="24"/>
        </w:rPr>
        <w:t>Uzevši u obzir navedeno, sud je, na temelju odredbe čl. 265. st. 1. u vezi s odredbama čl. 138. i čl. 263. SZ-a, odlučio kao u točki I. izreke ovog rješenja.</w:t>
      </w:r>
    </w:p>
    <w:p w:rsidRDefault="003E28F7" w:rsidP="003E28F7" w:rsidR="003E28F7">
      <w:pPr>
        <w:spacing w:afterAutospacing="true" w:after="100" w:beforeAutospacing="true" w:before="100"/>
        <w:ind w:firstLine="708"/>
        <w:jc w:val="both"/>
        <w:rPr>
          <w:color w:val="000000"/>
          <w:sz w:val="24"/>
          <w:szCs w:val="24"/>
        </w:rPr>
      </w:pPr>
      <w:r w:rsidRPr="00FD378B">
        <w:rPr>
          <w:sz w:val="24"/>
          <w:szCs w:val="24"/>
        </w:rPr>
        <w:t>Prema odredbi čl. 266. st. 1. SZ-a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Pr>
          <w:sz w:val="24"/>
          <w:szCs w:val="24"/>
        </w:rPr>
        <w:t xml:space="preserve">čl. 266. </w:t>
      </w:r>
      <w:r w:rsidRPr="00FD378B">
        <w:rPr>
          <w:sz w:val="24"/>
          <w:szCs w:val="24"/>
        </w:rPr>
        <w:t>st</w:t>
      </w:r>
      <w:r>
        <w:rPr>
          <w:sz w:val="24"/>
          <w:szCs w:val="24"/>
        </w:rPr>
        <w:t xml:space="preserve">. </w:t>
      </w:r>
      <w:r w:rsidRPr="00FD378B">
        <w:rPr>
          <w:sz w:val="24"/>
          <w:szCs w:val="24"/>
        </w:rPr>
        <w:t>4.</w:t>
      </w:r>
      <w:r>
        <w:rPr>
          <w:sz w:val="24"/>
          <w:szCs w:val="24"/>
        </w:rPr>
        <w:t xml:space="preserve"> SZ</w:t>
      </w:r>
      <w:r w:rsidRPr="00FD378B">
        <w:rPr>
          <w:sz w:val="24"/>
          <w:szCs w:val="24"/>
        </w:rPr>
        <w:t>).</w:t>
      </w:r>
      <w:r>
        <w:rPr>
          <w:sz w:val="24"/>
          <w:szCs w:val="24"/>
        </w:rPr>
        <w:t xml:space="preserve"> </w:t>
      </w:r>
      <w:r w:rsidRPr="00F0714B">
        <w:rPr>
          <w:color w:val="000000"/>
          <w:sz w:val="24"/>
          <w:szCs w:val="24"/>
        </w:rPr>
        <w:t>Ako je u vrijeme otvaranja stečajnoga postupka već pokrenut parnični postupak o tražbini pred državnim ili arbitražnim sudom, postupak radi utvrđivanja tražbine nastavit će se preuzimanjem te parnice</w:t>
      </w:r>
      <w:r>
        <w:rPr>
          <w:color w:val="000000"/>
          <w:sz w:val="24"/>
          <w:szCs w:val="24"/>
        </w:rPr>
        <w:t xml:space="preserve"> (čl. 269</w:t>
      </w:r>
      <w:r w:rsidRPr="00F0714B">
        <w:rPr>
          <w:color w:val="000000"/>
          <w:sz w:val="24"/>
          <w:szCs w:val="24"/>
        </w:rPr>
        <w:t>.</w:t>
      </w:r>
      <w:r>
        <w:rPr>
          <w:color w:val="000000"/>
          <w:sz w:val="24"/>
          <w:szCs w:val="24"/>
        </w:rPr>
        <w:t xml:space="preserve"> st. 1. SZ). </w:t>
      </w:r>
      <w:r w:rsidRPr="00F0714B">
        <w:rPr>
          <w:color w:val="000000"/>
          <w:sz w:val="24"/>
          <w:szCs w:val="24"/>
        </w:rPr>
        <w:t xml:space="preserve">Prijedlog za nastavak parnice iz </w:t>
      </w:r>
      <w:r>
        <w:rPr>
          <w:color w:val="000000"/>
          <w:sz w:val="24"/>
          <w:szCs w:val="24"/>
        </w:rPr>
        <w:t xml:space="preserve">čl. 269. st. 1. SZ-a </w:t>
      </w:r>
      <w:r w:rsidRPr="00F0714B">
        <w:rPr>
          <w:color w:val="000000"/>
          <w:sz w:val="24"/>
          <w:szCs w:val="24"/>
        </w:rPr>
        <w:t>može podnijeti vjerovnik čija je tražbina osporena, u roku od osam dana od dana pravomoćnosti rješenja o upućivanju na parnicu odnosno primitka drugostupanjske odluke. Osporavatelj parnicu nastavlja u ime i za račun dužnika.</w:t>
      </w:r>
      <w:r>
        <w:rPr>
          <w:color w:val="000000"/>
          <w:sz w:val="24"/>
          <w:szCs w:val="24"/>
        </w:rPr>
        <w:t xml:space="preserve"> (čl. 269. st. 2. SZ) . </w:t>
      </w:r>
      <w:r w:rsidRPr="00F0714B">
        <w:rPr>
          <w:color w:val="000000"/>
          <w:sz w:val="24"/>
          <w:szCs w:val="24"/>
        </w:rPr>
        <w:t xml:space="preserve">Ako vjerovnik osporene tražbine koji je upućen na parnicu ne predloži nastavak parnice u roku iz </w:t>
      </w:r>
      <w:r>
        <w:rPr>
          <w:color w:val="000000"/>
          <w:sz w:val="24"/>
          <w:szCs w:val="24"/>
        </w:rPr>
        <w:t>čl. 269. st. 2. SZ</w:t>
      </w:r>
      <w:r w:rsidRPr="00F0714B">
        <w:rPr>
          <w:color w:val="000000"/>
          <w:sz w:val="24"/>
          <w:szCs w:val="24"/>
        </w:rPr>
        <w:t>, smatrat će se da je odustao od prava na vođenje parnice</w:t>
      </w:r>
      <w:r>
        <w:rPr>
          <w:color w:val="000000"/>
          <w:sz w:val="24"/>
          <w:szCs w:val="24"/>
        </w:rPr>
        <w:t xml:space="preserve"> (čl. 269</w:t>
      </w:r>
      <w:r w:rsidRPr="00F0714B">
        <w:rPr>
          <w:color w:val="000000"/>
          <w:sz w:val="24"/>
          <w:szCs w:val="24"/>
        </w:rPr>
        <w:t>.</w:t>
      </w:r>
      <w:r>
        <w:rPr>
          <w:color w:val="000000"/>
          <w:sz w:val="24"/>
          <w:szCs w:val="24"/>
        </w:rPr>
        <w:t xml:space="preserve"> st. 3. SZ).</w:t>
      </w:r>
    </w:p>
    <w:p w:rsidRDefault="003E28F7" w:rsidP="003E28F7" w:rsidR="003E28F7">
      <w:pPr>
        <w:ind w:firstLine="720"/>
        <w:jc w:val="both"/>
        <w:rPr>
          <w:bCs/>
          <w:sz w:val="24"/>
          <w:szCs w:val="24"/>
        </w:rPr>
      </w:pPr>
    </w:p>
    <w:p w:rsidRDefault="003E28F7" w:rsidP="003E28F7" w:rsidR="003E28F7">
      <w:pPr>
        <w:ind w:firstLine="708"/>
        <w:jc w:val="both"/>
        <w:rPr>
          <w:sz w:val="24"/>
          <w:szCs w:val="24"/>
        </w:rPr>
      </w:pPr>
      <w:r>
        <w:rPr>
          <w:sz w:val="24"/>
          <w:szCs w:val="24"/>
        </w:rPr>
        <w:t>Stečajni upravitelj je u cijelosti osporio t</w:t>
      </w:r>
      <w:r w:rsidRPr="00FD378B">
        <w:rPr>
          <w:sz w:val="24"/>
          <w:szCs w:val="24"/>
        </w:rPr>
        <w:t>ražbin</w:t>
      </w:r>
      <w:r>
        <w:rPr>
          <w:sz w:val="24"/>
          <w:szCs w:val="24"/>
        </w:rPr>
        <w:t xml:space="preserve">u drugog višeg isplatnog reda </w:t>
      </w:r>
      <w:r w:rsidR="007D78F4">
        <w:rPr>
          <w:sz w:val="24"/>
          <w:szCs w:val="24"/>
        </w:rPr>
        <w:t>G</w:t>
      </w:r>
      <w:r w:rsidR="007D78F4" w:rsidRPr="00853EAF">
        <w:rPr>
          <w:sz w:val="24"/>
          <w:szCs w:val="24"/>
        </w:rPr>
        <w:t xml:space="preserve">oran </w:t>
      </w:r>
      <w:r w:rsidR="007D78F4">
        <w:rPr>
          <w:sz w:val="24"/>
          <w:szCs w:val="24"/>
        </w:rPr>
        <w:t>B</w:t>
      </w:r>
      <w:r w:rsidR="007D78F4" w:rsidRPr="00853EAF">
        <w:rPr>
          <w:sz w:val="24"/>
          <w:szCs w:val="24"/>
        </w:rPr>
        <w:t>ožić odvjetnik, OIB: 08472253763, Zagreb, Trg bana Josipa Jelačića 3 u iznosu od 426.265,62 kn</w:t>
      </w:r>
      <w:r>
        <w:rPr>
          <w:bCs/>
          <w:sz w:val="24"/>
          <w:szCs w:val="24"/>
        </w:rPr>
        <w:t xml:space="preserve">,  </w:t>
      </w:r>
      <w:r>
        <w:rPr>
          <w:sz w:val="24"/>
          <w:szCs w:val="24"/>
        </w:rPr>
        <w:t xml:space="preserve"> </w:t>
      </w:r>
      <w:r w:rsidRPr="00FD378B">
        <w:rPr>
          <w:sz w:val="24"/>
          <w:szCs w:val="24"/>
        </w:rPr>
        <w:t>naveden</w:t>
      </w:r>
      <w:r>
        <w:rPr>
          <w:sz w:val="24"/>
          <w:szCs w:val="24"/>
        </w:rPr>
        <w:t>u</w:t>
      </w:r>
      <w:r w:rsidRPr="00FD378B">
        <w:rPr>
          <w:sz w:val="24"/>
          <w:szCs w:val="24"/>
        </w:rPr>
        <w:t xml:space="preserve"> u točki II. izreke</w:t>
      </w:r>
      <w:r>
        <w:rPr>
          <w:sz w:val="24"/>
          <w:szCs w:val="24"/>
        </w:rPr>
        <w:t xml:space="preserve"> ovog rješenja. </w:t>
      </w:r>
    </w:p>
    <w:p w:rsidRDefault="003E28F7" w:rsidP="003E28F7" w:rsidR="003E28F7">
      <w:pPr>
        <w:ind w:firstLine="720"/>
        <w:jc w:val="both"/>
        <w:rPr>
          <w:bCs/>
          <w:sz w:val="24"/>
          <w:szCs w:val="24"/>
        </w:rPr>
      </w:pPr>
      <w:r w:rsidRPr="00FD378B">
        <w:rPr>
          <w:sz w:val="24"/>
          <w:szCs w:val="24"/>
        </w:rPr>
        <w:t>Stečajni upravitelj osporio je tražbin</w:t>
      </w:r>
      <w:r>
        <w:rPr>
          <w:sz w:val="24"/>
          <w:szCs w:val="24"/>
        </w:rPr>
        <w:t>u</w:t>
      </w:r>
      <w:r w:rsidRPr="00FD378B">
        <w:rPr>
          <w:sz w:val="24"/>
          <w:szCs w:val="24"/>
        </w:rPr>
        <w:t xml:space="preserve"> </w:t>
      </w:r>
      <w:r>
        <w:rPr>
          <w:sz w:val="24"/>
          <w:szCs w:val="24"/>
        </w:rPr>
        <w:t xml:space="preserve">u iznosu od </w:t>
      </w:r>
      <w:r w:rsidR="007D78F4" w:rsidRPr="00853EAF">
        <w:rPr>
          <w:sz w:val="24"/>
          <w:szCs w:val="24"/>
        </w:rPr>
        <w:t>426.265,62 kn</w:t>
      </w:r>
      <w:r w:rsidR="007D78F4">
        <w:rPr>
          <w:sz w:val="24"/>
          <w:szCs w:val="24"/>
        </w:rPr>
        <w:t xml:space="preserve"> </w:t>
      </w:r>
      <w:r>
        <w:rPr>
          <w:sz w:val="24"/>
          <w:szCs w:val="24"/>
        </w:rPr>
        <w:t xml:space="preserve">iz razloga </w:t>
      </w:r>
      <w:r w:rsidR="007D78F4">
        <w:rPr>
          <w:sz w:val="24"/>
          <w:szCs w:val="24"/>
        </w:rPr>
        <w:t>jer se radi o uvjetnoj tražbini koja bi se ovom vjerovniku isplatila tek u slučaju revizije pred Vrhovnim sudom RH.</w:t>
      </w:r>
    </w:p>
    <w:p w:rsidRDefault="003E28F7" w:rsidP="003E28F7" w:rsidR="003E28F7">
      <w:pPr>
        <w:ind w:firstLine="720"/>
        <w:jc w:val="both"/>
        <w:rPr>
          <w:bCs/>
          <w:sz w:val="24"/>
          <w:szCs w:val="24"/>
        </w:rPr>
      </w:pPr>
    </w:p>
    <w:p w:rsidRDefault="003E28F7" w:rsidP="003E28F7" w:rsidR="003E28F7">
      <w:pPr>
        <w:ind w:firstLine="720"/>
        <w:jc w:val="both"/>
        <w:rPr>
          <w:bCs/>
          <w:sz w:val="24"/>
          <w:szCs w:val="24"/>
        </w:rPr>
      </w:pPr>
      <w:r>
        <w:rPr>
          <w:sz w:val="24"/>
          <w:szCs w:val="24"/>
        </w:rPr>
        <w:t>S</w:t>
      </w:r>
      <w:r>
        <w:rPr>
          <w:bCs/>
          <w:sz w:val="24"/>
          <w:szCs w:val="24"/>
        </w:rPr>
        <w:t>tečajni upravitelj je naveo kako naveden</w:t>
      </w:r>
      <w:r w:rsidR="007D78F4">
        <w:rPr>
          <w:bCs/>
          <w:sz w:val="24"/>
          <w:szCs w:val="24"/>
        </w:rPr>
        <w:t>a</w:t>
      </w:r>
      <w:r>
        <w:rPr>
          <w:bCs/>
          <w:sz w:val="24"/>
          <w:szCs w:val="24"/>
        </w:rPr>
        <w:t xml:space="preserve"> osporen</w:t>
      </w:r>
      <w:r w:rsidR="007D78F4">
        <w:rPr>
          <w:bCs/>
          <w:sz w:val="24"/>
          <w:szCs w:val="24"/>
        </w:rPr>
        <w:t>a</w:t>
      </w:r>
      <w:r>
        <w:rPr>
          <w:bCs/>
          <w:sz w:val="24"/>
          <w:szCs w:val="24"/>
        </w:rPr>
        <w:t xml:space="preserve"> tražbin</w:t>
      </w:r>
      <w:r w:rsidR="007D78F4">
        <w:rPr>
          <w:bCs/>
          <w:sz w:val="24"/>
          <w:szCs w:val="24"/>
        </w:rPr>
        <w:t>a</w:t>
      </w:r>
      <w:r>
        <w:rPr>
          <w:bCs/>
          <w:sz w:val="24"/>
          <w:szCs w:val="24"/>
        </w:rPr>
        <w:t xml:space="preserve"> ni</w:t>
      </w:r>
      <w:r w:rsidR="007D78F4">
        <w:rPr>
          <w:bCs/>
          <w:sz w:val="24"/>
          <w:szCs w:val="24"/>
        </w:rPr>
        <w:t>je</w:t>
      </w:r>
      <w:r>
        <w:rPr>
          <w:bCs/>
          <w:sz w:val="24"/>
          <w:szCs w:val="24"/>
        </w:rPr>
        <w:t xml:space="preserve"> prijavljen</w:t>
      </w:r>
      <w:r w:rsidR="007D78F4">
        <w:rPr>
          <w:bCs/>
          <w:sz w:val="24"/>
          <w:szCs w:val="24"/>
        </w:rPr>
        <w:t>a</w:t>
      </w:r>
      <w:r>
        <w:rPr>
          <w:bCs/>
          <w:sz w:val="24"/>
          <w:szCs w:val="24"/>
        </w:rPr>
        <w:t xml:space="preserve"> na temelju ovršne isprave, odnosno da za naveden</w:t>
      </w:r>
      <w:r w:rsidR="007D78F4">
        <w:rPr>
          <w:bCs/>
          <w:sz w:val="24"/>
          <w:szCs w:val="24"/>
        </w:rPr>
        <w:t>u</w:t>
      </w:r>
      <w:r>
        <w:rPr>
          <w:bCs/>
          <w:sz w:val="24"/>
          <w:szCs w:val="24"/>
        </w:rPr>
        <w:t xml:space="preserve"> tražbin</w:t>
      </w:r>
      <w:r w:rsidR="007D78F4">
        <w:rPr>
          <w:bCs/>
          <w:sz w:val="24"/>
          <w:szCs w:val="24"/>
        </w:rPr>
        <w:t>u</w:t>
      </w:r>
      <w:r>
        <w:rPr>
          <w:bCs/>
          <w:sz w:val="24"/>
          <w:szCs w:val="24"/>
        </w:rPr>
        <w:t xml:space="preserve"> ne postoji ovršna isprava, koja činjenica proizlazi i iz prijava tražbina s ispravama.</w:t>
      </w:r>
    </w:p>
    <w:p w:rsidRDefault="003E28F7" w:rsidP="003E28F7" w:rsidR="003E28F7">
      <w:pPr>
        <w:ind w:firstLine="720"/>
        <w:jc w:val="both"/>
        <w:rPr>
          <w:bCs/>
          <w:sz w:val="24"/>
          <w:szCs w:val="24"/>
        </w:rPr>
      </w:pPr>
    </w:p>
    <w:p w:rsidRDefault="003E28F7" w:rsidP="003E28F7" w:rsidR="003E28F7">
      <w:pPr>
        <w:ind w:firstLine="720"/>
        <w:jc w:val="both"/>
        <w:rPr>
          <w:sz w:val="24"/>
          <w:szCs w:val="24"/>
        </w:rPr>
      </w:pPr>
      <w:r>
        <w:rPr>
          <w:bCs/>
          <w:sz w:val="24"/>
          <w:szCs w:val="24"/>
        </w:rPr>
        <w:t xml:space="preserve">S obzirom na to da je stečajni upravitelj osporio </w:t>
      </w:r>
      <w:r>
        <w:rPr>
          <w:sz w:val="24"/>
          <w:szCs w:val="24"/>
        </w:rPr>
        <w:t>t</w:t>
      </w:r>
      <w:r w:rsidRPr="00FD378B">
        <w:rPr>
          <w:sz w:val="24"/>
          <w:szCs w:val="24"/>
        </w:rPr>
        <w:t>ražbine</w:t>
      </w:r>
      <w:r>
        <w:rPr>
          <w:sz w:val="24"/>
          <w:szCs w:val="24"/>
        </w:rPr>
        <w:t xml:space="preserve"> drugog višeg isplatnog reda </w:t>
      </w:r>
      <w:r w:rsidRPr="00FD378B">
        <w:rPr>
          <w:sz w:val="24"/>
          <w:szCs w:val="24"/>
        </w:rPr>
        <w:t>navedene u točki II. izreke</w:t>
      </w:r>
      <w:r>
        <w:rPr>
          <w:sz w:val="24"/>
          <w:szCs w:val="24"/>
        </w:rPr>
        <w:t xml:space="preserve"> ovog rješenja, da za osporenu tražbinu ne postoji ovršna isprva i </w:t>
      </w:r>
    </w:p>
    <w:p w:rsidRDefault="003E28F7" w:rsidP="003E28F7" w:rsidR="003E28F7">
      <w:pPr>
        <w:jc w:val="both"/>
        <w:rPr>
          <w:sz w:val="24"/>
          <w:szCs w:val="24"/>
        </w:rPr>
      </w:pPr>
      <w:r>
        <w:rPr>
          <w:sz w:val="24"/>
          <w:szCs w:val="24"/>
        </w:rPr>
        <w:t>uzevši u obzir navedeno, na temelju odredaba čl. 269. u vezi s odredbama čl. 266. st. 1. i 4. i čl. 265. st. 1. SZ-a, odlučeno je kao u točki II. izreke ovog rješenja.</w:t>
      </w:r>
    </w:p>
    <w:p w:rsidRDefault="007D78F4" w:rsidP="003E28F7" w:rsidR="007D78F4">
      <w:pPr>
        <w:pStyle w:val="Odlomakpopisa"/>
        <w:jc w:val="both"/>
        <w:rPr>
          <w:sz w:val="24"/>
          <w:szCs w:val="24"/>
        </w:rPr>
      </w:pPr>
    </w:p>
    <w:p w:rsidRDefault="007D78F4" w:rsidP="007D78F4" w:rsidR="00221632" w:rsidRPr="003B4BEA">
      <w:pPr>
        <w:pStyle w:val="Odlomakpopisa"/>
        <w:jc w:val="center"/>
        <w:rPr>
          <w:rFonts w:hAnsi="Times New Roman" w:ascii="Times New Roman"/>
          <w:sz w:val="24"/>
          <w:szCs w:val="24"/>
        </w:rPr>
      </w:pPr>
      <w:r w:rsidRPr="003B4BEA">
        <w:rPr>
          <w:rFonts w:hAnsi="Times New Roman" w:ascii="Times New Roman"/>
          <w:sz w:val="24"/>
          <w:szCs w:val="24"/>
        </w:rPr>
        <w:t>Zagreb, 27. rujna 2018.</w:t>
      </w:r>
    </w:p>
    <w:p w:rsidRDefault="00221632" w:rsidP="00221632" w:rsidR="00221632" w:rsidRPr="0018071D">
      <w:pPr>
        <w:widowControl/>
        <w:ind w:firstLine="720" w:left="5040"/>
        <w:jc w:val="right"/>
        <w:rPr>
          <w:sz w:val="24"/>
          <w:szCs w:val="24"/>
        </w:rPr>
      </w:pPr>
      <w:r w:rsidRPr="0018071D">
        <w:rPr>
          <w:sz w:val="24"/>
          <w:szCs w:val="24"/>
        </w:rPr>
        <w:t xml:space="preserve">   </w:t>
      </w:r>
    </w:p>
    <w:p w:rsidRDefault="007D78F4" w:rsidP="00221632" w:rsidR="00221632" w:rsidRPr="0018071D">
      <w:pPr>
        <w:widowControl/>
        <w:ind w:firstLine="708" w:left="6372"/>
        <w:rPr>
          <w:sz w:val="24"/>
          <w:szCs w:val="24"/>
        </w:rPr>
      </w:pPr>
      <w:r>
        <w:rPr>
          <w:sz w:val="24"/>
          <w:szCs w:val="24"/>
        </w:rPr>
        <w:tab/>
      </w:r>
      <w:r w:rsidR="003B4BEA">
        <w:rPr>
          <w:sz w:val="24"/>
          <w:szCs w:val="24"/>
        </w:rPr>
        <w:tab/>
      </w:r>
      <w:r w:rsidR="003B4BEA">
        <w:rPr>
          <w:sz w:val="24"/>
          <w:szCs w:val="24"/>
        </w:rPr>
        <w:tab/>
      </w:r>
      <w:r w:rsidR="003B4BEA">
        <w:rPr>
          <w:sz w:val="24"/>
          <w:szCs w:val="24"/>
        </w:rPr>
        <w:tab/>
        <w:t xml:space="preserve">     </w:t>
      </w:r>
      <w:r w:rsidR="00221632" w:rsidRPr="0018071D">
        <w:rPr>
          <w:sz w:val="24"/>
          <w:szCs w:val="24"/>
        </w:rPr>
        <w:t>SUDAC:</w:t>
      </w:r>
    </w:p>
    <w:p w:rsidRDefault="00221632" w:rsidP="00221632" w:rsidR="00221632" w:rsidRPr="0018071D">
      <w:pPr>
        <w:jc w:val="right"/>
        <w:rPr>
          <w:sz w:val="24"/>
          <w:szCs w:val="24"/>
        </w:rPr>
      </w:pPr>
      <w:r w:rsidRPr="0018071D">
        <w:rPr>
          <w:sz w:val="24"/>
          <w:szCs w:val="24"/>
        </w:rPr>
        <w:tab/>
      </w:r>
      <w:r w:rsidR="007D78F4">
        <w:rPr>
          <w:sz w:val="24"/>
          <w:szCs w:val="24"/>
        </w:rPr>
        <w:t>Maja Jurovicki</w:t>
      </w:r>
      <w:r w:rsidR="006055E0">
        <w:rPr>
          <w:sz w:val="24"/>
          <w:szCs w:val="24"/>
        </w:rPr>
        <w:t xml:space="preserve">, v.r. </w:t>
      </w:r>
    </w:p>
    <w:p w:rsidRDefault="00221632" w:rsidP="00221632" w:rsidR="00221632" w:rsidRPr="0018071D">
      <w:pPr>
        <w:widowControl/>
        <w:ind w:firstLine="720" w:left="7068"/>
        <w:rPr>
          <w:sz w:val="24"/>
          <w:szCs w:val="24"/>
        </w:rPr>
      </w:pPr>
    </w:p>
    <w:p w:rsidRDefault="003B4BEA" w:rsidP="00221632" w:rsidR="003B4BEA">
      <w:pPr>
        <w:widowControl/>
        <w:jc w:val="both"/>
        <w:rPr>
          <w:sz w:val="24"/>
          <w:szCs w:val="24"/>
        </w:rPr>
      </w:pPr>
    </w:p>
    <w:p w:rsidRDefault="003B4BEA" w:rsidP="00221632" w:rsidR="003B4BEA">
      <w:pPr>
        <w:widowControl/>
        <w:jc w:val="both"/>
        <w:rPr>
          <w:sz w:val="24"/>
          <w:szCs w:val="24"/>
        </w:rPr>
      </w:pPr>
    </w:p>
    <w:p w:rsidRDefault="00221632" w:rsidP="00221632" w:rsidR="00221632" w:rsidRPr="0018071D">
      <w:pPr>
        <w:widowControl/>
        <w:jc w:val="both"/>
        <w:rPr>
          <w:sz w:val="24"/>
          <w:szCs w:val="24"/>
        </w:rPr>
      </w:pPr>
      <w:r>
        <w:rPr>
          <w:sz w:val="24"/>
          <w:szCs w:val="24"/>
        </w:rPr>
        <w:t xml:space="preserve">UPUTA </w:t>
      </w:r>
      <w:r w:rsidRPr="0018071D">
        <w:rPr>
          <w:sz w:val="24"/>
          <w:szCs w:val="24"/>
        </w:rPr>
        <w:t>O PRAVNOM LIJEKU:</w:t>
      </w:r>
    </w:p>
    <w:p w:rsidRDefault="00221632" w:rsidP="00221632" w:rsidR="00221632" w:rsidRPr="004E77EF">
      <w:pPr>
        <w:jc w:val="both"/>
        <w:rPr>
          <w:sz w:val="24"/>
          <w:szCs w:val="24"/>
          <w:lang w:val="pl-PL"/>
        </w:rPr>
      </w:pPr>
      <w:r w:rsidRPr="00E67B25">
        <w:rPr>
          <w:sz w:val="24"/>
          <w:szCs w:val="24"/>
        </w:rPr>
        <w:t>Protiv ovog rješenja pravo na žalbu ima stečajni upravitelj i svaki vjerovnik u dijelu koji se tiče njegove prijavljene tražbine, odnosno tražbine koju</w:t>
      </w:r>
      <w:r>
        <w:rPr>
          <w:sz w:val="24"/>
          <w:szCs w:val="24"/>
        </w:rPr>
        <w:t xml:space="preserve"> je osporio i stečajni upravitelj (čl. 265. st 3. SZ</w:t>
      </w:r>
      <w:r w:rsidRPr="00E67B25">
        <w:rPr>
          <w:sz w:val="24"/>
          <w:szCs w:val="24"/>
        </w:rPr>
        <w:t xml:space="preserve">). </w:t>
      </w:r>
      <w:r w:rsidRPr="004E77EF">
        <w:rPr>
          <w:sz w:val="24"/>
          <w:szCs w:val="24"/>
          <w:lang w:val="pl-PL"/>
        </w:rPr>
        <w:t>Žalba se podnosi ovom sudu u 2 primjerka za Visoki trg</w:t>
      </w:r>
      <w:r>
        <w:rPr>
          <w:sz w:val="24"/>
          <w:szCs w:val="24"/>
          <w:lang w:val="pl-PL"/>
        </w:rPr>
        <w:t xml:space="preserve">ovački sud RH u roku od 8 dana </w:t>
      </w:r>
      <w:r w:rsidRPr="004E77EF">
        <w:rPr>
          <w:sz w:val="24"/>
          <w:szCs w:val="24"/>
          <w:lang w:val="pl-PL"/>
        </w:rPr>
        <w:t>od dana dostave rješenja.</w:t>
      </w:r>
    </w:p>
    <w:p w:rsidRDefault="00221632" w:rsidP="00221632" w:rsidR="00221632" w:rsidRPr="0018071D">
      <w:pPr>
        <w:widowControl/>
        <w:jc w:val="both"/>
        <w:rPr>
          <w:sz w:val="24"/>
          <w:szCs w:val="24"/>
        </w:rPr>
      </w:pPr>
    </w:p>
    <w:p w:rsidRDefault="006055E0" w:rsidP="004F5146" w:rsidR="006055E0">
      <w:pPr>
        <w:jc w:val="right"/>
        <w:rPr>
          <w:sz w:val="24"/>
        </w:rPr>
      </w:pPr>
      <w:r>
        <w:rPr>
          <w:sz w:val="24"/>
        </w:rPr>
        <w:t>za točnost otpravka-ovlašteni službenik</w:t>
      </w:r>
    </w:p>
    <w:p w:rsidRDefault="006055E0" w:rsidP="004F5146" w:rsidR="006055E0">
      <w:pPr>
        <w:jc w:val="right"/>
        <w:rPr>
          <w:sz w:val="24"/>
          <w:szCs w:val="24"/>
        </w:rPr>
      </w:pPr>
      <w:r>
        <w:rPr>
          <w:sz w:val="24"/>
        </w:rPr>
        <w:t xml:space="preserve">Mirjana Gašparić </w:t>
      </w:r>
    </w:p>
    <w:p w:rsidRDefault="00221632" w:rsidP="006055E0" w:rsidR="00221632" w:rsidRPr="00C32F5A">
      <w:pPr>
        <w:widowControl/>
        <w:ind w:left="705"/>
        <w:contextualSpacing/>
        <w:rPr>
          <w:sz w:val="24"/>
          <w:szCs w:val="24"/>
        </w:rPr>
      </w:pPr>
    </w:p>
    <w:p w:rsidRDefault="00EB0618" w:rsidP="00221632" w:rsidR="00EB0618" w:rsidRPr="0018071D">
      <w:pPr>
        <w:ind w:firstLine="708"/>
        <w:jc w:val="both"/>
        <w:rPr>
          <w:sz w:val="24"/>
          <w:szCs w:val="24"/>
        </w:rPr>
      </w:pPr>
    </w:p>
    <w:sectPr w:rsidSect="0063661A" w:rsidR="00EB0618" w:rsidRPr="0018071D">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7353168"/>
      <w:docPartObj>
        <w:docPartGallery w:val="Page Numbers (Top of Page)"/>
        <w:docPartUnique/>
      </w:docPartObj>
    </w:sdtPr>
    <w:sdtEndPr/>
    <w:sdtContent>
      <w:p w:rsidRDefault="00E07A37" w:rsidP="00E07A37" w:rsidR="00E07A37">
        <w:pPr>
          <w:pStyle w:val="Zaglavlje"/>
          <w:jc w:val="right"/>
        </w:pPr>
        <w:r>
          <w:t xml:space="preserve">          </w:t>
        </w:r>
        <w:r>
          <w:fldChar w:fldCharType="begin"/>
        </w:r>
        <w:r>
          <w:instrText>PAGE   \* MERGEFORMAT</w:instrText>
        </w:r>
        <w:r>
          <w:fldChar w:fldCharType="separate"/>
        </w:r>
        <w:r w:rsidR="006055E0">
          <w:rPr>
            <w:noProof/>
          </w:rPr>
          <w:t>4</w:t>
        </w:r>
        <w:r>
          <w:fldChar w:fldCharType="end"/>
        </w:r>
        <w:r>
          <w:tab/>
          <w:t>70.St-6728/2016</w:t>
        </w:r>
      </w:p>
    </w:sdtContent>
  </w:sdt>
  <w:p w:rsidRDefault="002067C4" w:rsidP="0023299C" w:rsidR="002067C4">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942FF"/>
    <w:multiLevelType w:val="hybridMultilevel"/>
    <w:tmpl w:val="C292F5B4"/>
    <w:lvl w:tplc="E15AE146" w:ilvl="0">
      <w:start w:val="18"/>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12E7DDF"/>
    <w:multiLevelType w:val="hybridMultilevel"/>
    <w:tmpl w:val="E3ACEAD0"/>
    <w:lvl w:tplc="6CE4D6D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3">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54C1E1B"/>
    <w:multiLevelType w:val="hybridMultilevel"/>
    <w:tmpl w:val="F7FE5E02"/>
    <w:lvl w:tplc="D794F81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9206EC1"/>
    <w:multiLevelType w:val="hybridMultilevel"/>
    <w:tmpl w:val="56383404"/>
    <w:lvl w:tplc="3C6ED20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6">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9">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D7C6EBE"/>
    <w:multiLevelType w:val="hybridMultilevel"/>
    <w:tmpl w:val="27CE861C"/>
    <w:lvl w:tplc="D794F81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3">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6">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7">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9">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4">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5">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8">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9">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9"/>
  </w:num>
  <w:num w:numId="2">
    <w:abstractNumId w:val="38"/>
  </w:num>
  <w:num w:numId="3">
    <w:abstractNumId w:val="6"/>
  </w:num>
  <w:num w:numId="4">
    <w:abstractNumId w:val="39"/>
  </w:num>
  <w:num w:numId="5">
    <w:abstractNumId w:val="36"/>
  </w:num>
  <w:num w:numId="6">
    <w:abstractNumId w:val="16"/>
  </w:num>
  <w:num w:numId="7">
    <w:abstractNumId w:val="40"/>
  </w:num>
  <w:num w:numId="8">
    <w:abstractNumId w:val="32"/>
  </w:num>
  <w:num w:numId="9">
    <w:abstractNumId w:val="4"/>
  </w:num>
  <w:num w:numId="10">
    <w:abstractNumId w:val="26"/>
  </w:num>
  <w:num w:numId="11">
    <w:abstractNumId w:val="33"/>
  </w:num>
  <w:num w:numId="12">
    <w:abstractNumId w:val="27"/>
  </w:num>
  <w:num w:numId="13">
    <w:abstractNumId w:val="10"/>
  </w:num>
  <w:num w:numId="14">
    <w:abstractNumId w:val="8"/>
  </w:num>
  <w:num w:numId="15">
    <w:abstractNumId w:val="24"/>
  </w:num>
  <w:num w:numId="16">
    <w:abstractNumId w:val="5"/>
  </w:num>
  <w:num w:numId="17">
    <w:abstractNumId w:val="31"/>
  </w:num>
  <w:num w:numId="18">
    <w:abstractNumId w:val="17"/>
  </w:num>
  <w:num w:numId="19">
    <w:abstractNumId w:val="18"/>
  </w:num>
  <w:num w:numId="20">
    <w:abstractNumId w:val="2"/>
  </w:num>
  <w:num w:numId="21">
    <w:abstractNumId w:val="34"/>
  </w:num>
  <w:num w:numId="22">
    <w:abstractNumId w:val="37"/>
  </w:num>
  <w:num w:numId="23">
    <w:abstractNumId w:val="35"/>
  </w:num>
  <w:num w:numId="24">
    <w:abstractNumId w:val="29"/>
  </w:num>
  <w:num w:numId="25">
    <w:abstractNumId w:val="12"/>
  </w:num>
  <w:num w:numId="26">
    <w:abstractNumId w:val="22"/>
  </w:num>
  <w:num w:numId="27">
    <w:abstractNumId w:val="14"/>
  </w:num>
  <w:num w:numId="28">
    <w:abstractNumId w:val="25"/>
  </w:num>
  <w:num w:numId="29">
    <w:abstractNumId w:val="15"/>
  </w:num>
  <w:num w:numId="30">
    <w:abstractNumId w:val="9"/>
  </w:num>
  <w:num w:numId="31">
    <w:abstractNumId w:val="3"/>
  </w:num>
  <w:num w:numId="32">
    <w:abstractNumId w:val="7"/>
  </w:num>
  <w:num w:numId="33">
    <w:abstractNumId w:val="30"/>
  </w:num>
  <w:num w:numId="34">
    <w:abstractNumId w:val="23"/>
  </w:num>
  <w:num w:numId="35">
    <w:abstractNumId w:val="28"/>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0"/>
  </w:num>
  <w:num w:numId="39">
    <w:abstractNumId w:val="1"/>
  </w:num>
  <w:num w:numId="40">
    <w:abstractNumId w:val="13"/>
  </w:num>
  <w:num w:numId="4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4E93"/>
    <w:rsid w:val="00005BBF"/>
    <w:rsid w:val="00011F4F"/>
    <w:rsid w:val="00021773"/>
    <w:rsid w:val="00025D5B"/>
    <w:rsid w:val="00027277"/>
    <w:rsid w:val="00030BEC"/>
    <w:rsid w:val="00034146"/>
    <w:rsid w:val="00037DD6"/>
    <w:rsid w:val="00047035"/>
    <w:rsid w:val="00051E71"/>
    <w:rsid w:val="00057AFB"/>
    <w:rsid w:val="000600F5"/>
    <w:rsid w:val="000616AD"/>
    <w:rsid w:val="000633DC"/>
    <w:rsid w:val="00065B86"/>
    <w:rsid w:val="00085349"/>
    <w:rsid w:val="00091873"/>
    <w:rsid w:val="000A08F3"/>
    <w:rsid w:val="000A21F1"/>
    <w:rsid w:val="000A2632"/>
    <w:rsid w:val="000B736E"/>
    <w:rsid w:val="000B7645"/>
    <w:rsid w:val="000C2293"/>
    <w:rsid w:val="000C2B84"/>
    <w:rsid w:val="000C44D9"/>
    <w:rsid w:val="000C6128"/>
    <w:rsid w:val="000D0006"/>
    <w:rsid w:val="000D52F8"/>
    <w:rsid w:val="000D6193"/>
    <w:rsid w:val="000E24E2"/>
    <w:rsid w:val="000E26C0"/>
    <w:rsid w:val="000E3E1B"/>
    <w:rsid w:val="000F032F"/>
    <w:rsid w:val="000F11A8"/>
    <w:rsid w:val="000F30EC"/>
    <w:rsid w:val="000F5B5D"/>
    <w:rsid w:val="001110FA"/>
    <w:rsid w:val="0011597E"/>
    <w:rsid w:val="001222DA"/>
    <w:rsid w:val="001504A8"/>
    <w:rsid w:val="00151FCB"/>
    <w:rsid w:val="00162DA7"/>
    <w:rsid w:val="001657D5"/>
    <w:rsid w:val="001665E1"/>
    <w:rsid w:val="0017126E"/>
    <w:rsid w:val="0017572E"/>
    <w:rsid w:val="0018071D"/>
    <w:rsid w:val="00186527"/>
    <w:rsid w:val="00186871"/>
    <w:rsid w:val="001904AE"/>
    <w:rsid w:val="00192295"/>
    <w:rsid w:val="00193977"/>
    <w:rsid w:val="00193FFB"/>
    <w:rsid w:val="001A3B02"/>
    <w:rsid w:val="001A5478"/>
    <w:rsid w:val="001B02FE"/>
    <w:rsid w:val="001B2AB0"/>
    <w:rsid w:val="001B3428"/>
    <w:rsid w:val="001B799E"/>
    <w:rsid w:val="001C23E5"/>
    <w:rsid w:val="001C247A"/>
    <w:rsid w:val="001C2CC6"/>
    <w:rsid w:val="001C7AA1"/>
    <w:rsid w:val="001D78CB"/>
    <w:rsid w:val="001E0B52"/>
    <w:rsid w:val="001E358F"/>
    <w:rsid w:val="001F013E"/>
    <w:rsid w:val="001F1164"/>
    <w:rsid w:val="00203C58"/>
    <w:rsid w:val="00203FF6"/>
    <w:rsid w:val="002067C4"/>
    <w:rsid w:val="00213CE8"/>
    <w:rsid w:val="002208C2"/>
    <w:rsid w:val="00221632"/>
    <w:rsid w:val="00222A8C"/>
    <w:rsid w:val="00226F9D"/>
    <w:rsid w:val="00227370"/>
    <w:rsid w:val="0023299C"/>
    <w:rsid w:val="0023346F"/>
    <w:rsid w:val="0024710E"/>
    <w:rsid w:val="00247376"/>
    <w:rsid w:val="00255373"/>
    <w:rsid w:val="0025701F"/>
    <w:rsid w:val="00261EC5"/>
    <w:rsid w:val="002634FB"/>
    <w:rsid w:val="0027148F"/>
    <w:rsid w:val="00273171"/>
    <w:rsid w:val="002744BC"/>
    <w:rsid w:val="00281C43"/>
    <w:rsid w:val="00297A9B"/>
    <w:rsid w:val="00297B0A"/>
    <w:rsid w:val="002A16DB"/>
    <w:rsid w:val="002B007F"/>
    <w:rsid w:val="002B0A06"/>
    <w:rsid w:val="002B1DC9"/>
    <w:rsid w:val="002B2DAC"/>
    <w:rsid w:val="002B4836"/>
    <w:rsid w:val="002C2247"/>
    <w:rsid w:val="002C43F0"/>
    <w:rsid w:val="002C6C6C"/>
    <w:rsid w:val="002C7390"/>
    <w:rsid w:val="002E2B5C"/>
    <w:rsid w:val="002F1E25"/>
    <w:rsid w:val="002F6B48"/>
    <w:rsid w:val="003000B7"/>
    <w:rsid w:val="00302FE1"/>
    <w:rsid w:val="00303608"/>
    <w:rsid w:val="00312189"/>
    <w:rsid w:val="00312D23"/>
    <w:rsid w:val="00327CFF"/>
    <w:rsid w:val="00350E6B"/>
    <w:rsid w:val="00352738"/>
    <w:rsid w:val="00355F9C"/>
    <w:rsid w:val="00361D6B"/>
    <w:rsid w:val="00366E33"/>
    <w:rsid w:val="00366F21"/>
    <w:rsid w:val="00374751"/>
    <w:rsid w:val="00376736"/>
    <w:rsid w:val="0037724C"/>
    <w:rsid w:val="00397A0A"/>
    <w:rsid w:val="003A0100"/>
    <w:rsid w:val="003A2BEF"/>
    <w:rsid w:val="003A797D"/>
    <w:rsid w:val="003B06CA"/>
    <w:rsid w:val="003B2858"/>
    <w:rsid w:val="003B4BEA"/>
    <w:rsid w:val="003B773B"/>
    <w:rsid w:val="003C7656"/>
    <w:rsid w:val="003D3872"/>
    <w:rsid w:val="003D395F"/>
    <w:rsid w:val="003E28F7"/>
    <w:rsid w:val="003E4725"/>
    <w:rsid w:val="003E5847"/>
    <w:rsid w:val="003F0AD7"/>
    <w:rsid w:val="003F3415"/>
    <w:rsid w:val="003F5D91"/>
    <w:rsid w:val="003F6C06"/>
    <w:rsid w:val="003F74D4"/>
    <w:rsid w:val="004021BF"/>
    <w:rsid w:val="004046A4"/>
    <w:rsid w:val="004149ED"/>
    <w:rsid w:val="0041561E"/>
    <w:rsid w:val="00415927"/>
    <w:rsid w:val="00416002"/>
    <w:rsid w:val="00417323"/>
    <w:rsid w:val="0041799E"/>
    <w:rsid w:val="00417EC8"/>
    <w:rsid w:val="00423643"/>
    <w:rsid w:val="004268B0"/>
    <w:rsid w:val="0043702A"/>
    <w:rsid w:val="0044139C"/>
    <w:rsid w:val="00443F54"/>
    <w:rsid w:val="0044747B"/>
    <w:rsid w:val="004508C0"/>
    <w:rsid w:val="0045226A"/>
    <w:rsid w:val="00452C6A"/>
    <w:rsid w:val="004602B7"/>
    <w:rsid w:val="00460E56"/>
    <w:rsid w:val="00467F8B"/>
    <w:rsid w:val="00475D50"/>
    <w:rsid w:val="00480D94"/>
    <w:rsid w:val="00481855"/>
    <w:rsid w:val="00482BB0"/>
    <w:rsid w:val="00490B87"/>
    <w:rsid w:val="00491398"/>
    <w:rsid w:val="004924C3"/>
    <w:rsid w:val="004A4994"/>
    <w:rsid w:val="004A4F10"/>
    <w:rsid w:val="004A630A"/>
    <w:rsid w:val="004B653E"/>
    <w:rsid w:val="004C27C1"/>
    <w:rsid w:val="004D45C7"/>
    <w:rsid w:val="004D49F4"/>
    <w:rsid w:val="004D61CF"/>
    <w:rsid w:val="004E158F"/>
    <w:rsid w:val="004E4AA6"/>
    <w:rsid w:val="004F224A"/>
    <w:rsid w:val="004F3685"/>
    <w:rsid w:val="00501D1B"/>
    <w:rsid w:val="00503D52"/>
    <w:rsid w:val="0051694A"/>
    <w:rsid w:val="005252A6"/>
    <w:rsid w:val="005269CE"/>
    <w:rsid w:val="00530EE2"/>
    <w:rsid w:val="00532D51"/>
    <w:rsid w:val="0053600E"/>
    <w:rsid w:val="00540247"/>
    <w:rsid w:val="00547B28"/>
    <w:rsid w:val="00557F42"/>
    <w:rsid w:val="005603DF"/>
    <w:rsid w:val="0057441D"/>
    <w:rsid w:val="005902AA"/>
    <w:rsid w:val="0059682F"/>
    <w:rsid w:val="005A4A86"/>
    <w:rsid w:val="005A5236"/>
    <w:rsid w:val="005A7D53"/>
    <w:rsid w:val="005B6B00"/>
    <w:rsid w:val="005B70F2"/>
    <w:rsid w:val="005D4D06"/>
    <w:rsid w:val="005D7DE5"/>
    <w:rsid w:val="005F0863"/>
    <w:rsid w:val="00604ACE"/>
    <w:rsid w:val="006055E0"/>
    <w:rsid w:val="00605DCA"/>
    <w:rsid w:val="006064D6"/>
    <w:rsid w:val="00607817"/>
    <w:rsid w:val="0061017D"/>
    <w:rsid w:val="00621BF6"/>
    <w:rsid w:val="00627AA1"/>
    <w:rsid w:val="0063127F"/>
    <w:rsid w:val="006342B4"/>
    <w:rsid w:val="00635AE0"/>
    <w:rsid w:val="0063661A"/>
    <w:rsid w:val="00647196"/>
    <w:rsid w:val="00652270"/>
    <w:rsid w:val="0065615E"/>
    <w:rsid w:val="00665391"/>
    <w:rsid w:val="00667F27"/>
    <w:rsid w:val="00682519"/>
    <w:rsid w:val="00692398"/>
    <w:rsid w:val="006937C4"/>
    <w:rsid w:val="00696CE6"/>
    <w:rsid w:val="006B04E3"/>
    <w:rsid w:val="006B3F36"/>
    <w:rsid w:val="006B678B"/>
    <w:rsid w:val="006B6F60"/>
    <w:rsid w:val="006C16EF"/>
    <w:rsid w:val="006C3D33"/>
    <w:rsid w:val="006C3EF5"/>
    <w:rsid w:val="006C76B5"/>
    <w:rsid w:val="006D51EF"/>
    <w:rsid w:val="006D5833"/>
    <w:rsid w:val="006E54B4"/>
    <w:rsid w:val="006F10C1"/>
    <w:rsid w:val="006F17AE"/>
    <w:rsid w:val="006F5614"/>
    <w:rsid w:val="00724DA1"/>
    <w:rsid w:val="00731184"/>
    <w:rsid w:val="00734C30"/>
    <w:rsid w:val="00756B2D"/>
    <w:rsid w:val="007649F9"/>
    <w:rsid w:val="007746AA"/>
    <w:rsid w:val="00776383"/>
    <w:rsid w:val="007808CB"/>
    <w:rsid w:val="0079366C"/>
    <w:rsid w:val="007A0705"/>
    <w:rsid w:val="007A100C"/>
    <w:rsid w:val="007B0DC4"/>
    <w:rsid w:val="007B51BD"/>
    <w:rsid w:val="007B6567"/>
    <w:rsid w:val="007C1B3D"/>
    <w:rsid w:val="007C4DEA"/>
    <w:rsid w:val="007C4FCB"/>
    <w:rsid w:val="007C5ED3"/>
    <w:rsid w:val="007C6923"/>
    <w:rsid w:val="007D1845"/>
    <w:rsid w:val="007D377E"/>
    <w:rsid w:val="007D78F4"/>
    <w:rsid w:val="007E3BB0"/>
    <w:rsid w:val="007E3CB3"/>
    <w:rsid w:val="007E3D1B"/>
    <w:rsid w:val="007E5751"/>
    <w:rsid w:val="007E61C4"/>
    <w:rsid w:val="007E6AD8"/>
    <w:rsid w:val="007F1297"/>
    <w:rsid w:val="007F2FD5"/>
    <w:rsid w:val="007F39CC"/>
    <w:rsid w:val="00810C9B"/>
    <w:rsid w:val="008207BB"/>
    <w:rsid w:val="00833B0E"/>
    <w:rsid w:val="008366B0"/>
    <w:rsid w:val="00840081"/>
    <w:rsid w:val="00853A93"/>
    <w:rsid w:val="00853EAF"/>
    <w:rsid w:val="00861116"/>
    <w:rsid w:val="00861A63"/>
    <w:rsid w:val="008668FF"/>
    <w:rsid w:val="00872A4A"/>
    <w:rsid w:val="008750C8"/>
    <w:rsid w:val="0087660B"/>
    <w:rsid w:val="008810E3"/>
    <w:rsid w:val="008833A0"/>
    <w:rsid w:val="008840D5"/>
    <w:rsid w:val="00894357"/>
    <w:rsid w:val="0089747F"/>
    <w:rsid w:val="008A1D6F"/>
    <w:rsid w:val="008A360D"/>
    <w:rsid w:val="008B16FC"/>
    <w:rsid w:val="008B3EAB"/>
    <w:rsid w:val="008C47D3"/>
    <w:rsid w:val="008C683A"/>
    <w:rsid w:val="008C7C9F"/>
    <w:rsid w:val="008D5068"/>
    <w:rsid w:val="008E092A"/>
    <w:rsid w:val="008E37C9"/>
    <w:rsid w:val="008E3F99"/>
    <w:rsid w:val="008E447D"/>
    <w:rsid w:val="008F4734"/>
    <w:rsid w:val="008F7640"/>
    <w:rsid w:val="00905C89"/>
    <w:rsid w:val="009123E2"/>
    <w:rsid w:val="00912B78"/>
    <w:rsid w:val="00913C24"/>
    <w:rsid w:val="00932B97"/>
    <w:rsid w:val="00940606"/>
    <w:rsid w:val="00941E8A"/>
    <w:rsid w:val="00944971"/>
    <w:rsid w:val="009515AE"/>
    <w:rsid w:val="00960672"/>
    <w:rsid w:val="0096254C"/>
    <w:rsid w:val="00963B87"/>
    <w:rsid w:val="0096525A"/>
    <w:rsid w:val="009771F6"/>
    <w:rsid w:val="00985D87"/>
    <w:rsid w:val="00994AFD"/>
    <w:rsid w:val="009A17E2"/>
    <w:rsid w:val="009A4132"/>
    <w:rsid w:val="009A7682"/>
    <w:rsid w:val="009B05BE"/>
    <w:rsid w:val="009B1D58"/>
    <w:rsid w:val="009C0C74"/>
    <w:rsid w:val="009C1492"/>
    <w:rsid w:val="009C22A7"/>
    <w:rsid w:val="009C2FF3"/>
    <w:rsid w:val="009C3FAF"/>
    <w:rsid w:val="009C72A7"/>
    <w:rsid w:val="009D23E0"/>
    <w:rsid w:val="009D5C96"/>
    <w:rsid w:val="009E79C7"/>
    <w:rsid w:val="009F1CA4"/>
    <w:rsid w:val="009F2F7F"/>
    <w:rsid w:val="00A1054B"/>
    <w:rsid w:val="00A203CE"/>
    <w:rsid w:val="00A21309"/>
    <w:rsid w:val="00A244E2"/>
    <w:rsid w:val="00A30839"/>
    <w:rsid w:val="00A32105"/>
    <w:rsid w:val="00A4481C"/>
    <w:rsid w:val="00A504DD"/>
    <w:rsid w:val="00A51F28"/>
    <w:rsid w:val="00A522C0"/>
    <w:rsid w:val="00A60BCD"/>
    <w:rsid w:val="00A6392F"/>
    <w:rsid w:val="00A64029"/>
    <w:rsid w:val="00A64E43"/>
    <w:rsid w:val="00A66A49"/>
    <w:rsid w:val="00A706BA"/>
    <w:rsid w:val="00A70A9C"/>
    <w:rsid w:val="00A71C89"/>
    <w:rsid w:val="00A73E68"/>
    <w:rsid w:val="00A758E3"/>
    <w:rsid w:val="00A768A7"/>
    <w:rsid w:val="00A87F29"/>
    <w:rsid w:val="00A90665"/>
    <w:rsid w:val="00AB025F"/>
    <w:rsid w:val="00AB57E5"/>
    <w:rsid w:val="00AC62AA"/>
    <w:rsid w:val="00AC6A52"/>
    <w:rsid w:val="00AC76E7"/>
    <w:rsid w:val="00AD138A"/>
    <w:rsid w:val="00AD2B7C"/>
    <w:rsid w:val="00AD3373"/>
    <w:rsid w:val="00AE0436"/>
    <w:rsid w:val="00AE16AB"/>
    <w:rsid w:val="00AE4C40"/>
    <w:rsid w:val="00AF01DA"/>
    <w:rsid w:val="00AF142D"/>
    <w:rsid w:val="00AF1F64"/>
    <w:rsid w:val="00AF516A"/>
    <w:rsid w:val="00AF64B0"/>
    <w:rsid w:val="00B075BD"/>
    <w:rsid w:val="00B14525"/>
    <w:rsid w:val="00B14BC1"/>
    <w:rsid w:val="00B20E08"/>
    <w:rsid w:val="00B2170C"/>
    <w:rsid w:val="00B25190"/>
    <w:rsid w:val="00B3714E"/>
    <w:rsid w:val="00B37327"/>
    <w:rsid w:val="00B40D90"/>
    <w:rsid w:val="00B42AB6"/>
    <w:rsid w:val="00B51145"/>
    <w:rsid w:val="00B54A8B"/>
    <w:rsid w:val="00B54EB4"/>
    <w:rsid w:val="00B668F9"/>
    <w:rsid w:val="00B66EA5"/>
    <w:rsid w:val="00B74D9B"/>
    <w:rsid w:val="00B772D1"/>
    <w:rsid w:val="00B81199"/>
    <w:rsid w:val="00B82E06"/>
    <w:rsid w:val="00B83983"/>
    <w:rsid w:val="00B84A14"/>
    <w:rsid w:val="00B91C7C"/>
    <w:rsid w:val="00B92E14"/>
    <w:rsid w:val="00BA1DC0"/>
    <w:rsid w:val="00BA58BF"/>
    <w:rsid w:val="00BB25A0"/>
    <w:rsid w:val="00BB2EB8"/>
    <w:rsid w:val="00BB42F8"/>
    <w:rsid w:val="00BC3B49"/>
    <w:rsid w:val="00BC4AEA"/>
    <w:rsid w:val="00BC65E7"/>
    <w:rsid w:val="00BE31A0"/>
    <w:rsid w:val="00BE36BE"/>
    <w:rsid w:val="00BF5C05"/>
    <w:rsid w:val="00BF6B7E"/>
    <w:rsid w:val="00C031AA"/>
    <w:rsid w:val="00C11268"/>
    <w:rsid w:val="00C20918"/>
    <w:rsid w:val="00C22030"/>
    <w:rsid w:val="00C25C2B"/>
    <w:rsid w:val="00C32F5A"/>
    <w:rsid w:val="00C33A26"/>
    <w:rsid w:val="00C33D4E"/>
    <w:rsid w:val="00C3790A"/>
    <w:rsid w:val="00C4416C"/>
    <w:rsid w:val="00C453DC"/>
    <w:rsid w:val="00C51F6D"/>
    <w:rsid w:val="00C646E7"/>
    <w:rsid w:val="00C716BA"/>
    <w:rsid w:val="00C71ECA"/>
    <w:rsid w:val="00C93627"/>
    <w:rsid w:val="00C96142"/>
    <w:rsid w:val="00C973FB"/>
    <w:rsid w:val="00CA4653"/>
    <w:rsid w:val="00CB1ED2"/>
    <w:rsid w:val="00CB419D"/>
    <w:rsid w:val="00CD2055"/>
    <w:rsid w:val="00CD30BD"/>
    <w:rsid w:val="00CE525C"/>
    <w:rsid w:val="00D06667"/>
    <w:rsid w:val="00D1322D"/>
    <w:rsid w:val="00D15472"/>
    <w:rsid w:val="00D20336"/>
    <w:rsid w:val="00D36B90"/>
    <w:rsid w:val="00D37794"/>
    <w:rsid w:val="00D40A17"/>
    <w:rsid w:val="00D4523F"/>
    <w:rsid w:val="00D50B9E"/>
    <w:rsid w:val="00D55EA0"/>
    <w:rsid w:val="00D564A7"/>
    <w:rsid w:val="00D66EB8"/>
    <w:rsid w:val="00D77383"/>
    <w:rsid w:val="00D837CA"/>
    <w:rsid w:val="00DA1E8F"/>
    <w:rsid w:val="00DA4583"/>
    <w:rsid w:val="00DA6106"/>
    <w:rsid w:val="00DB53E0"/>
    <w:rsid w:val="00DC4A08"/>
    <w:rsid w:val="00DC63E8"/>
    <w:rsid w:val="00DD1753"/>
    <w:rsid w:val="00DE26CD"/>
    <w:rsid w:val="00DE27DE"/>
    <w:rsid w:val="00DE2E33"/>
    <w:rsid w:val="00DF2CF6"/>
    <w:rsid w:val="00DF2EFB"/>
    <w:rsid w:val="00DF3689"/>
    <w:rsid w:val="00E04F2C"/>
    <w:rsid w:val="00E07A37"/>
    <w:rsid w:val="00E07B50"/>
    <w:rsid w:val="00E11E55"/>
    <w:rsid w:val="00E13F8D"/>
    <w:rsid w:val="00E151B4"/>
    <w:rsid w:val="00E17E7B"/>
    <w:rsid w:val="00E218F7"/>
    <w:rsid w:val="00E25F0F"/>
    <w:rsid w:val="00E304F5"/>
    <w:rsid w:val="00E3265C"/>
    <w:rsid w:val="00E33F8D"/>
    <w:rsid w:val="00E42452"/>
    <w:rsid w:val="00E45DF5"/>
    <w:rsid w:val="00E525EE"/>
    <w:rsid w:val="00E57F3E"/>
    <w:rsid w:val="00E63399"/>
    <w:rsid w:val="00E65A20"/>
    <w:rsid w:val="00E67B25"/>
    <w:rsid w:val="00E67C55"/>
    <w:rsid w:val="00E77FC4"/>
    <w:rsid w:val="00E803B6"/>
    <w:rsid w:val="00E80A3A"/>
    <w:rsid w:val="00E84620"/>
    <w:rsid w:val="00E870F2"/>
    <w:rsid w:val="00E93DE4"/>
    <w:rsid w:val="00E975DA"/>
    <w:rsid w:val="00EA2C4F"/>
    <w:rsid w:val="00EA4B16"/>
    <w:rsid w:val="00EA6ABC"/>
    <w:rsid w:val="00EB04A4"/>
    <w:rsid w:val="00EB0618"/>
    <w:rsid w:val="00EB25A8"/>
    <w:rsid w:val="00EB62F9"/>
    <w:rsid w:val="00EB688C"/>
    <w:rsid w:val="00EC5F71"/>
    <w:rsid w:val="00ED07CC"/>
    <w:rsid w:val="00ED24A6"/>
    <w:rsid w:val="00ED7F63"/>
    <w:rsid w:val="00EE1F13"/>
    <w:rsid w:val="00EE4053"/>
    <w:rsid w:val="00EE50FA"/>
    <w:rsid w:val="00EE6D71"/>
    <w:rsid w:val="00F03052"/>
    <w:rsid w:val="00F0714B"/>
    <w:rsid w:val="00F0731C"/>
    <w:rsid w:val="00F23CA6"/>
    <w:rsid w:val="00F4185A"/>
    <w:rsid w:val="00F42084"/>
    <w:rsid w:val="00F425D3"/>
    <w:rsid w:val="00F4288E"/>
    <w:rsid w:val="00F44334"/>
    <w:rsid w:val="00F5127C"/>
    <w:rsid w:val="00F5204B"/>
    <w:rsid w:val="00F53180"/>
    <w:rsid w:val="00F5463C"/>
    <w:rsid w:val="00F564D7"/>
    <w:rsid w:val="00F60844"/>
    <w:rsid w:val="00F63270"/>
    <w:rsid w:val="00F64AFC"/>
    <w:rsid w:val="00F661AD"/>
    <w:rsid w:val="00F70A9F"/>
    <w:rsid w:val="00F83B92"/>
    <w:rsid w:val="00F86037"/>
    <w:rsid w:val="00F86F4A"/>
    <w:rsid w:val="00F94CAD"/>
    <w:rsid w:val="00F957E6"/>
    <w:rsid w:val="00F962EF"/>
    <w:rsid w:val="00FA188C"/>
    <w:rsid w:val="00FA221F"/>
    <w:rsid w:val="00FB42FE"/>
    <w:rsid w:val="00FC3010"/>
    <w:rsid w:val="00FE02E4"/>
    <w:rsid w:val="00FE0DA9"/>
    <w:rsid w:val="00FE1347"/>
    <w:rsid w:val="00FE1CAF"/>
    <w:rsid w:val="00FE6C0E"/>
    <w:rsid w:val="00FF4B61"/>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basedOn w:val="Zadanifontodlomka"/>
    <w:link w:val="Zaglavlje"/>
    <w:uiPriority w:val="99"/>
    <w:rsid w:val="00E07A3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E07A3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St-6728/2016-37</izvorni_sadrzaj>
    <derivirana_varijabla naziv="DomainObject.Oznaka_1">St-6728/2016-37</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6728</izvorni_sadrzaj>
    <derivirana_varijabla naziv="DomainObject.Predmet.Broj_1">6728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St-6728/2016</izvorni_sadrzaj>
    <derivirana_varijabla naziv="DomainObject.Predmet.OznakaBroj_1">St-6728/2016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PARTNET - TRGOVINA d.o.o. zastupanog po punomoćniku DANIJELA BEDNJANEC</izvorni_sadrzaj>
    <derivirana_varijabla naziv="DomainObject.Predmet.ProtustrankaFormated_1">  PARTNET - TRGOVINA d.o.o. zastupanog po punomoćniku DANIJELA BEDNJANEC</derivirana_varijabla>
  </DomainObject.Predmet.ProtustrankaFormated>
  <DomainObject.Predmet.ProtustrankaFormatedOIB>
    <izvorni_sadrzaj>  PARTNET - TRGOVINA d.o.o., OIB 31957768747 zastupanog po punomoćniku DANIJELA BEDNJANEC</izvorni_sadrzaj>
    <derivirana_varijabla naziv="DomainObject.Predmet.ProtustrankaFormatedOIB_1">  PARTNET - TRGOVINA d.o.o., OIB 31957768747 zastupanog po punomoćniku DANIJELA BEDNJANEC</derivirana_varijabla>
  </DomainObject.Predmet.ProtustrankaFormatedOIB>
  <DomainObject.Predmet.ProtustrankaFormatedWithAdress>
    <izvorni_sadrzaj> PARTNET - TRGOVINA d.o.o., Novački Zavoj/bb, 10000 Zagreb zastupanog po punomoćniku DANIJELA BEDNJANEC</izvorni_sadrzaj>
    <derivirana_varijabla naziv="DomainObject.Predmet.ProtustrankaFormatedWithAdress_1"> PARTNET - TRGOVINA d.o.o., Novački Zavoj/bb, 10000 Zagreb zastupanog po punomoćniku DANIJELA BEDNJANEC</derivirana_varijabla>
  </DomainObject.Predmet.ProtustrankaFormatedWithAdress>
  <DomainObject.Predmet.ProtustrankaFormatedWithAdressOIB>
    <izvorni_sadrzaj> PARTNET - TRGOVINA d.o.o., OIB 31957768747, Novački Zavoj/bb, 10000 Zagreb zastupanog po punomoćniku DANIJELA BEDNJANEC</izvorni_sadrzaj>
    <derivirana_varijabla naziv="DomainObject.Predmet.ProtustrankaFormatedWithAdressOIB_1"> PARTNET - TRGOVINA d.o.o., OIB 31957768747, Novački Zavoj/bb, 10000 Zagreb zastupanog po punomoćniku DANIJELA BEDNJANEC</derivirana_varijabla>
  </DomainObject.Predmet.ProtustrankaFormatedWithAdressOIB>
  <DomainObject.Predmet.ProtustrankaWithAdress>
    <izvorni_sadrzaj>PARTNET - TRGOVINA d.o.o. Novački Zavoj/bb, 10000 Zagreb</izvorni_sadrzaj>
    <derivirana_varijabla naziv="DomainObject.Predmet.ProtustrankaWithAdress_1">PARTNET - TRGOVINA d.o.o. Novački Zavoj/bb, 10000 Zagreb</derivirana_varijabla>
  </DomainObject.Predmet.ProtustrankaWithAdress>
  <DomainObject.Predmet.ProtustrankaWithAdressOIB>
    <izvorni_sadrzaj>PARTNET - TRGOVINA d.o.o., OIB 31957768747, Novački Zavoj/bb, 10000 Zagreb</izvorni_sadrzaj>
    <derivirana_varijabla naziv="DomainObject.Predmet.ProtustrankaWithAdressOIB_1">PARTNET - TRGOVINA d.o.o., OIB 31957768747, Novački Zavoj/bb, 10000 Zagreb</derivirana_varijabla>
  </DomainObject.Predmet.ProtustrankaWithAdressOIB>
  <DomainObject.Predmet.ProtustrankaNazivFormated>
    <izvorni_sadrzaj>PARTNET - TRGOVINA d.o.o.</izvorni_sadrzaj>
    <derivirana_varijabla naziv="DomainObject.Predmet.ProtustrankaNazivFormated_1">PARTNET - TRGOVINA d.o.o.</derivirana_varijabla>
  </DomainObject.Predmet.ProtustrankaNazivFormated>
  <DomainObject.Predmet.ProtustrankaNazivFormatedOIB>
    <izvorni_sadrzaj>PARTNET - TRGOVINA d.o.o., OIB 31957768747</izvorni_sadrzaj>
    <derivirana_varijabla naziv="DomainObject.Predmet.ProtustrankaNazivFormatedOIB_1">PARTNET - TRGOVINA d.o.o., OIB 31957768747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Goran Božić</izvorni_sadrzaj>
    <derivirana_varijabla naziv="DomainObject.Predmet.StrankaFormated_1">  FINA Regionalni centar Zagreb; RH MF Porezna uprava Zagreb zastupanog po punomoćniku ŽDO u Zagrebu; Goran Božić</derivirana_varijabla>
  </DomainObject.Predmet.StrankaFormated>
  <DomainObject.Predmet.StrankaFormatedOIB>
    <izvorni_sadrzaj>  FINA Regionalni centar Zagreb, OIB 85821130368; RH MF Porezna uprava Zagreb, OIB 18683136487 zastupanog po punomoćniku ŽDO u Zagrebu; Goran Božić, OIB 08472253763</izvorni_sadrzaj>
    <derivirana_varijabla naziv="DomainObject.Predmet.StrankaFormatedOIB_1">  FINA Regionalni centar Zagreb, OIB 85821130368; RH MF Porezna uprava Zagreb, OIB 18683136487 zastupanog po punomoćniku ŽDO u Zagrebu; Goran Božić, OIB 08472253763</derivirana_varijabla>
  </DomainObject.Predmet.StrankaFormatedOIB>
  <DomainObject.Predmet.StrankaFormatedWithAdress>
    <izvorni_sadrzaj> FINA Regionalni centar Zagreb, Trg svibanjskih žrtava  1995., 10000 Zagreb; RH MF Porezna uprava Zagreb zastupanog po punomoćniku ŽDO u Zagrebu; Goran Božić, Radićevo Šetalište 19, 10000 Zagreb</izvorni_sadrzaj>
    <derivirana_varijabla naziv="DomainObject.Predmet.StrankaFormatedWithAdress_1"> FINA Regionalni centar Zagreb, Trg svibanjskih žrtava  1995., 10000 Zagreb; RH MF Porezna uprava Zagreb zastupanog po punomoćniku ŽDO u Zagrebu; Goran Božić, Radićevo Šetalište 19, 10000 Zagreb</derivirana_varijabla>
  </DomainObject.Predmet.StrankaFormatedWithAdress>
  <DomainObject.Predmet.StrankaFormatedWithAdressOIB>
    <izvorni_sadrzaj> FINA Regionalni centar Zagreb, OIB 85821130368, Trg svibanjskih žrtava  1995., 10000 Zagreb; RH MF Porezna uprava Zagreb, OIB 18683136487 zastupanog po punomoćniku ŽDO u Zagrebu; Goran Božić, OIB 08472253763, Radićevo Šetalište 19, 10000 Zagreb</izvorni_sadrzaj>
    <derivirana_varijabla naziv="DomainObject.Predmet.StrankaFormatedWithAdressOIB_1"> FINA Regionalni centar Zagreb, OIB 85821130368, Trg svibanjskih žrtava  1995., 10000 Zagreb; RH MF Porezna uprava Zagreb, OIB 18683136487 zastupanog po punomoćniku ŽDO u Zagrebu; Goran Božić, OIB 08472253763, Radićevo Šetalište 19, 10000 Zagreb</derivirana_varijabla>
  </DomainObject.Predmet.StrankaFormatedWithAdressOIB>
  <DomainObject.Predmet.StrankaWithAdress>
    <izvorni_sadrzaj>FINA Regionalni centar Zagreb Trg svibanjskih žrtava  1995.,10000 Zagreb,RH MF Porezna uprava Zagreb ,Goran Božić Radićevo Šetalište 19,10000 Zagreb</izvorni_sadrzaj>
    <derivirana_varijabla naziv="DomainObject.Predmet.StrankaWithAdress_1">FINA Regionalni centar Zagreb Trg svibanjskih žrtava  1995.,10000 Zagreb,RH MF Porezna uprava Zagreb ,Goran Božić Radićevo Šetalište 19,10000 Zagreb</derivirana_varijabla>
  </DomainObject.Predmet.StrankaWithAdress>
  <DomainObject.Predmet.StrankaWithAdressOIB>
    <izvorni_sadrzaj>FINA Regionalni centar Zagreb, OIB 85821130368, Trg svibanjskih žrtava  1995.,10000 Zagreb,RH MF Porezna uprava Zagreb, OIB 18683136487,Goran Božić, OIB 08472253763, Radićevo Šetalište 19,10000 Zagreb</izvorni_sadrzaj>
    <derivirana_varijabla naziv="DomainObject.Predmet.StrankaWithAdressOIB_1">FINA Regionalni centar Zagreb, OIB 85821130368, Trg svibanjskih žrtava  1995.,10000 Zagreb,RH MF Porezna uprava Zagreb, OIB 18683136487,Goran Božić, OIB 08472253763, Radićevo Šetalište 19,10000 Zagreb</derivirana_varijabla>
  </DomainObject.Predmet.StrankaWithAdressOIB>
  <DomainObject.Predmet.StrankaNazivFormated>
    <izvorni_sadrzaj>FINA Regionalni centar Zagreb,RH MF Porezna uprava Zagreb,Goran Božić</izvorni_sadrzaj>
    <derivirana_varijabla naziv="DomainObject.Predmet.StrankaNazivFormated_1">FINA Regionalni centar Zagreb,RH MF Porezna uprava Zagreb,Goran Božić</derivirana_varijabla>
  </DomainObject.Predmet.StrankaNazivFormated>
  <DomainObject.Predmet.StrankaNazivFormatedOIB>
    <izvorni_sadrzaj>FINA Regionalni centar Zagreb, OIB 85821130368,RH MF Porezna uprava Zagreb, OIB 18683136487,Goran Božić, OIB 08472253763</izvorni_sadrzaj>
    <derivirana_varijabla naziv="DomainObject.Predmet.StrankaNazivFormatedOIB_1">FINA Regionalni centar Zagreb, OIB 85821130368,RH MF Porezna uprava Zagreb, OIB 18683136487,Goran Božić, OIB 08472253763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RH MF Porezna uprava Zagreb zastupanog po punomoćniku ŽDO u Zagrebu</item>
      <item>Goran Božić</item>
    </izvorni_sadrzaj>
    <derivirana_varijabla naziv="DomainObject.Predmet.StrankaListFormated_1">
      <item>FINA Regionalni centar Zagreb</item>
      <item>RH MF Porezna uprava Zagreb zastupanog po punomoćniku ŽDO u Zagrebu</item>
      <item>Goran Božić</item>
    </derivirana_varijabla>
  </DomainObject.Predmet.StrankaListFormated>
  <DomainObject.Predmet.StrankaListFormatedOIB>
    <izvorni_sadrzaj>
      <item>FINA Regionalni centar Zagreb, OIB 85821130368</item>
      <item>RH MF Porezna uprava Zagreb, OIB 18683136487 zastupanog po punomoćniku ŽDO u Zagrebu</item>
      <item>Goran Božić, OIB 08472253763</item>
    </izvorni_sadrzaj>
    <derivirana_varijabla naziv="DomainObject.Predmet.StrankaListFormatedOIB_1">
      <item>FINA Regionalni centar Zagreb, OIB 85821130368</item>
      <item>RH MF Porezna uprava Zagreb, OIB 18683136487 zastupanog po punomoćniku ŽDO u Zagrebu</item>
      <item>Goran Božić, OIB 08472253763</item>
    </derivirana_varijabla>
  </DomainObject.Predmet.StrankaListFormatedOIB>
  <DomainObject.Predmet.StrankaListFormatedWithAdress>
    <izvorni_sadrzaj>
      <item>FINA Regionalni centar Zagreb, Trg svibanjskih žrtava  1995., 10000 Zagreb</item>
      <item>RH MF Porezna uprava Zagreb zastupanog po punomoćniku ŽDO u Zagrebu</item>
      <item>Goran Božić, Radićevo Šetalište 19, 10000 Zagreb</item>
    </izvorni_sadrzaj>
    <derivirana_varijabla naziv="DomainObject.Predmet.StrankaListFormatedWithAdress_1">
      <item>FINA Regionalni centar Zagreb, Trg svibanjskih žrtava  1995., 10000 Zagreb</item>
      <item>RH MF Porezna uprava Zagreb zastupanog po punomoćniku ŽDO u Zagrebu</item>
      <item>Goran Božić, Radićevo Šetalište 19, 10000 Zagreb</item>
    </derivirana_varijabla>
  </DomainObject.Predmet.StrankaListFormatedWithAdress>
  <DomainObject.Predmet.StrankaListFormatedWithAdressOIB>
    <izvorni_sadrzaj>
      <item>FINA Regionalni centar Zagreb, OIB 85821130368, Trg svibanjskih žrtava  1995., 10000 Zagreb</item>
      <item>RH MF Porezna uprava Zagreb, OIB 18683136487 zastupanog po punomoćniku ŽDO u Zagrebu</item>
      <item>Goran Božić, OIB 08472253763, Radićevo Šetalište 19, 10000 Zagreb</item>
    </izvorni_sadrzaj>
    <derivirana_varijabla naziv="DomainObject.Predmet.StrankaListFormatedWithAdressOIB_1">
      <item>FINA Regionalni centar Zagreb, OIB 85821130368, Trg svibanjskih žrtava  1995., 10000 Zagreb</item>
      <item>RH MF Porezna uprava Zagreb, OIB 18683136487 zastupanog po punomoćniku ŽDO u Zagrebu</item>
      <item>Goran Božić, OIB 08472253763, Radićevo Šetalište 19, 10000 Zagreb</item>
    </derivirana_varijabla>
  </DomainObject.Predmet.StrankaListFormatedWithAdressOIB>
  <DomainObject.Predmet.StrankaListNazivFormated>
    <izvorni_sadrzaj>
      <item>FINA Regionalni centar Zagreb</item>
      <item>RH MF Porezna uprava Zagreb</item>
      <item>Goran Božić</item>
    </izvorni_sadrzaj>
    <derivirana_varijabla naziv="DomainObject.Predmet.StrankaListNazivFormated_1">
      <item>FINA Regionalni centar Zagreb</item>
      <item>RH MF Porezna uprava Zagreb</item>
      <item>Goran Božić</item>
    </derivirana_varijabla>
  </DomainObject.Predmet.StrankaListNazivFormated>
  <DomainObject.Predmet.StrankaListNazivFormatedOIB>
    <izvorni_sadrzaj>
      <item>FINA Regionalni centar Zagreb, OIB 85821130368</item>
      <item>RH MF Porezna uprava Zagreb, OIB 18683136487</item>
      <item>Goran Božić, OIB 08472253763</item>
    </izvorni_sadrzaj>
    <derivirana_varijabla naziv="DomainObject.Predmet.StrankaListNazivFormatedOIB_1">
      <item>FINA Regionalni centar Zagreb, OIB 85821130368</item>
      <item>RH MF Porezna uprava Zagreb, OIB 18683136487</item>
      <item>Goran Božić, OIB 08472253763</item>
    </derivirana_varijabla>
  </DomainObject.Predmet.StrankaListNazivFormatedOIB>
  <DomainObject.Predmet.ProtuStrankaListFormated>
    <izvorni_sadrzaj>
      <item>PARTNET - TRGOVINA d.o.o. zastupanog po punomoćniku DANIJELA BEDNJANEC</item>
    </izvorni_sadrzaj>
    <derivirana_varijabla naziv="DomainObject.Predmet.ProtuStrankaListFormated_1">
      <item>PARTNET - TRGOVINA d.o.o. zastupanog po punomoćniku DANIJELA BEDNJANEC</item>
    </derivirana_varijabla>
  </DomainObject.Predmet.ProtuStrankaListFormated>
  <DomainObject.Predmet.ProtuStrankaListFormatedOIB>
    <izvorni_sadrzaj>
      <item>PARTNET - TRGOVINA d.o.o., OIB 31957768747 zastupanog po punomoćniku DANIJELA BEDNJANEC</item>
    </izvorni_sadrzaj>
    <derivirana_varijabla naziv="DomainObject.Predmet.ProtuStrankaListFormatedOIB_1">
      <item>PARTNET - TRGOVINA d.o.o., OIB 31957768747 zastupanog po punomoćniku DANIJELA BEDNJANEC</item>
    </derivirana_varijabla>
  </DomainObject.Predmet.ProtuStrankaListFormatedOIB>
  <DomainObject.Predmet.ProtuStrankaListFormatedWithAdress>
    <izvorni_sadrzaj>
      <item>PARTNET - TRGOVINA d.o.o., Novački Zavoj/bb, 10000 Zagreb zastupanog po punomoćniku DANIJELA BEDNJANEC</item>
    </izvorni_sadrzaj>
    <derivirana_varijabla naziv="DomainObject.Predmet.ProtuStrankaListFormatedWithAdress_1">
      <item>PARTNET - TRGOVINA d.o.o., Novački Zavoj/bb, 10000 Zagreb zastupanog po punomoćniku DANIJELA BEDNJANEC</item>
    </derivirana_varijabla>
  </DomainObject.Predmet.ProtuStrankaListFormatedWithAdress>
  <DomainObject.Predmet.ProtuStrankaListFormatedWithAdressOIB>
    <izvorni_sadrzaj>
      <item>PARTNET - TRGOVINA d.o.o., OIB 31957768747, Novački Zavoj/bb, 10000 Zagreb zastupanog po punomoćniku DANIJELA BEDNJANEC</item>
    </izvorni_sadrzaj>
    <derivirana_varijabla naziv="DomainObject.Predmet.ProtuStrankaListFormatedWithAdressOIB_1">
      <item>PARTNET - TRGOVINA d.o.o., OIB 31957768747, Novački Zavoj/bb, 10000 Zagreb zastupanog po punomoćniku DANIJELA BEDNJANEC</item>
    </derivirana_varijabla>
  </DomainObject.Predmet.ProtuStrankaListFormatedWithAdressOIB>
  <DomainObject.Predmet.ProtuStrankaListNazivFormated>
    <izvorni_sadrzaj>
      <item>PARTNET - TRGOVINA d.o.o.</item>
    </izvorni_sadrzaj>
    <derivirana_varijabla naziv="DomainObject.Predmet.ProtuStrankaListNazivFormated_1">
      <item>PARTNET - TRGOVINA d.o.o.</item>
    </derivirana_varijabla>
  </DomainObject.Predmet.ProtuStrankaListNazivFormated>
  <DomainObject.Predmet.ProtuStrankaListNazivFormatedOIB>
    <izvorni_sadrzaj>
      <item>PARTNET - TRGOVINA d.o.o., OIB 31957768747</item>
    </izvorni_sadrzaj>
    <derivirana_varijabla naziv="DomainObject.Predmet.ProtuStrankaListNazivFormatedOIB_1">
      <item>PARTNET - TRGOVINA d.o.o., OIB 31957768747</item>
    </derivirana_varijabla>
  </DomainObject.Predmet.ProtuStrankaListNazivFormatedOIB>
  <DomainObject.Predmet.OstaliListFormated>
    <izvorni_sadrzaj>
      <item>DANIJELA BEDNJANEC punomoćnik sudionika u postupku PARTNET - TRGOVINA d.o.o.</item>
      <item>ŽDO u Zagrebu punomoćnik sudionika u postupku RH MF Porezna uprava Zagreb</item>
      <item>Jakša Lucarić</item>
      <item>Jure Matković</item>
      <item>LANDES-HYPOTHEKENBANK STEIERMARK AKTIENGESELLSCHAFT</item>
    </izvorni_sadrzaj>
    <derivirana_varijabla naziv="DomainObject.Predmet.OstaliListFormated_1">
      <item>DANIJELA BEDNJANEC punomoćnik sudionika u postupku PARTNET - TRGOVINA d.o.o.</item>
      <item>ŽDO u Zagrebu punomoćnik sudionika u postupku RH MF Porezna uprava Zagreb</item>
      <item>Jakša Lucarić</item>
      <item>Jure Matković</item>
      <item>LANDES-HYPOTHEKENBANK STEIERMARK AKTIENGESELLSCHAFT</item>
    </derivirana_varijabla>
  </DomainObject.Predmet.OstaliListFormated>
  <DomainObject.Predmet.OstaliListFormatedOIB>
    <izvorni_sadrzaj>
      <item>DANIJELA BEDNJANEC, OIB 89219771324 punomoćnik sudionika u postupku PARTNET - TRGOVINA d.o.o.</item>
      <item>ŽDO u Zagrebu, OIB 16488001145 punomoćnik sudionika u postupku RH MF Porezna uprava Zagreb</item>
      <item>Jakša Lucarić, OIB 99494088581</item>
      <item>Jure Matković, OIB 77997550993</item>
      <item>LANDES-HYPOTHEKENBANK STEIERMARK AKTIENGESELLSCHAFT, OIB 33631069813</item>
    </izvorni_sadrzaj>
    <derivirana_varijabla naziv="DomainObject.Predmet.OstaliListFormatedOIB_1">
      <item>DANIJELA BEDNJANEC, OIB 89219771324 punomoćnik sudionika u postupku PARTNET - TRGOVINA d.o.o.</item>
      <item>ŽDO u Zagrebu, OIB 16488001145 punomoćnik sudionika u postupku RH MF Porezna uprava Zagreb</item>
      <item>Jakša Lucarić, OIB 99494088581</item>
      <item>Jure Matković, OIB 77997550993</item>
      <item>LANDES-HYPOTHEKENBANK STEIERMARK AKTIENGESELLSCHAFT, OIB 33631069813</item>
    </derivirana_varijabla>
  </DomainObject.Predmet.OstaliListFormatedOIB>
  <DomainObject.Predmet.OstaliListFormatedWithAdress>
    <izvorni_sadrzaj>
      <item>DANIJELA BEDNJANEC, LOJENOV PRILAZ 6, 10000 Zagreb punomoćnik sudionika u postupku PARTNET - TRGOVINA d.o.o.</item>
      <item>ŽDO u Zagrebu, Savska cesta 41, 10000 Zagreb punomoćnik sudionika u postupku RH MF Porezna uprava Zagreb</item>
      <item>Jakša Lucarić, Jurjevska Ulica 6, 10430 Samobor</item>
      <item>Jure Matković, Viškovo 41, 51216 Viškovo</item>
      <item>LANDES-HYPOTHEKENBANK STEIERMARK AKTIENGESELLSCHAFT, Radetzkystr. 15-17, 8010 Graz</item>
    </izvorni_sadrzaj>
    <derivirana_varijabla naziv="DomainObject.Predmet.OstaliListFormatedWithAdress_1">
      <item>DANIJELA BEDNJANEC, LOJENOV PRILAZ 6, 10000 Zagreb punomoćnik sudionika u postupku PARTNET - TRGOVINA d.o.o.</item>
      <item>ŽDO u Zagrebu, Savska cesta 41, 10000 Zagreb punomoćnik sudionika u postupku RH MF Porezna uprava Zagreb</item>
      <item>Jakša Lucarić, Jurjevska Ulica 6, 10430 Samobor</item>
      <item>Jure Matković, Viškovo 41, 51216 Viškovo</item>
      <item>LANDES-HYPOTHEKENBANK STEIERMARK AKTIENGESELLSCHAFT, Radetzkystr. 15-17, 8010 Graz</item>
    </derivirana_varijabla>
  </DomainObject.Predmet.OstaliListFormatedWithAdress>
  <DomainObject.Predmet.OstaliListFormatedWithAdressOIB>
    <izvorni_sadrzaj>
      <item>DANIJELA BEDNJANEC, OIB 89219771324, LOJENOV PRILAZ 6, 10000 Zagreb punomoćnik sudionika u postupku PARTNET - TRGOVINA d.o.o.</item>
      <item>ŽDO u Zagrebu, OIB 16488001145, Savska cesta 41, 10000 Zagreb punomoćnik sudionika u postupku RH MF Porezna uprava Zagreb</item>
      <item>Jakša Lucarić, OIB 99494088581, Jurjevska Ulica 6, 10430 Samobor</item>
      <item>Jure Matković, OIB 77997550993, Viškovo 41, 51216 Viškovo</item>
      <item>LANDES-HYPOTHEKENBANK STEIERMARK AKTIENGESELLSCHAFT, OIB 33631069813, Radetzkystr. 15-17, 8010 Graz</item>
    </izvorni_sadrzaj>
    <derivirana_varijabla naziv="DomainObject.Predmet.OstaliListFormatedWithAdressOIB_1">
      <item>DANIJELA BEDNJANEC, OIB 89219771324, LOJENOV PRILAZ 6, 10000 Zagreb punomoćnik sudionika u postupku PARTNET - TRGOVINA d.o.o.</item>
      <item>ŽDO u Zagrebu, OIB 16488001145, Savska cesta 41, 10000 Zagreb punomoćnik sudionika u postupku RH MF Porezna uprava Zagreb</item>
      <item>Jakša Lucarić, OIB 99494088581, Jurjevska Ulica 6, 10430 Samobor</item>
      <item>Jure Matković, OIB 77997550993, Viškovo 41, 51216 Viškovo</item>
      <item>LANDES-HYPOTHEKENBANK STEIERMARK AKTIENGESELLSCHAFT, OIB 33631069813, Radetzkystr. 15-17, 8010 Graz</item>
    </derivirana_varijabla>
  </DomainObject.Predmet.OstaliListFormatedWithAdressOIB>
  <DomainObject.Predmet.OstaliListNazivFormated>
    <izvorni_sadrzaj>
      <item>DANIJELA BEDNJANEC</item>
      <item>ŽDO u Zagrebu</item>
      <item>Jakša Lucarić</item>
      <item>Jure Matković</item>
      <item>LANDES-HYPOTHEKENBANK STEIERMARK AKTIENGESELLSCHAFT</item>
    </izvorni_sadrzaj>
    <derivirana_varijabla naziv="DomainObject.Predmet.OstaliListNazivFormated_1">
      <item>DANIJELA BEDNJANEC</item>
      <item>ŽDO u Zagrebu</item>
      <item>Jakša Lucarić</item>
      <item>Jure Matković</item>
      <item>LANDES-HYPOTHEKENBANK STEIERMARK AKTIENGESELLSCHAFT</item>
    </derivirana_varijabla>
  </DomainObject.Predmet.OstaliListNazivFormated>
  <DomainObject.Predmet.OstaliListNazivFormatedOIB>
    <izvorni_sadrzaj>
      <item>DANIJELA BEDNJANEC, OIB 89219771324</item>
      <item>ŽDO u Zagrebu, OIB 16488001145</item>
      <item>Jakša Lucarić, OIB 99494088581</item>
      <item>Jure Matković, OIB 77997550993</item>
      <item>LANDES-HYPOTHEKENBANK STEIERMARK AKTIENGESELLSCHAFT, OIB 33631069813</item>
    </izvorni_sadrzaj>
    <derivirana_varijabla naziv="DomainObject.Predmet.OstaliListNazivFormatedOIB_1">
      <item>DANIJELA BEDNJANEC, OIB 89219771324</item>
      <item>ŽDO u Zagrebu, OIB 16488001145</item>
      <item>Jakša Lucarić, OIB 99494088581</item>
      <item>Jure Matković, OIB 77997550993</item>
      <item>LANDES-HYPOTHEKENBANK STEIERMARK AKTIENGESELLSCHAFT, OIB 33631069813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St-6728/2016-37</izvorni_sadrzaj>
    <derivirana_varijabla naziv="DomainObject.PoslovniBrojDokumenta_1">St-6728/2016-37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PARTNET - TRGOVINA d.o.o.</izvorni_sadrzaj>
    <derivirana_varijabla naziv="DomainObject.Predmet.ProtustrankaIDrugi_1">PARTNET - TRGOVINA d.o.o.</derivirana_varijabla>
  </DomainObject.Predmet.ProtustrankaIDrugi>
  <DomainObject.Predmet.StrankaIDrugiAdressOIB>
    <izvorni_sadrzaj>FINA Regionalni centar Zagreb, OIB 85821130368, Trg svibanjskih žrtava  1995., 10000 Zagreb i dr.</izvorni_sadrzaj>
    <derivirana_varijabla naziv="DomainObject.Predmet.StrankaIDrugiAdressOIB_1">FINA Regionalni centar Zagreb, OIB 85821130368, Trg svibanjskih žrtava  1995., 10000 Zagreb i dr.</derivirana_varijabla>
  </DomainObject.Predmet.StrankaIDrugiAdressOIB>
  <DomainObject.Predmet.ProtustrankaIDrugiAdressOIB>
    <izvorni_sadrzaj>PARTNET - TRGOVINA d.o.o., OIB 31957768747, Novački Zavoj/bb, 10000 Zagreb</izvorni_sadrzaj>
    <derivirana_varijabla naziv="DomainObject.Predmet.ProtustrankaIDrugiAdressOIB_1">PARTNET - TRGOVINA d.o.o., OIB 31957768747, Novački Zavoj/bb,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PARTNET - TRGOVINA d.o.o.</item>
      <item>FINA Regionalni centar Zagreb</item>
      <item>DANIJELA BEDNJANEC</item>
      <item>RH MF Porezna uprava Zagreb</item>
      <item>ŽDO u Zagrebu</item>
      <item>Jakša Lucarić</item>
      <item>Jure Matković</item>
      <item>Goran Božić</item>
      <item>LANDES-HYPOTHEKENBANK STEIERMARK AKTIENGESELLSCHAFT</item>
    </izvorni_sadrzaj>
    <derivirana_varijabla naziv="DomainObject.Predmet.SudioniciListNaziv_1">
      <item>PARTNET - TRGOVINA d.o.o.</item>
      <item>FINA Regionalni centar Zagreb</item>
      <item>DANIJELA BEDNJANEC</item>
      <item>RH MF Porezna uprava Zagreb</item>
      <item>ŽDO u Zagrebu</item>
      <item>Jakša Lucarić</item>
      <item>Jure Matković</item>
      <item>Goran Božić</item>
      <item>LANDES-HYPOTHEKENBANK STEIERMARK AKTIENGESELLSCHAFT</item>
    </derivirana_varijabla>
  </DomainObject.Predmet.SudioniciListNaziv>
  <DomainObject.Predmet.SudioniciListAdressOIB>
    <izvorni_sadrzaj>
      <item>PARTNET - TRGOVINA d.o.o., OIB 31957768747, Novački Zavoj/bb,10000 Zagreb</item>
      <item>FINA Regionalni centar Zagreb, OIB 85821130368, Trg svibanjskih žrtava  1995.,10000 Zagreb</item>
      <item>DANIJELA BEDNJANEC, OIB 89219771324, LOJENOV PRILAZ 6,10000 Zagreb</item>
      <item>RH MF Porezna uprava Zagreb, OIB 18683136487</item>
      <item>ŽDO u Zagrebu, OIB 16488001145, Savska cesta 41,10000 Zagreb</item>
      <item>Jakša Lucarić, OIB 99494088581, Jurjevska Ulica 6,10430 Samobor</item>
      <item>Jure Matković, OIB 77997550993, Viškovo 41,51216 Viškovo</item>
      <item>Goran Božić, OIB 08472253763, Radićevo Šetalište 19,10000 Zagreb</item>
      <item>LANDES-HYPOTHEKENBANK STEIERMARK AKTIENGESELLSCHAFT, OIB 33631069813, Radetzkystr. 15-17,8010 Graz</item>
    </izvorni_sadrzaj>
    <derivirana_varijabla naziv="DomainObject.Predmet.SudioniciListAdressOIB_1">
      <item>PARTNET - TRGOVINA d.o.o., OIB 31957768747, Novački Zavoj/bb,10000 Zagreb</item>
      <item>FINA Regionalni centar Zagreb, OIB 85821130368, Trg svibanjskih žrtava  1995.,10000 Zagreb</item>
      <item>DANIJELA BEDNJANEC, OIB 89219771324, LOJENOV PRILAZ 6,10000 Zagreb</item>
      <item>RH MF Porezna uprava Zagreb, OIB 18683136487</item>
      <item>ŽDO u Zagrebu, OIB 16488001145, Savska cesta 41,10000 Zagreb</item>
      <item>Jakša Lucarić, OIB 99494088581, Jurjevska Ulica 6,10430 Samobor</item>
      <item>Jure Matković, OIB 77997550993, Viškovo 41,51216 Viškovo</item>
      <item>Goran Božić, OIB 08472253763, Radićevo Šetalište 19,10000 Zagreb</item>
      <item>LANDES-HYPOTHEKENBANK STEIERMARK AKTIENGESELLSCHAFT, OIB 33631069813, Radetzkystr. 15-17,8010 Graz</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31957768747</item>
      <item>, OIB 85821130368</item>
      <item>, OIB 89219771324</item>
      <item>, OIB 18683136487</item>
      <item>, OIB 16488001145</item>
      <item>, OIB 99494088581</item>
      <item>, OIB 77997550993</item>
      <item>, OIB 08472253763</item>
      <item>, OIB 33631069813</item>
    </izvorni_sadrzaj>
    <derivirana_varijabla naziv="DomainObject.Predmet.SudioniciListNazivOIB_1">
      <item>, OIB 31957768747</item>
      <item>, OIB 85821130368</item>
      <item>, OIB 89219771324</item>
      <item>, OIB 18683136487</item>
      <item>, OIB 16488001145</item>
      <item>, OIB 99494088581</item>
      <item>, OIB 77997550993</item>
      <item>, OIB 08472253763</item>
      <item>, OIB 33631069813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Viškovo 41 Viškovo</item>
    </izvorni_sadrzaj>
    <derivirana_varijabla naziv="DomainObject.Predmet.StecajniUpraviteljiListAddressOIB_1">
      <item>Jure Matković, OIB 77997550993, Viškovo 41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1DF96C-399A-4EE9-B78A-84151C01A1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1106</properties:Words>
  <properties:Characters>5700</properties:Characters>
  <properties:Lines>149</properties:Lines>
  <properties:Paragraphs>54</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2018-09-20T12:12:00Z</dcterms:created>
  <dc:creator>ilukac</dc:creator>
  <cp:lastModifiedBy>Mirjana Gašparić</cp:lastModifiedBy>
  <cp:lastPrinted>2018-09-27T11:52:00Z</cp:lastPrinted>
  <dcterms:modified xmlns:xsi="http://www.w3.org/2001/XMLSchema-instance" xsi:type="dcterms:W3CDTF">2018-09-27T11:52:00Z</dcterms:modified>
  <cp:revision>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St-6728/2016-37 / Odluka - Rješenje - utvrđene i osporene tražbine (St-6728-2016  UTVRĐENE i OSPORENE TRAŽBINE čl. 266.SZ.docx)</vt:lpwstr>
  </prop:property>
  <prop:property name="CC_coloring" pid="4" fmtid="{D5CDD505-2E9C-101B-9397-08002B2CF9AE}">
    <vt:bool>false</vt:bool>
  </prop:property>
  <prop:property name="BrojStranica" pid="5" fmtid="{D5CDD505-2E9C-101B-9397-08002B2CF9AE}">
    <vt:i4>4</vt:i4>
  </prop:property>
</prop:Properties>
</file>