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50a5" w14:paraId="51750a5" w:rsidRDefault="001B563A" w:rsidP="001B563A" w:rsidR="001B563A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63A" w:rsidP="001B563A" w:rsidR="001B563A">
      <w:pPr>
        <w:rPr>
          <w:b/>
          <w:bCs/>
        </w:rPr>
      </w:pPr>
    </w:p>
    <w:p w:rsidRDefault="001B563A" w:rsidP="001B563A" w:rsidR="001B563A">
      <w:pPr>
        <w:rPr>
          <w:b/>
          <w:bCs/>
        </w:rPr>
      </w:pPr>
      <w:r>
        <w:rPr>
          <w:b/>
          <w:bCs/>
        </w:rPr>
        <w:t>REPUBLIKA HRVATSKA                                                           3/St-1762/2016-</w:t>
      </w:r>
      <w:r w:rsidR="00677F0E">
        <w:rPr>
          <w:b/>
          <w:bCs/>
        </w:rPr>
        <w:t>36</w:t>
      </w:r>
    </w:p>
    <w:p w:rsidRDefault="001B563A" w:rsidP="001B563A" w:rsidR="001B563A">
      <w:pPr>
        <w:rPr>
          <w:b/>
          <w:bCs/>
        </w:rPr>
      </w:pPr>
      <w:r>
        <w:rPr>
          <w:b/>
          <w:bCs/>
        </w:rPr>
        <w:t>TRGOVAČKI SUD U OSIJEKU</w:t>
      </w:r>
    </w:p>
    <w:p w:rsidRDefault="001B563A" w:rsidP="001B563A" w:rsidR="001B563A">
      <w:pPr>
        <w:rPr>
          <w:b/>
          <w:bCs/>
        </w:rPr>
      </w:pPr>
      <w:r>
        <w:rPr>
          <w:b/>
          <w:bCs/>
        </w:rPr>
        <w:t xml:space="preserve">STALNA SLUŽBA U SLAVONSKOM BRODU                                     </w:t>
      </w:r>
    </w:p>
    <w:p w:rsidRDefault="001B563A" w:rsidP="001B563A" w:rsidR="001B563A">
      <w:pPr>
        <w:rPr>
          <w:b/>
          <w:bCs/>
        </w:rPr>
      </w:pPr>
      <w:r>
        <w:rPr>
          <w:b/>
          <w:bCs/>
        </w:rPr>
        <w:t>Trg pobjede 13</w:t>
      </w:r>
    </w:p>
    <w:p w:rsidRDefault="001B563A" w:rsidP="001B563A" w:rsidR="001B563A">
      <w:pPr>
        <w:rPr>
          <w:b/>
          <w:bCs/>
        </w:rPr>
      </w:pPr>
      <w:r>
        <w:rPr>
          <w:b/>
          <w:bCs/>
        </w:rPr>
        <w:t>35000 SLAVONSKI BROD</w:t>
      </w:r>
    </w:p>
    <w:p w:rsidRDefault="001B563A" w:rsidP="001B563A" w:rsidR="001B563A">
      <w:pPr>
        <w:rPr>
          <w:b/>
          <w:bCs/>
        </w:rPr>
      </w:pPr>
    </w:p>
    <w:p w:rsidRDefault="001B563A" w:rsidP="001B563A" w:rsidR="001B563A">
      <w:pPr>
        <w:rPr>
          <w:b/>
          <w:bCs/>
        </w:rPr>
      </w:pPr>
    </w:p>
    <w:p w:rsidRDefault="001B563A" w:rsidP="001B563A" w:rsidR="001B563A">
      <w:pPr>
        <w:jc w:val="center"/>
        <w:rPr>
          <w:b/>
          <w:bCs/>
        </w:rPr>
      </w:pPr>
      <w:r>
        <w:rPr>
          <w:b/>
          <w:bCs/>
        </w:rPr>
        <w:t>R E P U B L I K A  H R V A T S K A</w:t>
      </w:r>
    </w:p>
    <w:p w:rsidRDefault="001B563A" w:rsidP="001B563A" w:rsidR="001B563A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1B563A" w:rsidP="001B563A" w:rsidR="001B563A">
      <w:pPr>
        <w:jc w:val="both"/>
        <w:rPr>
          <w:b/>
          <w:bCs/>
        </w:rPr>
      </w:pPr>
    </w:p>
    <w:p w:rsidRDefault="001B563A" w:rsidP="001B563A" w:rsidR="001B563A">
      <w:pPr>
        <w:ind w:firstLine="708"/>
        <w:jc w:val="both"/>
        <w:rPr>
          <w:b/>
          <w:bCs/>
          <w:color w:val="222222"/>
        </w:rPr>
      </w:pPr>
      <w:r>
        <w:rPr>
          <w:b/>
          <w:bCs/>
        </w:rPr>
        <w:t xml:space="preserve">TRGOVAČKI SUD U OSIJEKU, STALNA SLUŽBA U SLAVONSKOM BRODU, </w:t>
      </w:r>
      <w:r>
        <w:t>po stečajnoj sutkinji  Danieli Martini Maoduš, u postupku stečaja nad dužnikom</w:t>
      </w:r>
      <w:r>
        <w:rPr>
          <w:b/>
          <w:bCs/>
          <w:color w:val="222222"/>
        </w:rPr>
        <w:t>,</w:t>
      </w:r>
      <w:r w:rsidR="00677F0E" w:rsidRPr="00677F0E">
        <w:rPr>
          <w:b/>
          <w:bCs/>
        </w:rPr>
        <w:t xml:space="preserve"> </w:t>
      </w:r>
      <w:r w:rsidR="00677F0E">
        <w:rPr>
          <w:b/>
          <w:bCs/>
        </w:rPr>
        <w:t>REHLICKI d.o.o. Slavonski Brod u stečaju, Osječka 123</w:t>
      </w:r>
      <w:r w:rsidR="00D73C54">
        <w:rPr>
          <w:b/>
          <w:bCs/>
        </w:rPr>
        <w:t>,</w:t>
      </w:r>
      <w:r w:rsidR="00677F0E">
        <w:rPr>
          <w:b/>
          <w:bCs/>
        </w:rPr>
        <w:t xml:space="preserve"> Slavonski Brod,</w:t>
      </w:r>
      <w:r>
        <w:rPr>
          <w:b/>
          <w:bCs/>
          <w:color w:val="222222"/>
        </w:rPr>
        <w:t xml:space="preserve"> OIB:</w:t>
      </w:r>
      <w:r w:rsidR="00677F0E">
        <w:rPr>
          <w:b/>
          <w:bCs/>
          <w:color w:val="222222"/>
        </w:rPr>
        <w:t>60059342857</w:t>
      </w:r>
      <w:r>
        <w:rPr>
          <w:b/>
          <w:bCs/>
          <w:color w:val="222222"/>
        </w:rPr>
        <w:t xml:space="preserve">, </w:t>
      </w:r>
      <w:r>
        <w:rPr>
          <w:color w:val="222222"/>
        </w:rPr>
        <w:t xml:space="preserve">koga zastupa stečajni upravitelj Žarko Timarac iz Požege, </w:t>
      </w:r>
      <w:r>
        <w:t>nakon ispitnog ročišta održanog 22.  prosinca 2016., a temeljem tablica stečajnog suca o ispitanim tražbinama, dana 22. prosinca 2016.</w:t>
      </w:r>
    </w:p>
    <w:p w:rsidRDefault="001B563A" w:rsidP="001B563A" w:rsidR="001B563A">
      <w:pPr>
        <w:jc w:val="center"/>
      </w:pPr>
      <w:r>
        <w:t>r i j e š i o  j e</w:t>
      </w:r>
    </w:p>
    <w:p w:rsidRDefault="001B563A" w:rsidP="001B563A" w:rsidR="001B563A">
      <w:pPr>
        <w:rPr>
          <w:b/>
          <w:bCs/>
        </w:rPr>
      </w:pPr>
    </w:p>
    <w:p w:rsidRDefault="001B563A" w:rsidP="001B563A" w:rsidR="001B563A">
      <w:pPr>
        <w:jc w:val="both"/>
      </w:pPr>
      <w:r>
        <w:rPr>
          <w:b/>
          <w:bCs/>
        </w:rPr>
        <w:t xml:space="preserve">            </w:t>
      </w:r>
      <w:r>
        <w:t>I – Konstatira se da su utvrđene tražbine vjerovnika u iznosima i isplatnim redovima kako slijedi:</w:t>
      </w:r>
    </w:p>
    <w:p w:rsidRDefault="001B563A" w:rsidP="001B563A" w:rsidR="001B563A">
      <w:pPr>
        <w:jc w:val="both"/>
      </w:pPr>
    </w:p>
    <w:p w:rsidRDefault="001B563A" w:rsidP="001B563A" w:rsidR="001B563A">
      <w:pPr>
        <w:rPr>
          <w:b/>
          <w:bCs/>
          <w:color w:val="222222"/>
          <w:sz w:val="28"/>
          <w:szCs w:val="28"/>
        </w:rPr>
      </w:pPr>
      <w:r>
        <w:t xml:space="preserve">            </w:t>
      </w:r>
      <w:r>
        <w:rPr>
          <w:b/>
          <w:bCs/>
          <w:color w:val="222222"/>
          <w:sz w:val="28"/>
          <w:szCs w:val="28"/>
        </w:rPr>
        <w:t>I.VIŠI ISPLATNI RED</w:t>
      </w:r>
    </w:p>
    <w:p w:rsidRDefault="001B563A" w:rsidP="001B563A" w:rsidR="001B563A">
      <w:pPr>
        <w:rPr>
          <w:b/>
          <w:bCs/>
          <w:color w:val="222222"/>
          <w:sz w:val="28"/>
          <w:szCs w:val="28"/>
        </w:rPr>
      </w:pPr>
    </w:p>
    <w:p w:rsidRDefault="001B563A" w:rsidP="001B563A" w:rsidR="001B563A">
      <w:pPr>
        <w:rPr>
          <w:b/>
          <w:bCs/>
        </w:rPr>
      </w:pP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59"/>
        <w:gridCol w:w="2755"/>
        <w:gridCol w:w="1858"/>
        <w:gridCol w:w="1858"/>
        <w:gridCol w:w="1858"/>
      </w:tblGrid>
      <w:tr w:rsidTr="001B563A" w:rsidR="001B563A">
        <w:tc>
          <w:tcPr>
            <w:tcW w:type="dxa" w:w="9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Redni broj</w:t>
            </w:r>
          </w:p>
        </w:tc>
        <w:tc>
          <w:tcPr>
            <w:tcW w:type="dxa" w:w="275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Naziv vjerovnika, adresa i OIB</w:t>
            </w:r>
          </w:p>
        </w:tc>
        <w:tc>
          <w:tcPr>
            <w:tcW w:type="dxa" w:w="18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prijavljene tražbine</w:t>
            </w:r>
          </w:p>
        </w:tc>
        <w:tc>
          <w:tcPr>
            <w:tcW w:type="dxa" w:w="18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priznate tražbine</w:t>
            </w:r>
          </w:p>
        </w:tc>
        <w:tc>
          <w:tcPr>
            <w:tcW w:type="dxa" w:w="18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osporene tražbine</w:t>
            </w:r>
          </w:p>
        </w:tc>
      </w:tr>
      <w:tr w:rsidTr="001B563A" w:rsidR="001B563A"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type="dxa" w:w="27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HRVATSKA, Ministarstvo financija, Porezna uprava, Zagreb, Katančićeva 5/A, OIB: 18683136487 PODRUČNI URED SLAVONIJA I BARANJA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 w:rsidRPr="00677F0E">
            <w:pPr>
              <w:rPr>
                <w:rFonts w:eastAsia="Times New Roman"/>
                <w:lang w:eastAsia="hr-HR"/>
              </w:rPr>
            </w:pPr>
          </w:p>
          <w:p w:rsidRDefault="00677F0E" w:rsidR="00677F0E" w:rsidRPr="00677F0E">
            <w:pPr>
              <w:rPr>
                <w:rFonts w:eastAsia="Times New Roman"/>
                <w:lang w:eastAsia="hr-HR"/>
              </w:rPr>
            </w:pPr>
          </w:p>
          <w:p w:rsidRDefault="00677F0E" w:rsidR="00677F0E" w:rsidRPr="00677F0E">
            <w:pPr>
              <w:rPr>
                <w:rFonts w:eastAsia="Times New Roman"/>
                <w:lang w:eastAsia="hr-HR"/>
              </w:rPr>
            </w:pPr>
          </w:p>
          <w:p w:rsidRDefault="00677F0E" w:rsidR="00677F0E" w:rsidRPr="00677F0E">
            <w:pPr>
              <w:rPr>
                <w:rFonts w:eastAsia="Times New Roman"/>
                <w:lang w:eastAsia="hr-HR"/>
              </w:rPr>
            </w:pPr>
            <w:r w:rsidRPr="00677F0E">
              <w:rPr>
                <w:rFonts w:eastAsia="Times New Roman"/>
                <w:lang w:eastAsia="hr-HR"/>
              </w:rPr>
              <w:t>42.316,73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rPr>
                <w:rFonts w:eastAsia="Times New Roman"/>
                <w:sz w:val="20"/>
                <w:szCs w:val="20"/>
                <w:lang w:eastAsia="hr-HR"/>
              </w:rPr>
            </w:pPr>
          </w:p>
          <w:p w:rsidRDefault="00677F0E" w:rsidR="00677F0E">
            <w:pPr>
              <w:rPr>
                <w:rFonts w:eastAsia="Times New Roman"/>
                <w:sz w:val="20"/>
                <w:szCs w:val="20"/>
                <w:lang w:eastAsia="hr-HR"/>
              </w:rPr>
            </w:pPr>
          </w:p>
          <w:p w:rsidRDefault="00677F0E" w:rsidR="00677F0E">
            <w:pPr>
              <w:rPr>
                <w:rFonts w:eastAsia="Times New Roman"/>
                <w:sz w:val="20"/>
                <w:szCs w:val="20"/>
                <w:lang w:eastAsia="hr-HR"/>
              </w:rPr>
            </w:pPr>
          </w:p>
          <w:p w:rsidRDefault="00677F0E" w:rsidR="00677F0E" w:rsidRPr="00677F0E">
            <w:pPr>
              <w:rPr>
                <w:rFonts w:eastAsia="Times New Roman"/>
                <w:lang w:eastAsia="hr-HR"/>
              </w:rPr>
            </w:pPr>
            <w:r w:rsidRPr="00677F0E">
              <w:rPr>
                <w:rFonts w:eastAsia="Times New Roman"/>
                <w:lang w:eastAsia="hr-HR"/>
              </w:rPr>
              <w:t>42.316,73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>
            <w:pPr>
              <w:jc w:val="center"/>
              <w:rPr>
                <w:b/>
                <w:bCs/>
              </w:rPr>
            </w:pPr>
          </w:p>
          <w:p w:rsidRDefault="00677F0E" w:rsidR="00677F0E">
            <w:pPr>
              <w:jc w:val="center"/>
              <w:rPr>
                <w:b/>
                <w:bCs/>
              </w:rPr>
            </w:pPr>
          </w:p>
          <w:p w:rsidRDefault="00677F0E" w:rsidP="00677F0E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Default="001B563A" w:rsidP="001B563A" w:rsidR="001B563A">
      <w:pPr>
        <w:jc w:val="center"/>
        <w:rPr>
          <w:b/>
          <w:bCs/>
        </w:rPr>
      </w:pPr>
    </w:p>
    <w:p w:rsidRDefault="001B563A" w:rsidP="001B563A" w:rsidR="001B563A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D73C54" w:rsidP="00D73C54" w:rsidR="00D73C54" w:rsidRPr="00D73C54">
      <w:pPr>
        <w:jc w:val="right"/>
        <w:rPr>
          <w:b/>
          <w:bCs/>
        </w:rPr>
      </w:pPr>
      <w:r>
        <w:rPr>
          <w:b/>
          <w:bCs/>
        </w:rPr>
        <w:t>3/St-1762/2016-36</w:t>
      </w:r>
    </w:p>
    <w:p w:rsidRDefault="001B563A" w:rsidP="001B563A" w:rsidR="001B563A">
      <w:pPr>
        <w:rPr>
          <w:b/>
          <w:bCs/>
          <w:color w:val="222222"/>
          <w:sz w:val="28"/>
          <w:szCs w:val="28"/>
        </w:rPr>
      </w:pPr>
    </w:p>
    <w:p w:rsidRDefault="001B563A" w:rsidP="001B563A" w:rsidR="001B563A">
      <w:pPr>
        <w:ind w:firstLine="708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II.VIŠI ISPLATNI RED</w:t>
      </w:r>
    </w:p>
    <w:p w:rsidRDefault="001B563A" w:rsidP="001B563A" w:rsidR="001B563A">
      <w:pPr>
        <w:rPr>
          <w:b/>
          <w:bCs/>
        </w:rPr>
      </w:pPr>
    </w:p>
    <w:tbl>
      <w:tblPr>
        <w:tblW w:type="auto" w:w="0"/>
        <w:jc w:val="cente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59"/>
        <w:gridCol w:w="2755"/>
        <w:gridCol w:w="1858"/>
        <w:gridCol w:w="1858"/>
        <w:gridCol w:w="1858"/>
      </w:tblGrid>
      <w:tr w:rsidTr="001B563A" w:rsidR="001B563A">
        <w:trPr>
          <w:jc w:val="center"/>
        </w:trPr>
        <w:tc>
          <w:tcPr>
            <w:tcW w:type="dxa" w:w="9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Redni broj</w:t>
            </w:r>
          </w:p>
        </w:tc>
        <w:tc>
          <w:tcPr>
            <w:tcW w:type="dxa" w:w="275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Naziv vjerovnika, adresa i OIB</w:t>
            </w:r>
          </w:p>
        </w:tc>
        <w:tc>
          <w:tcPr>
            <w:tcW w:type="dxa" w:w="18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prijavljene tražbine</w:t>
            </w:r>
          </w:p>
        </w:tc>
        <w:tc>
          <w:tcPr>
            <w:tcW w:type="dxa" w:w="18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priznate tražbine</w:t>
            </w:r>
          </w:p>
        </w:tc>
        <w:tc>
          <w:tcPr>
            <w:tcW w:type="dxa" w:w="18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osporene tražbine</w:t>
            </w:r>
          </w:p>
        </w:tc>
      </w:tr>
      <w:tr w:rsidTr="001B563A" w:rsidR="001B563A">
        <w:trPr>
          <w:jc w:val="center"/>
        </w:trPr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type="dxa" w:w="27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HRVATSKA, Ministarstvo financija, Porezna uprava, Zagreb, Katančićeva 5/A, OIB: 18683136487</w:t>
            </w:r>
          </w:p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PODRUČNI URED SLAVONIJA I BARANJA</w:t>
            </w:r>
          </w:p>
          <w:p w:rsidRDefault="001B563A" w:rsidR="001B563A">
            <w:pPr>
              <w:rPr>
                <w:b/>
                <w:bCs/>
              </w:rPr>
            </w:pP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30.191,26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30.191,26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Tr="001B563A" w:rsidR="001B563A">
        <w:trPr>
          <w:jc w:val="center"/>
        </w:trPr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B563A" w:rsidR="001B563A">
            <w:pPr>
              <w:jc w:val="center"/>
              <w:rPr>
                <w:b/>
                <w:bCs/>
              </w:rPr>
            </w:pPr>
          </w:p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type="dxa" w:w="27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77F0E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SUPRA LINK D.O.O. VUKOVAR, OIB 65367635429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</w:p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592.762,30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</w:p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592.762,30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Tr="001B563A" w:rsidR="00677F0E">
        <w:trPr>
          <w:jc w:val="center"/>
        </w:trPr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type="dxa" w:w="27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HEP OPSKRBA d.o.o. Zagreb, OIB 63073302379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</w:p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14.295,56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P="00A41661" w:rsidR="00677F0E" w:rsidRPr="00677F0E">
            <w:pPr>
              <w:rPr>
                <w:rFonts w:eastAsia="Times New Roman"/>
                <w:b/>
                <w:lang w:eastAsia="hr-HR"/>
              </w:rPr>
            </w:pPr>
          </w:p>
          <w:p w:rsidRDefault="00677F0E" w:rsidP="00A41661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14.295,56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Tr="001B563A" w:rsidR="00677F0E">
        <w:trPr>
          <w:jc w:val="center"/>
        </w:trPr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type="dxa" w:w="27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H-ABDUCO d.o.o. Zagreb, OIB 13667298928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</w:p>
          <w:p w:rsidRDefault="00677F0E" w:rsidP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6.819.175,47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P="00A41661" w:rsidR="00677F0E" w:rsidRPr="00677F0E">
            <w:pPr>
              <w:rPr>
                <w:rFonts w:eastAsia="Times New Roman"/>
                <w:b/>
                <w:lang w:eastAsia="hr-HR"/>
              </w:rPr>
            </w:pPr>
          </w:p>
          <w:p w:rsidRDefault="00677F0E" w:rsidP="00A41661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6.819.175,47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Tr="001B563A" w:rsidR="00677F0E">
        <w:trPr>
          <w:jc w:val="center"/>
        </w:trPr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type="dxa" w:w="27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TOMISLAV REHLICKI, OIB 47735194188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2.735.830,12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2.735.830,12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Tr="001B563A" w:rsidR="00677F0E">
        <w:trPr>
          <w:jc w:val="center"/>
        </w:trPr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type="dxa" w:w="27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ROBERT REHLICKI, OIB 1254839706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2.907.631,35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2.907.631,35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Tr="001B563A" w:rsidR="00677F0E">
        <w:trPr>
          <w:jc w:val="center"/>
        </w:trPr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type="dxa" w:w="27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GRAD SLAVONSKI BROD OIB 58007872049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12.733,67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 w:rsidRPr="00677F0E">
            <w:pPr>
              <w:rPr>
                <w:rFonts w:eastAsia="Times New Roman"/>
                <w:b/>
                <w:lang w:eastAsia="hr-HR"/>
              </w:rPr>
            </w:pPr>
            <w:r w:rsidRPr="00677F0E">
              <w:rPr>
                <w:rFonts w:eastAsia="Times New Roman"/>
                <w:b/>
                <w:lang w:eastAsia="hr-HR"/>
              </w:rPr>
              <w:t>12.733,67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677F0E" w:rsidR="00677F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Default="001B563A" w:rsidP="001B563A" w:rsidR="001B563A">
      <w:pPr>
        <w:rPr>
          <w:b/>
          <w:bCs/>
        </w:rPr>
      </w:pPr>
    </w:p>
    <w:p w:rsidRDefault="001B563A" w:rsidP="001B563A" w:rsidR="001B563A">
      <w:pPr>
        <w:rPr>
          <w:b/>
          <w:bCs/>
        </w:rPr>
      </w:pPr>
      <w:r>
        <w:rPr>
          <w:b/>
          <w:bCs/>
        </w:rPr>
        <w:t>Ukupno:         </w:t>
      </w:r>
      <w:r w:rsidR="00677F0E">
        <w:rPr>
          <w:b/>
          <w:bCs/>
        </w:rPr>
        <w:t>13.112.619,73 Kn</w:t>
      </w:r>
      <w:r>
        <w:rPr>
          <w:b/>
          <w:bCs/>
        </w:rPr>
        <w:t xml:space="preserve">                                               </w:t>
      </w:r>
    </w:p>
    <w:p w:rsidRDefault="001B563A" w:rsidP="001B563A" w:rsidR="001B563A">
      <w:pPr>
        <w:jc w:val="both"/>
      </w:pPr>
    </w:p>
    <w:p w:rsidRDefault="001B563A" w:rsidP="001B563A" w:rsidR="001B563A">
      <w:pPr>
        <w:ind w:firstLine="708"/>
        <w:jc w:val="both"/>
      </w:pPr>
      <w:r>
        <w:t xml:space="preserve">II - Ovo rješenje će biti objavljeno na eOglasnoj ploči suda, a dostavljeno </w:t>
      </w:r>
      <w:r w:rsidR="00677F0E">
        <w:t xml:space="preserve"> poštom </w:t>
      </w:r>
      <w:r>
        <w:t xml:space="preserve">samo vjerovnicima koji posebno zatraže pismeni otpravak rješenja i plate pristojbu, ako su obveznici plaćanja pristojbe. </w:t>
      </w:r>
    </w:p>
    <w:p w:rsidRDefault="001B563A" w:rsidP="001B563A" w:rsidR="001B563A">
      <w:pPr>
        <w:jc w:val="center"/>
      </w:pPr>
      <w:r>
        <w:t>Obrazloženje</w:t>
      </w:r>
    </w:p>
    <w:p w:rsidRDefault="001B563A" w:rsidP="001B563A" w:rsidR="001B563A">
      <w:pPr>
        <w:rPr>
          <w:b/>
          <w:bCs/>
        </w:rPr>
      </w:pPr>
    </w:p>
    <w:p w:rsidRDefault="001B563A" w:rsidP="001B563A" w:rsidR="001B563A">
      <w:pPr>
        <w:jc w:val="both"/>
        <w:rPr>
          <w:b/>
          <w:bCs/>
        </w:rPr>
      </w:pPr>
      <w:r>
        <w:rPr>
          <w:b/>
          <w:bCs/>
        </w:rPr>
        <w:t xml:space="preserve">            </w:t>
      </w:r>
      <w:r>
        <w:t>Na ispitnom ročištu održanom  u stečajnom postupku  nad</w:t>
      </w:r>
      <w:r w:rsidR="00677F0E">
        <w:t xml:space="preserve"> dužnikom </w:t>
      </w:r>
      <w:r w:rsidR="00677F0E" w:rsidRPr="00677F0E">
        <w:rPr>
          <w:b/>
          <w:bCs/>
        </w:rPr>
        <w:t xml:space="preserve"> </w:t>
      </w:r>
      <w:r w:rsidR="00677F0E">
        <w:rPr>
          <w:b/>
          <w:bCs/>
        </w:rPr>
        <w:t>REHLICKI d.o.o. Slavonski Brod u stečaju, Osječka 123, Slavonski Brod,</w:t>
      </w:r>
      <w:r w:rsidR="00677F0E">
        <w:rPr>
          <w:b/>
          <w:bCs/>
          <w:color w:val="222222"/>
        </w:rPr>
        <w:t xml:space="preserve"> </w:t>
      </w:r>
      <w:r>
        <w:t>dana 22. prosinca 2016. godine ispitane su i utvrđene sve tražbine koje su prijavljene u roku.</w:t>
      </w:r>
      <w:r>
        <w:rPr>
          <w:b/>
          <w:bCs/>
        </w:rPr>
        <w:t xml:space="preserve"> </w:t>
      </w:r>
    </w:p>
    <w:p w:rsidRDefault="00D73C54" w:rsidP="001B563A" w:rsidR="00D73C54">
      <w:pPr>
        <w:jc w:val="both"/>
        <w:rPr>
          <w:b/>
          <w:bCs/>
        </w:rPr>
      </w:pPr>
    </w:p>
    <w:p w:rsidRDefault="00D73C54" w:rsidP="001B563A" w:rsidR="00D73C54">
      <w:pPr>
        <w:jc w:val="both"/>
        <w:rPr>
          <w:b/>
          <w:bCs/>
        </w:rPr>
      </w:pPr>
    </w:p>
    <w:p w:rsidRDefault="00D73C54" w:rsidP="001B563A" w:rsidR="00D73C54">
      <w:pPr>
        <w:jc w:val="both"/>
        <w:rPr>
          <w:b/>
          <w:bCs/>
        </w:rPr>
      </w:pPr>
    </w:p>
    <w:p w:rsidRDefault="00D73C54" w:rsidP="001B563A" w:rsidR="00D73C54">
      <w:pPr>
        <w:jc w:val="both"/>
        <w:rPr>
          <w:b/>
          <w:bCs/>
        </w:rPr>
      </w:pPr>
    </w:p>
    <w:p w:rsidRDefault="00D73C54" w:rsidP="001B563A" w:rsidR="00D73C54">
      <w:pPr>
        <w:jc w:val="both"/>
        <w:rPr>
          <w:b/>
          <w:bCs/>
        </w:rPr>
      </w:pPr>
    </w:p>
    <w:p w:rsidRDefault="001B563A" w:rsidP="00D73C54" w:rsidR="001B563A">
      <w:pPr>
        <w:ind w:firstLine="708"/>
        <w:jc w:val="both"/>
      </w:pPr>
      <w:r>
        <w:t>U toč. I. izreke ovog rješenja navedeno je koje su tražbine utvrđene u kojem iznosu i u kojem isplatnom redu. Nije bilo osporavanja priznatih tražbina  Stoga je odlučeno kao u izreci po čl. 263. Stečajnog zakona NN 71/15,  u svezi s čl. 265. istog zakona.</w:t>
      </w:r>
    </w:p>
    <w:p w:rsidRDefault="001B563A" w:rsidP="001B563A" w:rsidR="001B563A">
      <w:pPr>
        <w:jc w:val="both"/>
      </w:pPr>
    </w:p>
    <w:p w:rsidRDefault="001B563A" w:rsidP="001B563A" w:rsidR="001B563A">
      <w:pPr>
        <w:ind w:firstLine="708" w:left="708"/>
      </w:pPr>
      <w:r>
        <w:t>U Slavonskom Brodu, 22.  prosinca 2016.</w:t>
      </w:r>
    </w:p>
    <w:p w:rsidRDefault="001B563A" w:rsidP="001B563A" w:rsidR="001B563A"/>
    <w:p w:rsidRDefault="001B563A" w:rsidP="001B563A" w:rsidR="001B563A">
      <w:r>
        <w:t>                                                                                                          Stečajna sutkinja:</w:t>
      </w:r>
    </w:p>
    <w:p w:rsidRDefault="001B563A" w:rsidP="001B563A" w:rsidR="001B563A">
      <w:r>
        <w:t>                                                                                                      Daniela Martini Maoduš</w:t>
      </w:r>
    </w:p>
    <w:p w:rsidRDefault="001B563A" w:rsidP="001B563A" w:rsidR="001B563A"/>
    <w:p w:rsidRDefault="001B563A" w:rsidP="001B563A" w:rsidR="001B563A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1B563A" w:rsidP="001B563A" w:rsidR="001B563A">
      <w:r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1B563A" w:rsidP="001B563A" w:rsidR="001B563A">
      <w:pPr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1B563A" w:rsidP="001B563A" w:rsidR="001B563A">
      <w:pPr>
        <w:numPr>
          <w:ilvl w:val="0"/>
          <w:numId w:val="1"/>
        </w:numPr>
      </w:pPr>
      <w:r>
        <w:rPr>
          <w:sz w:val="22"/>
          <w:szCs w:val="22"/>
        </w:rPr>
        <w:t xml:space="preserve">Objaviti na eOglasna ploča </w:t>
      </w:r>
    </w:p>
    <w:p w:rsidRDefault="001B563A" w:rsidP="001B563A" w:rsidR="001B563A">
      <w:pPr>
        <w:rPr>
          <w:rFonts w:hAnsi="Calibri" w:ascii="Calibri"/>
          <w:sz w:val="22"/>
          <w:szCs w:val="22"/>
        </w:rPr>
      </w:pPr>
    </w:p>
    <w:p w:rsidRDefault="00D6513D" w:rsidR="00D6513D"/>
    <w:p w:rsidRDefault="00677F0E" w:rsidR="00677F0E"/>
    <w:sectPr w:rsidR="00677F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63A"/>
    <w:rsid w:val="000F4F5C"/>
    <w:rsid w:val="001B563A"/>
    <w:rsid w:val="00677F0E"/>
    <w:rsid w:val="00D6513D"/>
    <w:rsid w:val="00D7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63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6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6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F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F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F5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F5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63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6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6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F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F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F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F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41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3.png@01D25C35.BE7AD9F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60059342857</item>
      <item>, OIB 64124936540</item>
    </izvorni_sadrzaj>
    <derivirana_varijabla naziv="DomainObject.Predmet.SudioniciListNazivOIB_1">
      <item>, OIB 85821130368</item>
      <item>, OIB 60059342857</item>
      <item>, OIB 64124936540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447</properties:Words>
  <properties:Characters>2407</properties:Characters>
  <properties:Lines>176</properties:Lines>
  <properties:Paragraphs>76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2016-12-22T10:01:00Z</dcterms:created>
  <dc:creator>wsadmin</dc:creator>
  <cp:lastModifiedBy>wsadmin</cp:lastModifiedBy>
  <dcterms:modified xmlns:xsi="http://www.w3.org/2001/XMLSchema-instance" xsi:type="dcterms:W3CDTF">2016-12-22T10:36:00Z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