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4067" w14:paraId="d834067" w:rsidRDefault="00671A4A" w:rsidP="004121A6" w:rsidR="00671A4A" w:rsidRPr="00C41ADC">
      <w:pPr>
        <w15:collapsed w:val="false"/>
      </w:pPr>
      <w:bookmarkStart w:name="_GoBack" w:id="0"/>
      <w:bookmarkEnd w:id="0"/>
      <w:r w:rsidRPr="00C41ADC">
        <w:t xml:space="preserve">    </w:t>
      </w:r>
    </w:p>
    <w:p w:rsidRDefault="00411B08" w:rsidP="00671A4A" w:rsidR="00671A4A" w:rsidRPr="00C41ADC">
      <w:r w:rsidRPr="00C41ADC">
        <w:rPr>
          <w:bCs/>
        </w:rPr>
        <w:t xml:space="preserve">             </w:t>
      </w:r>
      <w:r w:rsidR="00176C69" w:rsidRPr="00C41ADC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41ADC"/>
    <w:p w:rsidRDefault="00671A4A" w:rsidP="00671A4A" w:rsidR="00671A4A" w:rsidRPr="00C41ADC">
      <w:pPr>
        <w:ind w:hanging="720" w:left="360"/>
      </w:pPr>
      <w:r w:rsidRPr="00C41ADC">
        <w:t xml:space="preserve">     </w:t>
      </w:r>
      <w:r w:rsidR="00F957D4" w:rsidRPr="00C41ADC">
        <w:t xml:space="preserve">    </w:t>
      </w:r>
      <w:r w:rsidRPr="00C41ADC">
        <w:t>REPUBLIKA HRVATSKA</w:t>
      </w:r>
    </w:p>
    <w:p w:rsidRDefault="00671A4A" w:rsidP="00184F3E" w:rsidR="00BF2838">
      <w:pPr>
        <w:ind w:hanging="720" w:left="360"/>
      </w:pPr>
      <w:r w:rsidRPr="00C41ADC">
        <w:t xml:space="preserve">     TRGOVAČKI SUD U OSIJEKU</w:t>
      </w:r>
    </w:p>
    <w:p w:rsidRDefault="004121A6" w:rsidP="00184F3E" w:rsidR="004121A6">
      <w:pPr>
        <w:ind w:hanging="720" w:left="360"/>
      </w:pPr>
    </w:p>
    <w:p w:rsidRDefault="004121A6" w:rsidP="00184F3E" w:rsidR="004121A6">
      <w:pPr>
        <w:ind w:hanging="720" w:left="360"/>
      </w:pPr>
    </w:p>
    <w:p w:rsidRDefault="00C41ADC" w:rsidP="00971247" w:rsidR="00C41ADC" w:rsidRPr="00C41ADC"/>
    <w:p w:rsidRDefault="0073549F" w:rsidP="0073549F" w:rsidR="0073549F" w:rsidRPr="00C41ADC">
      <w:pPr>
        <w:jc w:val="center"/>
        <w:rPr>
          <w:bCs/>
        </w:rPr>
      </w:pPr>
      <w:r w:rsidRPr="00C41ADC">
        <w:rPr>
          <w:bCs/>
        </w:rPr>
        <w:t>U  I M E  R E P U B L I K E  H R V A T S K E</w:t>
      </w:r>
    </w:p>
    <w:p w:rsidRDefault="0073549F" w:rsidP="0073549F" w:rsidR="0073549F" w:rsidRPr="00C41ADC">
      <w:pPr>
        <w:jc w:val="center"/>
        <w:rPr>
          <w:bCs/>
        </w:rPr>
      </w:pPr>
      <w:r w:rsidRPr="00C41ADC">
        <w:rPr>
          <w:bCs/>
        </w:rPr>
        <w:t>R J E Š E N J E</w:t>
      </w:r>
    </w:p>
    <w:p w:rsidRDefault="00F957D4" w:rsidP="00F957D4" w:rsidR="00F957D4">
      <w:pPr>
        <w:jc w:val="both"/>
      </w:pPr>
    </w:p>
    <w:p w:rsidRDefault="004121A6" w:rsidP="00F957D4" w:rsidR="004121A6">
      <w:pPr>
        <w:jc w:val="both"/>
      </w:pPr>
    </w:p>
    <w:p w:rsidRDefault="004121A6" w:rsidP="00F957D4" w:rsidR="004121A6" w:rsidRPr="00C41ADC">
      <w:pPr>
        <w:jc w:val="both"/>
      </w:pPr>
    </w:p>
    <w:p w:rsidRDefault="00F957D4" w:rsidP="00B94EEC" w:rsidR="00F957D4" w:rsidRPr="00C41ADC">
      <w:pPr>
        <w:ind w:firstLine="708"/>
        <w:jc w:val="both"/>
      </w:pPr>
      <w:r w:rsidRPr="00C41ADC">
        <w:rPr>
          <w:color w:val="000000"/>
        </w:rPr>
        <w:t xml:space="preserve">Trgovački sud u Osijeku, </w:t>
      </w:r>
      <w:r w:rsidRPr="00C41ADC">
        <w:t>po stečajnom sucu mr. sc. Borisu Vukoviću</w:t>
      </w:r>
      <w:r w:rsidRPr="00C41ADC">
        <w:rPr>
          <w:color w:val="000000"/>
        </w:rPr>
        <w:t xml:space="preserve">, povodom prijedloga predlagatelja </w:t>
      </w:r>
      <w:r w:rsidR="00E60210" w:rsidRPr="00C41ADC">
        <w:t xml:space="preserve">FINANCIJSKA AGENCIJA Regionalni centar Osijek, Podružnica Osijek, L. </w:t>
      </w:r>
      <w:proofErr w:type="spellStart"/>
      <w:r w:rsidR="00E60210" w:rsidRPr="00C41ADC">
        <w:t>Jagera</w:t>
      </w:r>
      <w:proofErr w:type="spellEnd"/>
      <w:r w:rsidR="00E60210" w:rsidRPr="00C41ADC">
        <w:t xml:space="preserve"> 3, Osijek, OIB: 85821130368 za otvaranje stečajnog postupka nad dužnikom ARTIFEX d.o.o., Čepin, Medvednička 11, MBS: 030118236, OIB: 06028130905</w:t>
      </w:r>
      <w:r w:rsidRPr="00C41ADC">
        <w:t xml:space="preserve">, dana </w:t>
      </w:r>
      <w:r w:rsidR="0073549F" w:rsidRPr="00C41ADC">
        <w:t>2</w:t>
      </w:r>
      <w:r w:rsidR="003C78FB">
        <w:t>9</w:t>
      </w:r>
      <w:r w:rsidR="0073549F" w:rsidRPr="00C41ADC">
        <w:t>. svibnja</w:t>
      </w:r>
      <w:r w:rsidR="00E51315" w:rsidRPr="00C41ADC">
        <w:t xml:space="preserve"> </w:t>
      </w:r>
      <w:r w:rsidRPr="00C41ADC">
        <w:t>2017. godine</w:t>
      </w:r>
    </w:p>
    <w:p w:rsidRDefault="00B94EEC" w:rsidP="00B94EEC" w:rsidR="00B94EEC">
      <w:pPr>
        <w:ind w:firstLine="708"/>
        <w:jc w:val="both"/>
      </w:pPr>
    </w:p>
    <w:p w:rsidRDefault="004121A6" w:rsidP="00B94EEC" w:rsidR="004121A6" w:rsidRPr="00C41ADC">
      <w:pPr>
        <w:ind w:firstLine="708"/>
        <w:jc w:val="both"/>
      </w:pPr>
    </w:p>
    <w:p w:rsidRDefault="00F957D4" w:rsidP="00F957D4" w:rsidR="00F957D4" w:rsidRPr="00C41ADC">
      <w:pPr>
        <w:jc w:val="center"/>
      </w:pPr>
      <w:r w:rsidRPr="00C41ADC">
        <w:t>r i j e š i o   j e</w:t>
      </w:r>
    </w:p>
    <w:p w:rsidRDefault="00F957D4" w:rsidP="00F957D4" w:rsidR="00F957D4">
      <w:pPr>
        <w:jc w:val="both"/>
      </w:pPr>
    </w:p>
    <w:p w:rsidRDefault="004121A6" w:rsidP="00F957D4" w:rsidR="004121A6">
      <w:pPr>
        <w:jc w:val="both"/>
      </w:pPr>
    </w:p>
    <w:p w:rsidRDefault="00971247" w:rsidP="00F957D4" w:rsidR="00971247" w:rsidRPr="00C41ADC">
      <w:pPr>
        <w:jc w:val="both"/>
      </w:pPr>
    </w:p>
    <w:p w:rsidRDefault="006D2AF8" w:rsidP="006D2AF8" w:rsidR="006D2AF8" w:rsidRPr="00C41ADC">
      <w:pPr>
        <w:numPr>
          <w:ilvl w:val="0"/>
          <w:numId w:val="13"/>
        </w:numPr>
        <w:jc w:val="both"/>
        <w:rPr>
          <w:bCs/>
        </w:rPr>
      </w:pPr>
      <w:r w:rsidRPr="00C41ADC">
        <w:rPr>
          <w:bCs/>
        </w:rPr>
        <w:t>OTVARA</w:t>
      </w:r>
      <w:r w:rsidRPr="00C41ADC">
        <w:t xml:space="preserve"> se stečajni postupak nad dužnikom: </w:t>
      </w:r>
      <w:r w:rsidR="00E60210" w:rsidRPr="00C41ADC">
        <w:t>ARTIFEX d.o.o., Čepin, Medvednička 11, MBS: 030118236, OIB: 06028130905</w:t>
      </w:r>
      <w:r w:rsidRPr="00C41ADC">
        <w:t>.</w:t>
      </w:r>
    </w:p>
    <w:p w:rsidRDefault="006D2AF8" w:rsidP="006D2AF8" w:rsidR="006D2AF8" w:rsidRPr="00C41ADC">
      <w:pPr>
        <w:ind w:left="1065"/>
        <w:jc w:val="both"/>
        <w:rPr>
          <w:bCs/>
        </w:rPr>
      </w:pPr>
    </w:p>
    <w:p w:rsidRDefault="006D2AF8" w:rsidP="006D2AF8" w:rsidR="006D2AF8" w:rsidRPr="00C41ADC">
      <w:pPr>
        <w:numPr>
          <w:ilvl w:val="0"/>
          <w:numId w:val="13"/>
        </w:numPr>
        <w:jc w:val="both"/>
      </w:pPr>
      <w:r w:rsidRPr="00C41ADC">
        <w:t xml:space="preserve">Za stečajnog upravitelja imenuje se </w:t>
      </w:r>
      <w:r w:rsidR="00E60210" w:rsidRPr="00C41ADC">
        <w:t xml:space="preserve">Margareta </w:t>
      </w:r>
      <w:proofErr w:type="spellStart"/>
      <w:r w:rsidR="00E60210" w:rsidRPr="00C41ADC">
        <w:t>Bondža</w:t>
      </w:r>
      <w:proofErr w:type="spellEnd"/>
      <w:r w:rsidR="00E60210" w:rsidRPr="00C41ADC">
        <w:t xml:space="preserve">, Vinkovci, </w:t>
      </w:r>
      <w:proofErr w:type="spellStart"/>
      <w:r w:rsidR="00E60210" w:rsidRPr="00C41ADC">
        <w:t>Lapovačka</w:t>
      </w:r>
      <w:proofErr w:type="spellEnd"/>
      <w:r w:rsidR="00E60210" w:rsidRPr="00C41ADC">
        <w:t xml:space="preserve"> 30, OIB: 43842887527 </w:t>
      </w:r>
      <w:r w:rsidRPr="00C41ADC">
        <w:t>automatskom dodjelom – promjenom uloge.</w:t>
      </w:r>
    </w:p>
    <w:p w:rsidRDefault="006D2AF8" w:rsidP="006D2AF8" w:rsidR="006D2AF8" w:rsidRPr="00C41ADC">
      <w:pPr>
        <w:ind w:left="705"/>
        <w:jc w:val="both"/>
      </w:pPr>
    </w:p>
    <w:p w:rsidRDefault="006D2AF8" w:rsidP="006D2AF8" w:rsidR="006D2AF8" w:rsidRPr="00C41ADC">
      <w:pPr>
        <w:numPr>
          <w:ilvl w:val="0"/>
          <w:numId w:val="13"/>
        </w:numPr>
        <w:jc w:val="both"/>
      </w:pPr>
      <w:r w:rsidRPr="00C41ADC">
        <w:rPr>
          <w:bCs/>
        </w:rPr>
        <w:t>ZAKLJUČUJE</w:t>
      </w:r>
      <w:r w:rsidRPr="00C41ADC">
        <w:t xml:space="preserve"> se stečajni postupak nad dužnikom: </w:t>
      </w:r>
      <w:r w:rsidR="00C97548" w:rsidRPr="00C41ADC">
        <w:t>ARTIFEX d.o.o., Čepin, Medvednička 11, MBS: 030118236, OIB: 06028130905</w:t>
      </w:r>
      <w:r w:rsidRPr="00C41ADC">
        <w:t>.</w:t>
      </w:r>
    </w:p>
    <w:p w:rsidRDefault="006D2AF8" w:rsidP="006D2AF8" w:rsidR="006D2AF8" w:rsidRPr="00C41ADC">
      <w:pPr>
        <w:jc w:val="both"/>
      </w:pPr>
    </w:p>
    <w:p w:rsidRDefault="006D2AF8" w:rsidP="006D2AF8" w:rsidR="006D2AF8" w:rsidRPr="00C41ADC">
      <w:pPr>
        <w:numPr>
          <w:ilvl w:val="0"/>
          <w:numId w:val="13"/>
        </w:numPr>
        <w:jc w:val="both"/>
      </w:pPr>
      <w:r w:rsidRPr="00C41ADC">
        <w:t xml:space="preserve">Ovo rješenje objaviti će se na mrežnoj stranici e-Oglasna ploča sudova, a nakon pravomoćnosti dostaviti sudskom registru radi brisanja dužnika iz sudskog registra. </w:t>
      </w:r>
    </w:p>
    <w:p w:rsidRDefault="006D2AF8" w:rsidP="006D2AF8" w:rsidR="006D2AF8">
      <w:pPr>
        <w:jc w:val="center"/>
      </w:pPr>
    </w:p>
    <w:p w:rsidRDefault="004121A6" w:rsidP="006D2AF8" w:rsidR="004121A6" w:rsidRPr="00C41ADC">
      <w:pPr>
        <w:jc w:val="center"/>
      </w:pPr>
    </w:p>
    <w:p w:rsidRDefault="006D2AF8" w:rsidP="006D2AF8" w:rsidR="006D2AF8" w:rsidRPr="00C41ADC">
      <w:pPr>
        <w:jc w:val="center"/>
      </w:pPr>
      <w:r w:rsidRPr="00C41ADC">
        <w:t>Obrazloženje</w:t>
      </w:r>
    </w:p>
    <w:p w:rsidRDefault="006D2AF8" w:rsidP="006D2AF8" w:rsidR="006D2AF8">
      <w:pPr>
        <w:jc w:val="both"/>
      </w:pPr>
    </w:p>
    <w:p w:rsidRDefault="004121A6" w:rsidP="006D2AF8" w:rsidR="004121A6">
      <w:pPr>
        <w:jc w:val="both"/>
      </w:pPr>
    </w:p>
    <w:p w:rsidRDefault="00971247" w:rsidP="006D2AF8" w:rsidR="00971247" w:rsidRPr="00C41ADC">
      <w:pPr>
        <w:jc w:val="both"/>
      </w:pPr>
    </w:p>
    <w:p w:rsidRDefault="005628B0" w:rsidP="005628B0" w:rsidR="005628B0" w:rsidRPr="00C41ADC">
      <w:pPr>
        <w:ind w:firstLine="708"/>
        <w:jc w:val="both"/>
      </w:pPr>
      <w:r w:rsidRPr="00C41ADC">
        <w:t xml:space="preserve">Dana 16.12.2016. godine zaprimljen je na ovome sudu zahtjev FINE Regionalni centar Osijek, Podružnica Osijek, L. </w:t>
      </w:r>
      <w:proofErr w:type="spellStart"/>
      <w:r w:rsidRPr="00C41ADC">
        <w:t>Jagera</w:t>
      </w:r>
      <w:proofErr w:type="spellEnd"/>
      <w:r w:rsidRPr="00C41ADC">
        <w:t xml:space="preserve"> 3, OIB: 85821130368, klasa: 110-07/16-01/04 </w:t>
      </w:r>
      <w:proofErr w:type="spellStart"/>
      <w:r w:rsidRPr="00C41ADC">
        <w:t>Ur</w:t>
      </w:r>
      <w:proofErr w:type="spellEnd"/>
      <w:r w:rsidRPr="00C41ADC">
        <w:t>. broj 04-06-16-13258 od 15.12.2016. godine, za provedbu stečajnog postupka nad dužnikom ARTIFEX d.o.o., Čepin, Medvednička 11, MBS: 030118236, OIB: 06028130905.</w:t>
      </w:r>
    </w:p>
    <w:p w:rsidRDefault="005628B0" w:rsidP="005628B0" w:rsidR="005628B0" w:rsidRPr="00C41ADC">
      <w:pPr>
        <w:ind w:firstLine="708"/>
        <w:jc w:val="both"/>
      </w:pPr>
    </w:p>
    <w:p w:rsidRDefault="005628B0" w:rsidP="005628B0" w:rsidR="005628B0" w:rsidRPr="00C41ADC">
      <w:pPr>
        <w:ind w:firstLine="708"/>
        <w:jc w:val="both"/>
      </w:pPr>
      <w:r w:rsidRPr="00C41ADC">
        <w:lastRenderedPageBreak/>
        <w:t>U zahtjevu je navela da na dan 14.12.2016. godine dužnik u Očevidniku redoslijeda osnova za plaćanje ima evidentirane neizvršene osnove za plaćanje u neprekinutom razdoblju od 120 dana, u ukupnom iznosu od 45.401,98 kn, u koji iznos je uračunata kamata i naknada FINE za provedbe ovrhe na novčanim sredstvima dužnika. Navodi da dužnik ima 1 zaposlenog radnika.</w:t>
      </w:r>
    </w:p>
    <w:p w:rsidRDefault="005628B0" w:rsidP="005628B0" w:rsidR="005628B0" w:rsidRPr="00C41ADC">
      <w:pPr>
        <w:jc w:val="both"/>
      </w:pPr>
    </w:p>
    <w:p w:rsidRDefault="005628B0" w:rsidP="005628B0" w:rsidR="005628B0" w:rsidRPr="00C41ADC">
      <w:pPr>
        <w:ind w:firstLine="708"/>
        <w:jc w:val="both"/>
      </w:pPr>
      <w:r w:rsidRPr="00C41ADC">
        <w:t xml:space="preserve">FINA je dostavila popis računa i oročenih novčanih sredstava dužnika na dan 14.12.2016. godine te u svom podnesku od 15.12.2016. godine navodi da dužnik na dan 14.12.2016. godine u Jedinstvenom registru računa ima otvorene sljedeće račune i oročena novčana sredstva HR7623300031151979356 Splitska banka; HR4923900011100887491 Hrvatska poštanska banka d.d., te da na temelju čl. 112. st. 5. SZ-a dužnik na ime predujma za namirenje troškova stečajnog postupka nema zaplijenjena novčana sredstva na dan 14.12.2016. godine. </w:t>
      </w:r>
    </w:p>
    <w:p w:rsidRDefault="005628B0" w:rsidP="005628B0" w:rsidR="005628B0" w:rsidRPr="00C41ADC">
      <w:pPr>
        <w:ind w:firstLine="708"/>
        <w:jc w:val="both"/>
      </w:pPr>
    </w:p>
    <w:p w:rsidRDefault="005628B0" w:rsidP="005628B0" w:rsidR="005628B0" w:rsidRPr="00C41ADC">
      <w:pPr>
        <w:ind w:firstLine="708"/>
        <w:jc w:val="both"/>
      </w:pPr>
      <w:r w:rsidRPr="00C41ADC">
        <w:t xml:space="preserve">Zaključkom </w:t>
      </w:r>
      <w:proofErr w:type="spellStart"/>
      <w:r w:rsidRPr="00C41ADC">
        <w:t>posl</w:t>
      </w:r>
      <w:proofErr w:type="spellEnd"/>
      <w:r w:rsidRPr="00C41ADC">
        <w:t>. br. 7 St-2916/16-4 od 15.02.2017. godine pozvana je osoba ovlaštena za zastupanje dužnika Sandra Marinović, OIB: 16787761903, Čepin, Medvednička 11 na uplatu predujma u iznosu od 1.000,00 kn u Fond za namirenje troškova stečajnog postupka kao i dodatnog iznosa predujma u iznosu od 3.500,00 kn za namirenje troškova stečajnog postupka te na dostavu pisanog izvješća o financijsko-gospodarskom stanju dužnika te popis imovine i obveza te je ista podneskom zaprimljenim kod ovoga suda 28.02.2017. godine dostavila sudu dokaz o uplati predujma u iznosu od 1.000,00 kn u Fond za namirenje troškova stečajnog postupka kao i dodatnog iznosa predujma u iznosu od 3.500,00 kn za namirenje troškova stečajnog postupka kao i pisano izvješće o financijsko-gospodarskom stanju dužnika.</w:t>
      </w:r>
    </w:p>
    <w:p w:rsidRDefault="002149B9" w:rsidP="005628B0" w:rsidR="002149B9" w:rsidRPr="00C41ADC">
      <w:pPr>
        <w:ind w:firstLine="708"/>
        <w:jc w:val="both"/>
      </w:pPr>
    </w:p>
    <w:p w:rsidRDefault="00C97548" w:rsidP="00C97548" w:rsidR="00C97548" w:rsidRPr="00C41ADC">
      <w:pPr>
        <w:ind w:firstLine="720"/>
        <w:jc w:val="both"/>
      </w:pPr>
      <w:r w:rsidRPr="00C41ADC"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C97548" w:rsidP="00C97548" w:rsidR="00C97548" w:rsidRPr="00C41ADC">
      <w:pPr>
        <w:pStyle w:val="Tijeloteksta"/>
        <w:ind w:firstLine="708"/>
        <w:rPr>
          <w:sz w:val="24"/>
        </w:rPr>
      </w:pPr>
    </w:p>
    <w:p w:rsidRDefault="00C97548" w:rsidP="00C97548" w:rsidR="00C97548" w:rsidRPr="00C41ADC">
      <w:pPr>
        <w:pStyle w:val="Tijeloteksta"/>
        <w:ind w:firstLine="708"/>
        <w:rPr>
          <w:bCs/>
          <w:sz w:val="24"/>
        </w:rPr>
      </w:pPr>
      <w:r w:rsidRPr="00C41ADC">
        <w:rPr>
          <w:bCs/>
          <w:sz w:val="24"/>
        </w:rPr>
        <w:t xml:space="preserve">Nad dužnikom je pokrenut prethodni postupak radi utvrđivanja uvjeta za otvaranje stečajnog postupka, tijekom kojeg je za privremenog stečajnog upravitelja imenovana </w:t>
      </w:r>
      <w:r w:rsidR="002149B9" w:rsidRPr="00C41ADC">
        <w:rPr>
          <w:sz w:val="24"/>
        </w:rPr>
        <w:t xml:space="preserve">Margareta </w:t>
      </w:r>
      <w:proofErr w:type="spellStart"/>
      <w:r w:rsidR="002149B9" w:rsidRPr="00C41ADC">
        <w:rPr>
          <w:sz w:val="24"/>
        </w:rPr>
        <w:t>Bondža</w:t>
      </w:r>
      <w:proofErr w:type="spellEnd"/>
      <w:r w:rsidR="002149B9" w:rsidRPr="00C41ADC">
        <w:rPr>
          <w:sz w:val="24"/>
        </w:rPr>
        <w:t xml:space="preserve">, Vinkovci, </w:t>
      </w:r>
      <w:proofErr w:type="spellStart"/>
      <w:r w:rsidR="002149B9" w:rsidRPr="00C41ADC">
        <w:rPr>
          <w:sz w:val="24"/>
        </w:rPr>
        <w:t>Lapovačka</w:t>
      </w:r>
      <w:proofErr w:type="spellEnd"/>
      <w:r w:rsidR="002149B9" w:rsidRPr="00C41ADC">
        <w:rPr>
          <w:sz w:val="24"/>
        </w:rPr>
        <w:t xml:space="preserve"> 30, OIB: 43842887527</w:t>
      </w:r>
      <w:r w:rsidRPr="00C41ADC">
        <w:rPr>
          <w:bCs/>
          <w:sz w:val="24"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C97548" w:rsidP="00C97548" w:rsidR="00C97548" w:rsidRPr="00C41ADC">
      <w:pPr>
        <w:pStyle w:val="Tijeloteksta"/>
        <w:rPr>
          <w:bCs/>
          <w:sz w:val="24"/>
        </w:rPr>
      </w:pPr>
    </w:p>
    <w:p w:rsidRDefault="00C97548" w:rsidP="00C97548" w:rsidR="00C97548" w:rsidRPr="00C41ADC">
      <w:pPr>
        <w:ind w:firstLine="708"/>
        <w:jc w:val="both"/>
        <w:rPr>
          <w:bCs/>
        </w:rPr>
      </w:pPr>
      <w:r w:rsidRPr="00C41ADC">
        <w:rPr>
          <w:bCs/>
        </w:rPr>
        <w:t xml:space="preserve">Ročište radi očitovanja o prijedlogu za otvaranje stečajnog postupka i rasprave o pretpostavkama za ispitivanje uvjeta </w:t>
      </w:r>
      <w:r w:rsidR="002149B9" w:rsidRPr="00C41ADC">
        <w:rPr>
          <w:bCs/>
        </w:rPr>
        <w:t xml:space="preserve">za </w:t>
      </w:r>
      <w:r w:rsidRPr="00C41ADC">
        <w:rPr>
          <w:bCs/>
        </w:rPr>
        <w:t xml:space="preserve">otvaranje stečajnog postupka nad dužnikom održano je </w:t>
      </w:r>
      <w:r w:rsidR="008D5C45" w:rsidRPr="00C41ADC">
        <w:rPr>
          <w:bCs/>
        </w:rPr>
        <w:t>11. travnja</w:t>
      </w:r>
      <w:r w:rsidRPr="00C41ADC">
        <w:rPr>
          <w:bCs/>
        </w:rPr>
        <w:t xml:space="preserve"> 2017. godine. </w:t>
      </w:r>
    </w:p>
    <w:p w:rsidRDefault="00C97548" w:rsidP="00C97548" w:rsidR="00C97548" w:rsidRPr="00C41ADC">
      <w:pPr>
        <w:jc w:val="both"/>
      </w:pPr>
    </w:p>
    <w:p w:rsidRDefault="00C97548" w:rsidP="00CB3187" w:rsidR="00C97548" w:rsidRPr="00C41ADC">
      <w:pPr>
        <w:ind w:firstLine="708"/>
        <w:jc w:val="both"/>
        <w:rPr>
          <w:rFonts w:eastAsia="Courier New"/>
        </w:rPr>
      </w:pPr>
      <w:r w:rsidRPr="00C41ADC">
        <w:t xml:space="preserve">Iz izvještaja privremenog stečajnog upravitelja i Očevidnika FINE  utvrđeno je da je dužnik u neprekidnoj blokadi duže od 120 dana tako da na dan 14. ožujka 2017. stanje blokade iznosi 43.777,08 kn. </w:t>
      </w:r>
      <w:r w:rsidRPr="00C41ADC">
        <w:rPr>
          <w:rFonts w:eastAsia="Calibri"/>
          <w:lang w:eastAsia="ar-SA"/>
        </w:rPr>
        <w:t>Temeljem uvida u poslovnu dokumentaciju dužnika utvrđeno je da je na dan 28. veljače 2017. knjigovodstveno stanje materijalne imovine nula kuna. Dužnik ima evidentiranu kratkotrajnu imovinu u iznosu od 87.3</w:t>
      </w:r>
      <w:r w:rsidR="00CB3187" w:rsidRPr="00C41ADC">
        <w:rPr>
          <w:rFonts w:eastAsia="Calibri"/>
          <w:lang w:eastAsia="ar-SA"/>
        </w:rPr>
        <w:t>40,93 kn koja čine potraživanja</w:t>
      </w:r>
      <w:r w:rsidRPr="00C41ADC">
        <w:rPr>
          <w:rFonts w:eastAsia="Calibri"/>
          <w:lang w:eastAsia="ar-SA"/>
        </w:rPr>
        <w:t xml:space="preserve">, s tim da </w:t>
      </w:r>
      <w:r w:rsidR="00CB3187" w:rsidRPr="00C41ADC">
        <w:rPr>
          <w:rFonts w:eastAsia="Courier New"/>
        </w:rPr>
        <w:t xml:space="preserve">od </w:t>
      </w:r>
      <w:r w:rsidRPr="00C41ADC">
        <w:rPr>
          <w:rFonts w:eastAsia="Courier New"/>
        </w:rPr>
        <w:t>ukupno 87.340,93 kn knjigovodstvene vrijednosti kratkotrajne imovine 70.000,00 kn je u sporu, a preostali iznos koje čine pozajmice prema članu društva je teško naplativ, budući da je član društva nezaposlen, bez primanja i imovine.</w:t>
      </w:r>
    </w:p>
    <w:p w:rsidRDefault="00C97548" w:rsidP="00C97548" w:rsidR="00C97548" w:rsidRPr="00C41ADC">
      <w:pPr>
        <w:ind w:firstLine="708"/>
        <w:jc w:val="both"/>
        <w:rPr>
          <w:rFonts w:eastAsia="Calibri"/>
          <w:lang w:eastAsia="ar-SA"/>
        </w:rPr>
      </w:pPr>
    </w:p>
    <w:p w:rsidRDefault="00C97548" w:rsidP="00CB3187" w:rsidR="00C97548" w:rsidRPr="00C41ADC">
      <w:pPr>
        <w:suppressAutoHyphens/>
        <w:ind w:firstLine="708"/>
        <w:jc w:val="both"/>
        <w:rPr>
          <w:rFonts w:eastAsia="Calibri"/>
          <w:lang w:eastAsia="ar-SA"/>
        </w:rPr>
      </w:pPr>
      <w:r w:rsidRPr="00C41ADC">
        <w:rPr>
          <w:rFonts w:eastAsia="Calibri"/>
          <w:lang w:eastAsia="ar-SA"/>
        </w:rPr>
        <w:lastRenderedPageBreak/>
        <w:t>Dužnik prema stanju poslovnih knjiga  na dan 28. veljače 2017. iskazuje ukupne obveze u</w:t>
      </w:r>
      <w:r w:rsidR="00CB3187" w:rsidRPr="00C41ADC">
        <w:rPr>
          <w:rFonts w:eastAsia="Calibri"/>
          <w:lang w:eastAsia="ar-SA"/>
        </w:rPr>
        <w:t xml:space="preserve"> iznosu 233.012,71 kn. od čega </w:t>
      </w:r>
      <w:r w:rsidRPr="00C41ADC">
        <w:rPr>
          <w:rFonts w:eastAsia="Calibri"/>
          <w:lang w:eastAsia="ar-SA"/>
        </w:rPr>
        <w:t xml:space="preserve">su obveze prema Poreznoj upravi u iznosu od 46.287,22 kn. </w:t>
      </w:r>
    </w:p>
    <w:p w:rsidRDefault="00CB3187" w:rsidP="00CB3187" w:rsidR="00CB3187" w:rsidRPr="00C41ADC">
      <w:pPr>
        <w:suppressAutoHyphens/>
        <w:ind w:firstLine="708"/>
        <w:jc w:val="both"/>
        <w:rPr>
          <w:rFonts w:eastAsia="Calibri"/>
          <w:lang w:eastAsia="ar-SA"/>
        </w:rPr>
      </w:pPr>
    </w:p>
    <w:p w:rsidRDefault="00C97548" w:rsidP="00CB3187" w:rsidR="00C97548" w:rsidRPr="00C41ADC">
      <w:pPr>
        <w:ind w:firstLine="708"/>
        <w:jc w:val="both"/>
        <w:rPr>
          <w:rFonts w:eastAsia="Calibri"/>
          <w:lang w:eastAsia="ar-SA"/>
        </w:rPr>
      </w:pPr>
      <w:r w:rsidRPr="00C41ADC">
        <w:t xml:space="preserve">Dužnik u svom vlasništvu nema nekretnine, a što je utvrđeno prema priloženoj potvrdi Općinskog suda u Osijeku i Državne geodetske uprave. </w:t>
      </w:r>
    </w:p>
    <w:p w:rsidRDefault="00C97548" w:rsidP="00C97548" w:rsidR="00C97548" w:rsidRPr="00C41ADC">
      <w:pPr>
        <w:jc w:val="both"/>
        <w:rPr>
          <w:rFonts w:eastAsia="Calibri"/>
          <w:lang w:eastAsia="ar-SA"/>
        </w:rPr>
      </w:pPr>
      <w:r w:rsidRPr="00C41ADC">
        <w:rPr>
          <w:rFonts w:eastAsia="Calibri"/>
          <w:lang w:eastAsia="ar-SA"/>
        </w:rPr>
        <w:tab/>
        <w:t>Budući da na strani dužnika nedvojbeno egzistira stečajni razlog nesposobnosti za plaćanje iz čl. 6. SZ-a, kao i stečajni razlo</w:t>
      </w:r>
      <w:r w:rsidR="00CB3187" w:rsidRPr="00C41ADC">
        <w:rPr>
          <w:rFonts w:eastAsia="Calibri"/>
          <w:lang w:eastAsia="ar-SA"/>
        </w:rPr>
        <w:t>g prezaduženosti iz čl. 7 SZ-a,</w:t>
      </w:r>
      <w:r w:rsidRPr="00C41ADC">
        <w:rPr>
          <w:rFonts w:eastAsia="Calibri"/>
          <w:lang w:eastAsia="ar-SA"/>
        </w:rPr>
        <w:t xml:space="preserve"> a imajući u vidu kako je imovina dužnika nije dostatna za podmirenje troškova stečajnog postupka, privremeni stečajni upravitelj predložio je, u smislu odredbe čl. 132. st. 1. SZ rješenjem pozvati osobe koje imaju pravni interes za provedbom stečajnog postupka, u roku od 15 dana, uplatiti predujam u iznosu od </w:t>
      </w:r>
      <w:r w:rsidR="00CB3187" w:rsidRPr="00C41ADC">
        <w:rPr>
          <w:rFonts w:eastAsia="Calibri"/>
          <w:lang w:eastAsia="ar-SA"/>
        </w:rPr>
        <w:t>39.530,00</w:t>
      </w:r>
      <w:r w:rsidRPr="00C41ADC">
        <w:rPr>
          <w:rFonts w:eastAsia="Calibri"/>
          <w:lang w:eastAsia="ar-SA"/>
        </w:rPr>
        <w:t>. kn za namirenje troškova prethodnog i otvorenog stečajnog postupka.</w:t>
      </w:r>
    </w:p>
    <w:p w:rsidRDefault="00C97548" w:rsidP="00C97548" w:rsidR="00C97548" w:rsidRPr="00C41ADC">
      <w:pPr>
        <w:jc w:val="both"/>
      </w:pPr>
    </w:p>
    <w:p w:rsidRDefault="00C97548" w:rsidP="00C97548" w:rsidR="00C97548" w:rsidRPr="00C41ADC">
      <w:pPr>
        <w:ind w:firstLine="708"/>
        <w:jc w:val="both"/>
      </w:pPr>
      <w:r w:rsidRPr="00C41ADC">
        <w:t>Na temelju podataka navedenih u izvješću privremeni stečajni upravitelj je mišljenja da je stečajni dužnik nesposoban za pl</w:t>
      </w:r>
      <w:r w:rsidR="00712A17" w:rsidRPr="00C41ADC">
        <w:t xml:space="preserve">aćanje i prezadužen, te budući </w:t>
      </w:r>
      <w:r w:rsidRPr="00C41ADC">
        <w:t>da je kod du</w:t>
      </w:r>
      <w:r w:rsidR="00712A17" w:rsidRPr="00C41ADC">
        <w:t xml:space="preserve">žnika ispunjen stečajni </w:t>
      </w:r>
      <w:r w:rsidR="003749B0" w:rsidRPr="00C41ADC">
        <w:t>razlog</w:t>
      </w:r>
      <w:r w:rsidRPr="00C41ADC">
        <w:t xml:space="preserve"> iz članka 6. i čl. 7. Stečajnog zakona, a dužnik nema imovine dovoljne ni za namirenje troškova stečajnog postupka, predložio je stečajnom sucu, sukladn</w:t>
      </w:r>
      <w:r w:rsidR="00712A17" w:rsidRPr="00C41ADC">
        <w:t xml:space="preserve">o članku 132. Stečajnog zakona </w:t>
      </w:r>
      <w:r w:rsidRPr="00C41ADC">
        <w:t xml:space="preserve">donošenje rješenja o otvaranju i zaključenju stečajnog postupka nad dužnikom. </w:t>
      </w:r>
    </w:p>
    <w:p w:rsidRDefault="00712A17" w:rsidP="00C97548" w:rsidR="00712A17" w:rsidRPr="00C41ADC">
      <w:pPr>
        <w:ind w:firstLine="708"/>
        <w:jc w:val="both"/>
      </w:pPr>
    </w:p>
    <w:p w:rsidRDefault="00C97548" w:rsidP="00C97548" w:rsidR="00C97548" w:rsidRPr="00C41ADC">
      <w:pPr>
        <w:ind w:firstLine="708"/>
        <w:jc w:val="both"/>
      </w:pPr>
      <w:r w:rsidRPr="0091596A">
        <w:rPr>
          <w:bCs/>
        </w:rPr>
        <w:t xml:space="preserve">Sud je izvršio uvid u spis i dokumente u spisu i to: </w:t>
      </w:r>
      <w:r w:rsidRPr="0091596A">
        <w:t xml:space="preserve">prijedlog za otvaranje stečajnog postupka od </w:t>
      </w:r>
      <w:r w:rsidR="0091596A">
        <w:t>16.12.2016. (list 1-2 spisa);</w:t>
      </w:r>
      <w:r w:rsidRPr="0091596A">
        <w:t xml:space="preserve"> izvadak iz sudskog registra za dužnika od</w:t>
      </w:r>
      <w:r w:rsidR="0091596A">
        <w:t xml:space="preserve"> 13.02.2017. (list 4 spisa); </w:t>
      </w:r>
      <w:r w:rsidR="005243C7">
        <w:t xml:space="preserve">Podnesak </w:t>
      </w:r>
      <w:proofErr w:type="spellStart"/>
      <w:r w:rsidR="005243C7">
        <w:t>z.z</w:t>
      </w:r>
      <w:proofErr w:type="spellEnd"/>
      <w:r w:rsidR="005243C7">
        <w:t xml:space="preserve">. dužnika od 28.02.2017. (list 10 spisa); </w:t>
      </w:r>
      <w:r w:rsidR="00BE0FA0">
        <w:t>Izvješće o financijsko – gospodarskom stanju na dan 22.02.2017. (list 11 – 14 spisa); Univerzalne naloge za plaćanje od 27.02.2017 i potvrde o izvršenoj transakciji od 27.02.2017. (list 15 – 18 spisa);</w:t>
      </w:r>
      <w:r w:rsidR="00170B30">
        <w:t xml:space="preserve"> Izvješće privremenog stečajnog upravitelja od 29.03.2017. (list 24 – 27 spisa); Očevidnik o redoslijedu plaćanja sa obračunatom kamatom od 14.03.2017. (list 28 – 31 spisa); Potvrdu HZMO od 17.03.2017. (list 32 spisa); Knjigovodstvenu karticu i bilancu stanja na dan 28.02.2017. (list 33 – 40 spisa); </w:t>
      </w:r>
      <w:r w:rsidR="00702B81">
        <w:t xml:space="preserve">Potvrdu Općinskog suda u Osijeku Zemljišnoknjižnog odjela Osijek od 30.03.2017. (list 41 spisa); </w:t>
      </w:r>
      <w:r w:rsidR="00CA605B">
        <w:t>Uvjerenje Državne geodetske uprave PU za katastar Osijek od 29.03.2017. (list 42 spisa);</w:t>
      </w:r>
      <w:r w:rsidR="0080283C">
        <w:t xml:space="preserve"> Izračun potrebnog predujma za namirenje troškova prethodnog i otvorenog stečajnog postupka za dužnika od 13.04.2017. (list 46 – 47 spisa).</w:t>
      </w:r>
    </w:p>
    <w:p w:rsidRDefault="00C97548" w:rsidP="00712A17" w:rsidR="00C97548" w:rsidRPr="00C41ADC">
      <w:pPr>
        <w:jc w:val="both"/>
      </w:pPr>
    </w:p>
    <w:p w:rsidRDefault="00C97548" w:rsidP="00C97548" w:rsidR="00A93E91">
      <w:pPr>
        <w:ind w:firstLine="708"/>
        <w:jc w:val="both"/>
        <w:rPr>
          <w:bCs/>
        </w:rPr>
      </w:pPr>
      <w:r w:rsidRPr="00C41ADC">
        <w:rPr>
          <w:bCs/>
        </w:rPr>
        <w:t xml:space="preserve">Budući da je tijekom prethodnog postupka rješenjem na osnovi izvedenih dokaza utvrđeno da imovina koja bi ušla u stečajnu masu  nije  dovoljna  ni  za  namirenje  troškova stečajnog  postupka,  sukladno  članku  132.  stav 1. Stečajnog zakona, stečajni sudac je rješenjem poslovni broj </w:t>
      </w:r>
      <w:r w:rsidR="00A93E91" w:rsidRPr="00C41ADC">
        <w:rPr>
          <w:bCs/>
        </w:rPr>
        <w:t>7 St-2916/16-</w:t>
      </w:r>
      <w:proofErr w:type="spellStart"/>
      <w:r w:rsidR="00A93E91" w:rsidRPr="00C41ADC">
        <w:rPr>
          <w:bCs/>
        </w:rPr>
        <w:t>16</w:t>
      </w:r>
      <w:proofErr w:type="spellEnd"/>
      <w:r w:rsidR="00A93E91" w:rsidRPr="00C41ADC">
        <w:rPr>
          <w:bCs/>
        </w:rPr>
        <w:t xml:space="preserve"> od 18. travnja 2017. godine, koje rješenje je objavljeno na e-oglasnoj</w:t>
      </w:r>
      <w:r w:rsidRPr="00C41ADC">
        <w:rPr>
          <w:bCs/>
        </w:rPr>
        <w:t xml:space="preserve"> </w:t>
      </w:r>
      <w:r w:rsidR="00A93E91" w:rsidRPr="00C41ADC">
        <w:rPr>
          <w:bCs/>
        </w:rPr>
        <w:t xml:space="preserve">ploči </w:t>
      </w:r>
      <w:r w:rsidRPr="00C41ADC">
        <w:rPr>
          <w:bCs/>
        </w:rPr>
        <w:t xml:space="preserve">suda </w:t>
      </w:r>
      <w:r w:rsidR="00A93E91" w:rsidRPr="00C41ADC">
        <w:rPr>
          <w:bCs/>
        </w:rPr>
        <w:t>18. travnja 2017. godine</w:t>
      </w:r>
      <w:r w:rsidRPr="00C41ADC">
        <w:rPr>
          <w:bCs/>
        </w:rPr>
        <w:t xml:space="preserve"> pozvao osobe koje imaju pravni interes da se provede stečajni postupak nad dužnikom da u roku od 15 dana uplate na sudski depoz</w:t>
      </w:r>
      <w:r w:rsidR="00A93E91" w:rsidRPr="00C41ADC">
        <w:rPr>
          <w:bCs/>
        </w:rPr>
        <w:t xml:space="preserve">it kod ovoga suda ukupan iznos od 39.530,00 kn predujma </w:t>
      </w:r>
      <w:r w:rsidRPr="00C41ADC">
        <w:rPr>
          <w:bCs/>
        </w:rPr>
        <w:t>za namirenje troškova prethodnoga i otvorenoga stečajnog postupka, a koje troškove čini</w:t>
      </w:r>
      <w:r w:rsidR="00A93E91" w:rsidRPr="00C41ADC">
        <w:rPr>
          <w:bCs/>
        </w:rPr>
        <w:t xml:space="preserve">: </w:t>
      </w:r>
    </w:p>
    <w:p w:rsidRDefault="00C41ADC" w:rsidP="00C97548" w:rsidR="00C41ADC">
      <w:pPr>
        <w:ind w:firstLine="708"/>
        <w:jc w:val="both"/>
        <w:rPr>
          <w:bCs/>
        </w:rPr>
      </w:pPr>
    </w:p>
    <w:p w:rsidRDefault="00C41ADC" w:rsidP="00C41ADC" w:rsidR="00C41ADC">
      <w:pPr>
        <w:pStyle w:val="Odlomakpopisa"/>
        <w:numPr>
          <w:ilvl w:val="0"/>
          <w:numId w:val="14"/>
        </w:numPr>
        <w:jc w:val="both"/>
      </w:pPr>
      <w:r>
        <w:t xml:space="preserve">poslovni račun – u stečaju (naknade za: otvaranje računa, </w:t>
      </w:r>
      <w:proofErr w:type="spellStart"/>
      <w:r>
        <w:t>token</w:t>
      </w:r>
      <w:proofErr w:type="spellEnd"/>
      <w:r>
        <w:t>, zatvaranje računa (jednokratno 240,00 kn) vođenje računa i izvršenje platnih naloga (50,00 kn mjesečno) u iznosu od 820,00 kn u skladu s prosječnom naknadom prema Cjeniku financijskih institucija za usluge platnog prometa na tržištu u RH</w:t>
      </w:r>
    </w:p>
    <w:p w:rsidRDefault="00971247" w:rsidP="00971247" w:rsidR="00971247">
      <w:pPr>
        <w:jc w:val="both"/>
      </w:pPr>
    </w:p>
    <w:p w:rsidRDefault="00C41ADC" w:rsidP="00C41ADC" w:rsidR="00C41ADC">
      <w:pPr>
        <w:pStyle w:val="Odlomakpopisa"/>
        <w:numPr>
          <w:ilvl w:val="0"/>
          <w:numId w:val="14"/>
        </w:numPr>
        <w:jc w:val="both"/>
      </w:pPr>
      <w:r>
        <w:lastRenderedPageBreak/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C41ADC" w:rsidP="00C41ADC" w:rsidR="00C41ADC">
      <w:pPr>
        <w:pStyle w:val="Odlomakpopisa"/>
      </w:pPr>
    </w:p>
    <w:p w:rsidRDefault="00C41ADC" w:rsidP="009D1564" w:rsidR="00C41ADC">
      <w:pPr>
        <w:pStyle w:val="Odlomakpopisa"/>
        <w:numPr>
          <w:ilvl w:val="0"/>
          <w:numId w:val="14"/>
        </w:numPr>
        <w:jc w:val="both"/>
      </w:pPr>
      <w:r>
        <w:t>knjigovodstvene usluge – u stečaju (izrada svih knjigovodstvenih i poreznih evidencija i izvještaja – u stečaju (prosječna cijena usluga knjigovodstvenog servisa x 12 mjeseci) u iznosu od 6.000,00 kn</w:t>
      </w:r>
    </w:p>
    <w:p w:rsidRDefault="004121A6" w:rsidP="004121A6" w:rsidR="004121A6">
      <w:pPr>
        <w:jc w:val="both"/>
      </w:pPr>
    </w:p>
    <w:p w:rsidRDefault="00C41ADC" w:rsidP="00C41ADC" w:rsidR="00C41ADC">
      <w:pPr>
        <w:pStyle w:val="Odlomakpopisa"/>
        <w:numPr>
          <w:ilvl w:val="0"/>
          <w:numId w:val="14"/>
        </w:numPr>
        <w:jc w:val="both"/>
      </w:pPr>
      <w:r>
        <w:t xml:space="preserve">troškovi unovčenja imovine – trošak parnica za naplatu potraživanja vrijednosti 40.000,0 kn i 30.000,00 kn za sastavljanje tužbe, odgovora na tužbu i zastupanje na dva ročišta + PDV x dva postupka prema Tar. br. 7.1., </w:t>
      </w:r>
      <w:proofErr w:type="spellStart"/>
      <w:r>
        <w:t>Tbr</w:t>
      </w:r>
      <w:proofErr w:type="spellEnd"/>
      <w:r>
        <w:t>. br. 8 i Tar. br. 9. Tarife o nagradama i naknadi troškova za rad odvjetnika u iznosu od 10.000,00 kn + sudske pristojbe za tužbe i presude po Tar. br. 1. i 2. Tarife sudskih pristojbi u iznosu od 1.400,00 kn = ukupno 11.400,00 kn</w:t>
      </w:r>
    </w:p>
    <w:p w:rsidRDefault="00C41ADC" w:rsidP="00C41ADC" w:rsidR="00C41ADC"/>
    <w:p w:rsidRDefault="00C41ADC" w:rsidP="00C41ADC" w:rsidR="00C41ADC">
      <w:pPr>
        <w:pStyle w:val="Odlomakpopisa"/>
        <w:numPr>
          <w:ilvl w:val="0"/>
          <w:numId w:val="14"/>
        </w:numPr>
        <w:jc w:val="both"/>
      </w:pPr>
      <w:r>
        <w:t>nagrada stečajnom upravitelju – 16% od očekivanog unovčenja stečajne mase od 100.000,00 kn prema čl. 7. Uredbe o kriterijima i načinu obračuna i plaćanja nagrade stečajnim upraviteljima) u iznosu od 16.000,00 kn</w:t>
      </w:r>
    </w:p>
    <w:p w:rsidRDefault="00C41ADC" w:rsidP="00C41ADC" w:rsidR="00C41ADC">
      <w:pPr>
        <w:pStyle w:val="Odlomakpopisa"/>
      </w:pPr>
    </w:p>
    <w:p w:rsidRDefault="00C41ADC" w:rsidP="00C41ADC" w:rsidR="00C41ADC">
      <w:pPr>
        <w:pStyle w:val="Odlomakpopisa"/>
        <w:numPr>
          <w:ilvl w:val="0"/>
          <w:numId w:val="14"/>
        </w:numPr>
        <w:jc w:val="both"/>
      </w:pPr>
      <w:r>
        <w:t>arhiviranje dokumentacije – (pohrana dokumentacije u skladu sa Zakonom o arhivskom gradivu i arhivima prema Cjeniku u iznosu od 2.700,00 kn</w:t>
      </w:r>
    </w:p>
    <w:p w:rsidRDefault="00C41ADC" w:rsidP="00C41ADC" w:rsidR="00C41ADC">
      <w:pPr>
        <w:jc w:val="both"/>
      </w:pPr>
    </w:p>
    <w:p w:rsidRDefault="00C41ADC" w:rsidP="00C41ADC" w:rsidR="00C41ADC">
      <w:pPr>
        <w:pStyle w:val="Odlomakpopisa"/>
        <w:numPr>
          <w:ilvl w:val="0"/>
          <w:numId w:val="14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</w:t>
      </w:r>
      <w:proofErr w:type="spellStart"/>
      <w:r>
        <w:t>brutto</w:t>
      </w:r>
      <w:proofErr w:type="spellEnd"/>
    </w:p>
    <w:p w:rsidRDefault="00C41ADC" w:rsidP="00C41ADC" w:rsidR="00C41ADC">
      <w:pPr>
        <w:pStyle w:val="Odlomakpopisa"/>
        <w:ind w:left="1068"/>
        <w:jc w:val="both"/>
      </w:pPr>
    </w:p>
    <w:p w:rsidRDefault="00C41ADC" w:rsidP="00C41ADC" w:rsidR="00C41ADC">
      <w:pPr>
        <w:pStyle w:val="Odlomakpopisa"/>
        <w:numPr>
          <w:ilvl w:val="0"/>
          <w:numId w:val="14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C41ADC" w:rsidP="00C41ADC" w:rsidR="00C41ADC">
      <w:pPr>
        <w:jc w:val="both"/>
      </w:pPr>
    </w:p>
    <w:p w:rsidRDefault="00C41ADC" w:rsidP="00C41ADC" w:rsidR="00C41ADC" w:rsidRPr="00C41ADC">
      <w:pPr>
        <w:pStyle w:val="Odlomakpopisa"/>
        <w:numPr>
          <w:ilvl w:val="0"/>
          <w:numId w:val="14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C41ADC" w:rsidP="00C97548" w:rsidR="00C41ADC" w:rsidRPr="00C41ADC">
      <w:pPr>
        <w:ind w:firstLine="708"/>
        <w:jc w:val="both"/>
        <w:rPr>
          <w:bCs/>
        </w:rPr>
      </w:pPr>
    </w:p>
    <w:p w:rsidRDefault="00C97548" w:rsidP="00C97548" w:rsidR="00C97548" w:rsidRPr="00C41ADC">
      <w:pPr>
        <w:ind w:firstLine="708"/>
        <w:jc w:val="both"/>
        <w:rPr>
          <w:bCs/>
        </w:rPr>
      </w:pPr>
      <w:r w:rsidRPr="00C41ADC">
        <w:rPr>
          <w:bCs/>
        </w:rPr>
        <w:t xml:space="preserve"> Istim rješen</w:t>
      </w:r>
      <w:r w:rsidR="00A93E91" w:rsidRPr="00C41ADC">
        <w:rPr>
          <w:bCs/>
        </w:rPr>
        <w:t xml:space="preserve">jem pozvane osobe upozorene su </w:t>
      </w:r>
      <w:r w:rsidRPr="00C41ADC">
        <w:rPr>
          <w:bCs/>
        </w:rPr>
        <w:t>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C97548" w:rsidP="00C97548" w:rsidR="00C97548" w:rsidRPr="00C41ADC">
      <w:pPr>
        <w:pStyle w:val="Tijeloteksta"/>
        <w:rPr>
          <w:bCs/>
          <w:sz w:val="24"/>
        </w:rPr>
      </w:pPr>
    </w:p>
    <w:p w:rsidRDefault="00C97548" w:rsidP="00C97548" w:rsidR="00C97548" w:rsidRPr="00C41ADC">
      <w:pPr>
        <w:pStyle w:val="Tijeloteksta"/>
        <w:ind w:firstLine="708"/>
        <w:rPr>
          <w:bCs/>
          <w:sz w:val="24"/>
        </w:rPr>
      </w:pPr>
      <w:r w:rsidRPr="00C41ADC">
        <w:rPr>
          <w:bCs/>
          <w:sz w:val="24"/>
        </w:rPr>
        <w:t xml:space="preserve">Budući da je prije otvaranja stečajnog postupka sud utvrdio da imovina stečajnog dužnika koja bi ušla u stečajnu masu nije dovoljna ni za namirenje troškova stečajnog </w:t>
      </w:r>
      <w:r w:rsidR="00A93E91" w:rsidRPr="00C41ADC">
        <w:rPr>
          <w:bCs/>
          <w:sz w:val="24"/>
        </w:rPr>
        <w:t xml:space="preserve">postupka, temeljem članka 132. </w:t>
      </w:r>
      <w:r w:rsidRPr="00C41ADC">
        <w:rPr>
          <w:bCs/>
          <w:sz w:val="24"/>
        </w:rPr>
        <w:t>stav 2. Stečajnog zakona (Narodne novine 75/15), odlučeno je kao u izreci.</w:t>
      </w:r>
    </w:p>
    <w:p w:rsidRDefault="00A93E91" w:rsidP="00C97548" w:rsidR="00A93E91" w:rsidRPr="00C41ADC">
      <w:pPr>
        <w:pStyle w:val="Tijeloteksta"/>
        <w:ind w:firstLine="708"/>
        <w:rPr>
          <w:bCs/>
          <w:sz w:val="24"/>
        </w:rPr>
      </w:pPr>
    </w:p>
    <w:p w:rsidRDefault="00C97548" w:rsidP="00C97548" w:rsidR="00C97548" w:rsidRPr="00C41ADC">
      <w:pPr>
        <w:ind w:firstLine="708"/>
        <w:jc w:val="both"/>
      </w:pPr>
      <w:r w:rsidRPr="00C41ADC">
        <w:lastRenderedPageBreak/>
        <w:t>Za stečajnog upravitelja, automatskim odabirom promjenom uloge, imenovan</w:t>
      </w:r>
      <w:r w:rsidR="00A93E91" w:rsidRPr="00C41ADC">
        <w:t>a</w:t>
      </w:r>
      <w:r w:rsidRPr="00C41ADC">
        <w:t xml:space="preserve"> je </w:t>
      </w:r>
      <w:r w:rsidR="00A93E91" w:rsidRPr="00C41ADC">
        <w:t xml:space="preserve">Margareta </w:t>
      </w:r>
      <w:proofErr w:type="spellStart"/>
      <w:r w:rsidR="00A93E91" w:rsidRPr="00C41ADC">
        <w:t>Bondža</w:t>
      </w:r>
      <w:proofErr w:type="spellEnd"/>
      <w:r w:rsidR="00A93E91" w:rsidRPr="00C41ADC">
        <w:t xml:space="preserve">, Vinkovci, </w:t>
      </w:r>
      <w:proofErr w:type="spellStart"/>
      <w:r w:rsidR="00A93E91" w:rsidRPr="00C41ADC">
        <w:t>Lapovačka</w:t>
      </w:r>
      <w:proofErr w:type="spellEnd"/>
      <w:r w:rsidR="00A93E91" w:rsidRPr="00C41ADC">
        <w:t xml:space="preserve"> 30, OIB: 43842887527 </w:t>
      </w:r>
      <w:r w:rsidRPr="00C41ADC">
        <w:t xml:space="preserve">s liste A stečajnih upravitelja za područje nadležnosti ovoga suda a sukladno čl. 84 st. 1. u vezi s čl. 85 st. 2 SZ-a te je odlučeno kao u toč.2. izreke. </w:t>
      </w:r>
    </w:p>
    <w:p w:rsidRDefault="006D2AF8" w:rsidP="006D2AF8" w:rsidR="006D2AF8">
      <w:pPr>
        <w:jc w:val="both"/>
      </w:pPr>
    </w:p>
    <w:p w:rsidRDefault="004121A6" w:rsidP="006D2AF8" w:rsidR="004121A6" w:rsidRPr="00C41ADC">
      <w:pPr>
        <w:jc w:val="both"/>
      </w:pPr>
    </w:p>
    <w:p w:rsidRDefault="006D2AF8" w:rsidP="006D2AF8" w:rsidR="006D2AF8">
      <w:pPr>
        <w:jc w:val="center"/>
      </w:pPr>
      <w:r w:rsidRPr="00C41ADC">
        <w:t xml:space="preserve">U Osijeku </w:t>
      </w:r>
      <w:r w:rsidR="003E1192" w:rsidRPr="00C41ADC">
        <w:t>2</w:t>
      </w:r>
      <w:r w:rsidR="003C78FB">
        <w:t>9</w:t>
      </w:r>
      <w:r w:rsidR="003E1192" w:rsidRPr="00C41ADC">
        <w:t>. svibnja 2017.</w:t>
      </w:r>
    </w:p>
    <w:p w:rsidRDefault="004121A6" w:rsidP="006D2AF8" w:rsidR="004121A6" w:rsidRPr="00C41ADC">
      <w:pPr>
        <w:jc w:val="center"/>
      </w:pPr>
    </w:p>
    <w:p w:rsidRDefault="006D2AF8" w:rsidP="006D2AF8" w:rsidR="006D2AF8" w:rsidRPr="00C41ADC">
      <w:pPr>
        <w:jc w:val="both"/>
      </w:pPr>
    </w:p>
    <w:p w:rsidRDefault="006D2AF8" w:rsidP="006D2AF8" w:rsidR="006D2AF8" w:rsidRPr="00C41ADC">
      <w:pPr>
        <w:jc w:val="both"/>
      </w:pP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  <w:t xml:space="preserve">        </w:t>
      </w:r>
      <w:r w:rsidR="003E1192" w:rsidRPr="00C41ADC">
        <w:t xml:space="preserve"> </w:t>
      </w:r>
      <w:r w:rsidRPr="00C41ADC">
        <w:t>STEČAJNI SUDAC</w:t>
      </w:r>
    </w:p>
    <w:p w:rsidRDefault="006D2AF8" w:rsidP="00971247" w:rsidR="006D2AF8" w:rsidRPr="00C41ADC">
      <w:pPr>
        <w:ind w:left="4956"/>
        <w:jc w:val="center"/>
      </w:pPr>
      <w:r w:rsidRPr="00C41ADC">
        <w:t xml:space="preserve">       mr. sc. Boris Vuković</w:t>
      </w:r>
    </w:p>
    <w:p w:rsidRDefault="006D2AF8" w:rsidP="006D2AF8" w:rsidR="006D2AF8" w:rsidRPr="00C41ADC">
      <w:pPr>
        <w:jc w:val="both"/>
      </w:pPr>
      <w:r w:rsidRPr="00C41ADC">
        <w:t xml:space="preserve">Zapisničar: Danijela </w:t>
      </w:r>
      <w:proofErr w:type="spellStart"/>
      <w:r w:rsidRPr="00C41ADC">
        <w:t>Špeletić</w:t>
      </w:r>
      <w:proofErr w:type="spellEnd"/>
      <w:r w:rsidRPr="00C41ADC">
        <w:t xml:space="preserve">                                          </w:t>
      </w:r>
    </w:p>
    <w:p w:rsidRDefault="006D2AF8" w:rsidP="006D2AF8" w:rsidR="006D2AF8">
      <w:pPr>
        <w:jc w:val="both"/>
        <w:rPr>
          <w:color w:val="000000"/>
        </w:rPr>
      </w:pPr>
      <w:r w:rsidRPr="00C41ADC">
        <w:rPr>
          <w:color w:val="000000"/>
        </w:rPr>
        <w:t xml:space="preserve">   </w:t>
      </w:r>
    </w:p>
    <w:p w:rsidRDefault="00971247" w:rsidP="006D2AF8" w:rsidR="00971247">
      <w:pPr>
        <w:jc w:val="both"/>
        <w:rPr>
          <w:color w:val="000000"/>
        </w:rPr>
      </w:pPr>
    </w:p>
    <w:p w:rsidRDefault="004121A6" w:rsidP="006D2AF8" w:rsidR="004121A6">
      <w:pPr>
        <w:jc w:val="both"/>
        <w:rPr>
          <w:color w:val="000000"/>
        </w:rPr>
      </w:pPr>
    </w:p>
    <w:p w:rsidRDefault="004121A6" w:rsidP="006D2AF8" w:rsidR="004121A6">
      <w:pPr>
        <w:jc w:val="both"/>
        <w:rPr>
          <w:color w:val="000000"/>
        </w:rPr>
      </w:pPr>
    </w:p>
    <w:p w:rsidRDefault="006C01E9" w:rsidP="006D2AF8" w:rsidR="006C01E9">
      <w:pPr>
        <w:jc w:val="both"/>
        <w:rPr>
          <w:color w:val="000000"/>
        </w:rPr>
      </w:pPr>
    </w:p>
    <w:p w:rsidRDefault="00971247" w:rsidP="006D2AF8" w:rsidR="00971247" w:rsidRPr="00971247">
      <w:pPr>
        <w:jc w:val="both"/>
        <w:rPr>
          <w:color w:val="000000"/>
        </w:rPr>
      </w:pPr>
    </w:p>
    <w:p w:rsidRDefault="003E1192" w:rsidP="003E1192" w:rsidR="003E1192" w:rsidRPr="00C41ADC">
      <w:pPr>
        <w:pStyle w:val="Tijeloteksta"/>
        <w:jc w:val="left"/>
        <w:rPr>
          <w:sz w:val="24"/>
        </w:rPr>
      </w:pPr>
      <w:r w:rsidRPr="00C41ADC">
        <w:rPr>
          <w:sz w:val="24"/>
        </w:rPr>
        <w:t>UPUTA O PRAVNOM LIJEKU:</w:t>
      </w:r>
    </w:p>
    <w:p w:rsidRDefault="003E1192" w:rsidP="003E1192" w:rsidR="003E1192" w:rsidRPr="00C41ADC">
      <w:pPr>
        <w:pStyle w:val="Tijeloteksta"/>
        <w:rPr>
          <w:sz w:val="24"/>
        </w:rPr>
      </w:pPr>
      <w:r w:rsidRPr="00C41ADC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3E1192" w:rsidP="003E1192" w:rsidR="003E1192" w:rsidRPr="00C41ADC">
      <w:pPr>
        <w:pStyle w:val="Tijeloteksta"/>
        <w:jc w:val="left"/>
        <w:rPr>
          <w:sz w:val="24"/>
        </w:rPr>
      </w:pPr>
    </w:p>
    <w:p w:rsidRDefault="003E1192" w:rsidP="003E1192" w:rsidR="003E1192" w:rsidRPr="00C41ADC">
      <w:pPr>
        <w:pStyle w:val="Tijeloteksta"/>
        <w:jc w:val="left"/>
        <w:rPr>
          <w:sz w:val="24"/>
        </w:rPr>
      </w:pPr>
    </w:p>
    <w:p w:rsidRDefault="00C97548" w:rsidP="00C97548" w:rsidR="00C97548" w:rsidRPr="00C41ADC">
      <w:pPr>
        <w:jc w:val="both"/>
      </w:pPr>
      <w:r w:rsidRPr="00C41ADC">
        <w:t>D N A :</w:t>
      </w:r>
    </w:p>
    <w:p w:rsidRDefault="00C97548" w:rsidP="00C97548" w:rsidR="00C97548" w:rsidRPr="00C41AD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41ADC">
        <w:rPr>
          <w:sz w:val="24"/>
        </w:rPr>
        <w:t>Predlagatelj FINA</w:t>
      </w:r>
    </w:p>
    <w:p w:rsidRDefault="00C97548" w:rsidP="00C97548" w:rsidR="00C97548" w:rsidRPr="00C41ADC">
      <w:pPr>
        <w:pStyle w:val="Tijeloteksta"/>
        <w:numPr>
          <w:ilvl w:val="0"/>
          <w:numId w:val="5"/>
        </w:numPr>
        <w:rPr>
          <w:sz w:val="24"/>
        </w:rPr>
      </w:pPr>
      <w:r w:rsidRPr="00C41ADC">
        <w:rPr>
          <w:sz w:val="24"/>
        </w:rPr>
        <w:t>Dužnik</w:t>
      </w:r>
    </w:p>
    <w:p w:rsidRDefault="00C97548" w:rsidP="00C97548" w:rsidR="00C97548" w:rsidRPr="00C41ADC">
      <w:pPr>
        <w:pStyle w:val="Tijeloteksta"/>
        <w:numPr>
          <w:ilvl w:val="0"/>
          <w:numId w:val="5"/>
        </w:numPr>
        <w:rPr>
          <w:sz w:val="24"/>
        </w:rPr>
      </w:pPr>
      <w:r w:rsidRPr="00C41ADC">
        <w:rPr>
          <w:sz w:val="24"/>
        </w:rPr>
        <w:t>Bivši zakonski zastupnik dužnika Sandra Marinović, Čepin, Medvednička 11</w:t>
      </w:r>
    </w:p>
    <w:p w:rsidRDefault="00C97548" w:rsidP="00C97548" w:rsidR="00C97548" w:rsidRPr="00C41AD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41ADC">
        <w:rPr>
          <w:sz w:val="24"/>
        </w:rPr>
        <w:t xml:space="preserve">Stečajni upravitelj </w:t>
      </w:r>
      <w:r w:rsidR="00A93E91" w:rsidRPr="00C41ADC">
        <w:rPr>
          <w:sz w:val="24"/>
        </w:rPr>
        <w:t xml:space="preserve">Margareta </w:t>
      </w:r>
      <w:proofErr w:type="spellStart"/>
      <w:r w:rsidR="00A93E91" w:rsidRPr="00C41ADC">
        <w:rPr>
          <w:sz w:val="24"/>
        </w:rPr>
        <w:t>Bondža</w:t>
      </w:r>
      <w:proofErr w:type="spellEnd"/>
      <w:r w:rsidR="00A93E91" w:rsidRPr="00C41ADC">
        <w:rPr>
          <w:sz w:val="24"/>
        </w:rPr>
        <w:t xml:space="preserve">, Vinkovci, </w:t>
      </w:r>
      <w:proofErr w:type="spellStart"/>
      <w:r w:rsidR="00A93E91" w:rsidRPr="00C41ADC">
        <w:rPr>
          <w:sz w:val="24"/>
        </w:rPr>
        <w:t>Lapovačka</w:t>
      </w:r>
      <w:proofErr w:type="spellEnd"/>
      <w:r w:rsidR="00A93E91" w:rsidRPr="00C41ADC">
        <w:rPr>
          <w:sz w:val="24"/>
        </w:rPr>
        <w:t xml:space="preserve"> 30</w:t>
      </w:r>
    </w:p>
    <w:p w:rsidRDefault="00C97548" w:rsidP="00C97548" w:rsidR="00C97548" w:rsidRPr="00C41AD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41ADC">
        <w:rPr>
          <w:sz w:val="24"/>
        </w:rPr>
        <w:t>e-oglasna ploča</w:t>
      </w:r>
    </w:p>
    <w:p w:rsidRDefault="00C97548" w:rsidP="00C97548" w:rsidR="00C97548" w:rsidRPr="00C41AD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41ADC">
        <w:rPr>
          <w:sz w:val="24"/>
        </w:rPr>
        <w:t xml:space="preserve">Registru – </w:t>
      </w:r>
      <w:r w:rsidRPr="00C41ADC">
        <w:rPr>
          <w:b/>
          <w:sz w:val="24"/>
        </w:rPr>
        <w:t>elektroničkim putem odmah i nakon pravomoćnost</w:t>
      </w:r>
      <w:r w:rsidR="00A93E91" w:rsidRPr="00C41ADC">
        <w:rPr>
          <w:b/>
          <w:sz w:val="24"/>
        </w:rPr>
        <w:t>i</w:t>
      </w:r>
    </w:p>
    <w:p w:rsidRDefault="00C97548" w:rsidP="00C97548" w:rsidR="00C97548" w:rsidRPr="00C41AD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41ADC">
        <w:rPr>
          <w:sz w:val="24"/>
        </w:rPr>
        <w:t>Porezna uprava  Osijek</w:t>
      </w:r>
    </w:p>
    <w:p w:rsidRDefault="00C97548" w:rsidP="00C97548" w:rsidR="00C97548" w:rsidRPr="00C41AD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41ADC">
        <w:rPr>
          <w:sz w:val="24"/>
        </w:rPr>
        <w:t>ŽDO GUO Osijek</w:t>
      </w:r>
    </w:p>
    <w:p w:rsidRDefault="00C97548" w:rsidP="00C97548" w:rsidR="00C97548" w:rsidRPr="00C41AD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41ADC">
        <w:rPr>
          <w:sz w:val="24"/>
        </w:rPr>
        <w:t xml:space="preserve">RH Ministarstvo pravosuđa </w:t>
      </w:r>
      <w:proofErr w:type="spellStart"/>
      <w:r w:rsidRPr="00C41ADC">
        <w:rPr>
          <w:sz w:val="24"/>
        </w:rPr>
        <w:t>elek</w:t>
      </w:r>
      <w:proofErr w:type="spellEnd"/>
      <w:r w:rsidRPr="00C41ADC">
        <w:rPr>
          <w:sz w:val="24"/>
        </w:rPr>
        <w:t>. poštom</w:t>
      </w:r>
    </w:p>
    <w:p w:rsidRDefault="00C97548" w:rsidP="00C97548" w:rsidR="00C97548" w:rsidRPr="00C41AD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41ADC">
        <w:rPr>
          <w:sz w:val="24"/>
        </w:rPr>
        <w:t>Riješeno otvaranjem i zaključenjem</w:t>
      </w:r>
    </w:p>
    <w:p w:rsidRDefault="00C97548" w:rsidP="00C97548" w:rsidR="00C97548" w:rsidRPr="00C41AD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41ADC">
        <w:rPr>
          <w:sz w:val="24"/>
        </w:rPr>
        <w:t>kal. 16.6.17.</w:t>
      </w:r>
    </w:p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>
      <w:pPr>
        <w:ind w:left="5580"/>
      </w:pPr>
    </w:p>
    <w:p w:rsidRDefault="00671A4A" w:rsidP="00671A4A" w:rsidR="00671A4A" w:rsidRPr="00C41ADC"/>
    <w:p w:rsidRDefault="00671A4A" w:rsidP="00671A4A" w:rsidR="00671A4A" w:rsidRPr="00C41ADC"/>
    <w:p w:rsidRDefault="006D3C3F" w:rsidP="00671A4A" w:rsidR="006D3C3F" w:rsidRPr="00C41ADC"/>
    <w:sectPr w:rsidSect="00606835" w:rsidR="006D3C3F" w:rsidRPr="00C41AD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CDA" w:rsidR="00F37CDA">
      <w:r>
        <w:separator/>
      </w:r>
    </w:p>
  </w:endnote>
  <w:endnote w:id="0" w:type="continuationSeparator">
    <w:p w:rsidRDefault="00F37CDA" w:rsidR="00F37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CDA" w:rsidR="00F37CDA">
      <w:r>
        <w:separator/>
      </w:r>
    </w:p>
  </w:footnote>
  <w:footnote w:id="0" w:type="continuationSeparator">
    <w:p w:rsidRDefault="00F37CDA" w:rsidR="00F37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92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887C2A" w:rsidR="00887C2A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74244B">
      <w:t>7 St-2916/16-18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5E415E">
      <w:t>2916</w:t>
    </w:r>
    <w:r w:rsidR="00116641">
      <w:t>/16-</w:t>
    </w:r>
    <w:r w:rsidR="005E415E">
      <w:t>18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924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49B0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169C"/>
    <w:rsid w:val="00402EF0"/>
    <w:rsid w:val="0040305A"/>
    <w:rsid w:val="00404318"/>
    <w:rsid w:val="00404742"/>
    <w:rsid w:val="0040496C"/>
    <w:rsid w:val="00404CD2"/>
    <w:rsid w:val="00411AF8"/>
    <w:rsid w:val="00411B08"/>
    <w:rsid w:val="004121A6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28B0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104"/>
    <w:rsid w:val="0096466A"/>
    <w:rsid w:val="00965775"/>
    <w:rsid w:val="009657AA"/>
    <w:rsid w:val="00965929"/>
    <w:rsid w:val="009660EC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37CDA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600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9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6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600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9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6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2916</izvorni_sadrzaj>
    <derivirana_varijabla naziv="DomainObject.Predmet.Broj_1">2916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St-2916/2016</izvorni_sadrzaj>
    <derivirana_varijabla naziv="DomainObject.Predmet.OznakaBroj_1">St-2916/2016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ARTIFEX d.o.o. za graditeljstvo, trgovinu i usluge</izvorni_sadrzaj>
    <derivirana_varijabla naziv="DomainObject.Predmet.ProtustrankaFormated_1">  ARTIFEX d.o.o. za graditeljstvo, trgovinu i usluge</derivirana_varijabla>
  </DomainObject.Predmet.ProtustrankaFormated>
  <DomainObject.Predmet.ProtustrankaFormatedOIB>
    <izvorni_sadrzaj>  ARTIFEX d.o.o. za graditeljstvo, trgovinu i usluge, OIB 06028130905</izvorni_sadrzaj>
    <derivirana_varijabla naziv="DomainObject.Predmet.ProtustrankaFormatedOIB_1">  ARTIFEX d.o.o. za graditeljstvo, trgovinu i usluge, OIB 06028130905</derivirana_varijabla>
  </DomainObject.Predmet.ProtustrankaFormatedOIB>
  <DomainObject.Predmet.ProtustrankaFormatedWithAdress>
    <izvorni_sadrzaj> ARTIFEX d.o.o. za graditeljstvo, trgovinu i usluge, Medvednička 11, 31431 Čepin</izvorni_sadrzaj>
    <derivirana_varijabla naziv="DomainObject.Predmet.ProtustrankaFormatedWithAdress_1"> ARTIFEX d.o.o. za graditeljstvo, trgovinu i usluge, Medvednička 11, 31431 Čepin</derivirana_varijabla>
  </DomainObject.Predmet.ProtustrankaFormatedWithAdress>
  <DomainObject.Predmet.ProtustrankaFormatedWithAdressOIB>
    <izvorni_sadrzaj> ARTIFEX d.o.o. za graditeljstvo, trgovinu i usluge, OIB 06028130905, Medvednička 11, 31431 Čepin</izvorni_sadrzaj>
    <derivirana_varijabla naziv="DomainObject.Predmet.ProtustrankaFormatedWithAdressOIB_1"> ARTIFEX d.o.o. za graditeljstvo, trgovinu i usluge, OIB 06028130905, Medvednička 11, 31431 Čepin</derivirana_varijabla>
  </DomainObject.Predmet.ProtustrankaFormatedWithAdressOIB>
  <DomainObject.Predmet.ProtustrankaWithAdress>
    <izvorni_sadrzaj>ARTIFEX d.o.o. za graditeljstvo, trgovinu i usluge Medvednička 11, 31431 Čepin</izvorni_sadrzaj>
    <derivirana_varijabla naziv="DomainObject.Predmet.ProtustrankaWithAdress_1">ARTIFEX d.o.o. za graditeljstvo, trgovinu i usluge Medvednička 11, 31431 Čepin</derivirana_varijabla>
  </DomainObject.Predmet.ProtustrankaWithAdress>
  <DomainObject.Predmet.ProtustrankaWithAdressOIB>
    <izvorni_sadrzaj>ARTIFEX d.o.o. za graditeljstvo, trgovinu i usluge, OIB 06028130905, Medvednička 11, 31431 Čepin</izvorni_sadrzaj>
    <derivirana_varijabla naziv="DomainObject.Predmet.ProtustrankaWithAdressOIB_1">ARTIFEX d.o.o. za graditeljstvo, trgovinu i usluge, OIB 06028130905, Medvednička 11, 31431 Čepin</derivirana_varijabla>
  </DomainObject.Predmet.ProtustrankaWithAdressOIB>
  <DomainObject.Predmet.ProtustrankaNazivFormated>
    <izvorni_sadrzaj>ARTIFEX d.o.o. za graditeljstvo, trgovinu i usluge</izvorni_sadrzaj>
    <derivirana_varijabla naziv="DomainObject.Predmet.ProtustrankaNazivFormated_1">ARTIFEX d.o.o. za graditeljstvo, trgovinu i usluge</derivirana_varijabla>
  </DomainObject.Predmet.ProtustrankaNazivFormated>
  <DomainObject.Predmet.ProtustrankaNazivFormatedOIB>
    <izvorni_sadrzaj>ARTIFEX d.o.o. za graditeljstvo, trgovinu i usluge, OIB 06028130905</izvorni_sadrzaj>
    <derivirana_varijabla naziv="DomainObject.Predmet.ProtustrankaNazivFormatedOIB_1">ARTIFEX d.o.o. za graditeljstvo, trgovinu i usluge, OIB 06028130905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ARTIFEX d.o.o. za graditeljstvo, trgovinu i usluge</item>
    </izvorni_sadrzaj>
    <derivirana_varijabla naziv="DomainObject.Predmet.ProtuStrankaListFormated_1">
      <item>ARTIFEX d.o.o. za graditeljstvo, trgovinu i usluge</item>
    </derivirana_varijabla>
  </DomainObject.Predmet.ProtuStrankaListFormated>
  <DomainObject.Predmet.ProtuStrankaListFormatedOIB>
    <izvorni_sadrzaj>
      <item>ARTIFEX d.o.o. za graditeljstvo, trgovinu i usluge, OIB 06028130905</item>
    </izvorni_sadrzaj>
    <derivirana_varijabla naziv="DomainObject.Predmet.ProtuStrankaListFormatedOIB_1">
      <item>ARTIFEX d.o.o. za graditeljstvo, trgovinu i usluge, OIB 06028130905</item>
    </derivirana_varijabla>
  </DomainObject.Predmet.ProtuStrankaListFormatedOIB>
  <DomainObject.Predmet.ProtuStrankaListFormatedWithAdress>
    <izvorni_sadrzaj>
      <item>ARTIFEX d.o.o. za graditeljstvo, trgovinu i usluge, Medvednička 11, 31431 Čepin</item>
    </izvorni_sadrzaj>
    <derivirana_varijabla naziv="DomainObject.Predmet.ProtuStrankaListFormatedWithAdress_1">
      <item>ARTIFEX d.o.o. za graditeljstvo, trgovinu i usluge, Medvednička 11, 31431 Čepin</item>
    </derivirana_varijabla>
  </DomainObject.Predmet.ProtuStrankaListFormatedWithAdress>
  <DomainObject.Predmet.ProtuStrankaListFormatedWithAdressOIB>
    <izvorni_sadrzaj>
      <item>ARTIFEX d.o.o. za graditeljstvo, trgovinu i usluge, OIB 06028130905, Medvednička 11, 31431 Čepin</item>
    </izvorni_sadrzaj>
    <derivirana_varijabla naziv="DomainObject.Predmet.ProtuStrankaListFormatedWithAdressOIB_1">
      <item>ARTIFEX d.o.o. za graditeljstvo, trgovinu i usluge, OIB 06028130905, Medvednička 11, 31431 Čepin</item>
    </derivirana_varijabla>
  </DomainObject.Predmet.ProtuStrankaListFormatedWithAdressOIB>
  <DomainObject.Predmet.ProtuStrankaListNazivFormated>
    <izvorni_sadrzaj>
      <item>ARTIFEX d.o.o. za graditeljstvo, trgovinu i usluge</item>
    </izvorni_sadrzaj>
    <derivirana_varijabla naziv="DomainObject.Predmet.ProtuStrankaListNazivFormated_1">
      <item>ARTIFEX d.o.o. za graditeljstvo, trgovinu i usluge</item>
    </derivirana_varijabla>
  </DomainObject.Predmet.ProtuStrankaListNazivFormated>
  <DomainObject.Predmet.ProtuStrankaListNazivFormatedOIB>
    <izvorni_sadrzaj>
      <item>ARTIFEX d.o.o. za graditeljstvo, trgovinu i usluge, OIB 06028130905</item>
    </izvorni_sadrzaj>
    <derivirana_varijabla naziv="DomainObject.Predmet.ProtuStrankaListNazivFormatedOIB_1">
      <item>ARTIFEX d.o.o. za graditeljstvo, trgovinu i usluge, OIB 06028130905</item>
    </derivirana_varijabla>
  </DomainObject.Predmet.ProtuStrankaListNazivFormatedOIB>
  <DomainObject.Predmet.OstaliListFormated>
    <izvorni_sadrzaj>
      <item>Sandra Marinović</item>
    </izvorni_sadrzaj>
    <derivirana_varijabla naziv="DomainObject.Predmet.OstaliListFormated_1">
      <item>Sandra Marinović</item>
    </derivirana_varijabla>
  </DomainObject.Predmet.OstaliListFormated>
  <DomainObject.Predmet.OstaliListFormatedOIB>
    <izvorni_sadrzaj>
      <item>Sandra Marinović, OIB 16787761903</item>
    </izvorni_sadrzaj>
    <derivirana_varijabla naziv="DomainObject.Predmet.OstaliListFormatedOIB_1">
      <item>Sandra Marinović, OIB 16787761903</item>
    </derivirana_varijabla>
  </DomainObject.Predmet.OstaliListFormatedOIB>
  <DomainObject.Predmet.OstaliListFormatedWithAdress>
    <izvorni_sadrzaj>
      <item>Sandra Marinović, Medvednička 11, 31431 Čepin</item>
    </izvorni_sadrzaj>
    <derivirana_varijabla naziv="DomainObject.Predmet.OstaliListFormatedWithAdress_1">
      <item>Sandra Marinović, Medvednička 11, 31431 Čepin</item>
    </derivirana_varijabla>
  </DomainObject.Predmet.OstaliListFormatedWithAdress>
  <DomainObject.Predmet.OstaliListFormatedWithAdressOIB>
    <izvorni_sadrzaj>
      <item>Sandra Marinović, OIB 16787761903, Medvednička 11, 31431 Čepin</item>
    </izvorni_sadrzaj>
    <derivirana_varijabla naziv="DomainObject.Predmet.OstaliListFormatedWithAdressOIB_1">
      <item>Sandra Marinović, OIB 16787761903, Medvednička 11, 31431 Čepin</item>
    </derivirana_varijabla>
  </DomainObject.Predmet.OstaliListFormatedWithAdressOIB>
  <DomainObject.Predmet.OstaliListNazivFormated>
    <izvorni_sadrzaj>
      <item>Sandra Marinović</item>
    </izvorni_sadrzaj>
    <derivirana_varijabla naziv="DomainObject.Predmet.OstaliListNazivFormated_1">
      <item>Sandra Marinović</item>
    </derivirana_varijabla>
  </DomainObject.Predmet.OstaliListNazivFormated>
  <DomainObject.Predmet.OstaliListNazivFormatedOIB>
    <izvorni_sadrzaj>
      <item>Sandra Marinović, OIB 16787761903</item>
    </izvorni_sadrzaj>
    <derivirana_varijabla naziv="DomainObject.Predmet.OstaliListNazivFormatedOIB_1">
      <item>Sandra Marinović, OIB 16787761903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ARTIFEX d.o.o. za graditeljstvo, trgovinu i usluge</izvorni_sadrzaj>
    <derivirana_varijabla naziv="DomainObject.Predmet.ProtustrankaIDrugi_1">ARTIFEX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ARTIFEX d.o.o. za graditeljstvo, trgovinu i usluge, OIB 06028130905, Medvednička 11, 31431 Čepin</izvorni_sadrzaj>
    <derivirana_varijabla naziv="DomainObject.Predmet.ProtustrankaIDrugiAdressOIB_1">ARTIFEX d.o.o. za graditeljstvo, trgovinu i usluge, OIB 06028130905, Medvednička 11,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ARTIFEX d.o.o. za graditeljstvo, trgovinu i usluge</item>
      <item>Sandra Marinović</item>
    </izvorni_sadrzaj>
    <derivirana_varijabla naziv="DomainObject.Predmet.SudioniciListNaziv_1">
      <item>FINA RC OSIJEK</item>
      <item>ARTIFEX d.o.o. za graditeljstvo, trgovinu i usluge</item>
      <item>Sandra Marinović</item>
    </derivirana_varijabla>
  </DomainObject.Predmet.SudioniciListNaziv>
  <DomainObject.Predmet.SudioniciListAdressOIB>
    <izvorni_sadrzaj>
      <item>FINA RC OSIJEK, OIB 85821130368</item>
      <item>ARTIFEX d.o.o. za graditeljstvo, trgovinu i usluge, OIB 06028130905, Medvednička 11,31431 Čepin</item>
      <item>Sandra Marinović, OIB 16787761903, Medvednička 11,31431 Čepin</item>
    </izvorni_sadrzaj>
    <derivirana_varijabla naziv="DomainObject.Predmet.SudioniciListAdressOIB_1">
      <item>FINA RC OSIJEK, OIB 85821130368</item>
      <item>ARTIFEX d.o.o. za graditeljstvo, trgovinu i usluge, OIB 06028130905, Medvednička 11,31431 Čepin</item>
      <item>Sandra Marinović, OIB 16787761903, Medvednička 11,31431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06028130905</item>
      <item>, OIB 16787761903</item>
    </izvorni_sadrzaj>
    <derivirana_varijabla naziv="DomainObject.Predmet.SudioniciListNazivOIB_1">
      <item>, OIB 85821130368</item>
      <item>, OIB 06028130905</item>
      <item>, OIB 16787761903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C4E47-BB32-4C28-B38C-3291A8BED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1743</properties:Words>
  <properties:Characters>9788</properties:Characters>
  <properties:Lines>237</properties:Lines>
  <properties:Paragraphs>55</properties:Paragraphs>
  <properties:TotalTime>711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2017-05-26T11:07:00Z</cp:lastPrinted>
  <dcterms:modified xmlns:xsi="http://www.w3.org/2001/XMLSchema-instance" xsi:type="dcterms:W3CDTF">2017-05-29T05:45:00Z</dcterms:modified>
  <cp:revision>435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