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59b3" w14:paraId="ed559b3" w:rsidRDefault="0065307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3072" w:rsidP="00653072" w:rsidR="00AE649C">
      <w:pPr>
        <w:pStyle w:val="NormaleSPIS"/>
        <w:spacing w:after="0"/>
      </w:pPr>
      <w:r>
        <w:t xml:space="preserve">         Republika Hrvatska</w:t>
      </w:r>
    </w:p>
    <w:p w:rsidRDefault="00653072" w:rsidP="00653072" w:rsidR="00653072">
      <w:pPr>
        <w:pStyle w:val="NormaleSPIS"/>
        <w:spacing w:after="0"/>
      </w:pPr>
      <w:r>
        <w:t xml:space="preserve">      Trgovački sud u Bjelovaru</w:t>
      </w:r>
    </w:p>
    <w:p w:rsidRDefault="00653072" w:rsidP="004F27AE" w:rsidR="00653072" w:rsidRPr="00B76F3C">
      <w:pPr>
        <w:pStyle w:val="NormaleSPIS"/>
      </w:pPr>
      <w:r>
        <w:t>Bjelovar, Šetalište dr.I.Lebovića 42.</w:t>
      </w:r>
    </w:p>
    <w:p w:rsidRDefault="00653072" w:rsidP="00653072" w:rsidR="00653072">
      <w:pPr>
        <w:ind w:firstLine="5670"/>
      </w:pPr>
      <w:r>
        <w:t xml:space="preserve">  Poslovni broj:7 St-798/2017-15 </w:t>
      </w:r>
    </w:p>
    <w:p w:rsidRDefault="00653072" w:rsidP="00653072" w:rsidR="00653072">
      <w:pPr>
        <w:jc w:val="center"/>
      </w:pPr>
    </w:p>
    <w:p w:rsidRDefault="00653072" w:rsidP="00653072" w:rsidR="00653072">
      <w:pPr>
        <w:jc w:val="center"/>
      </w:pPr>
      <w:r>
        <w:t>R E P U B L I K A  H R V A T S K A</w:t>
      </w:r>
    </w:p>
    <w:p w:rsidRDefault="00653072" w:rsidP="00653072" w:rsidR="00653072">
      <w:pPr>
        <w:jc w:val="center"/>
      </w:pPr>
      <w:r>
        <w:t>R J E Š E N J E</w:t>
      </w:r>
    </w:p>
    <w:p w:rsidRDefault="00653072" w:rsidP="00653072" w:rsidR="00653072">
      <w:pPr>
        <w:ind w:firstLine="720"/>
        <w:jc w:val="both"/>
      </w:pPr>
      <w:r>
        <w:t xml:space="preserve">Trgovački sud u Bjelovaru, po sucu pojedincu Tomislavu Mrazović, povodom prijedloga predlagatelja Božidara Zagorca vlasnika obrta KAVANA I SLASTIČARNA "ZAGORJE" iz Bjelovara, I.V.Trnskog 15, OIB 62988214414,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za otvaranje </w:t>
      </w:r>
      <w:proofErr w:type="spellStart"/>
      <w:r>
        <w:t>predstečajnog</w:t>
      </w:r>
      <w:proofErr w:type="spellEnd"/>
      <w:r>
        <w:t xml:space="preserve"> postupka, 27. veljače 2018.</w:t>
      </w:r>
    </w:p>
    <w:p w:rsidRDefault="00653072" w:rsidP="00653072" w:rsidR="00653072">
      <w:pPr>
        <w:jc w:val="center"/>
      </w:pPr>
      <w:r>
        <w:t>r i j e š i o   j e</w:t>
      </w:r>
    </w:p>
    <w:p w:rsidRDefault="00653072" w:rsidP="00653072" w:rsidR="00653072">
      <w:pPr>
        <w:jc w:val="both"/>
      </w:pPr>
      <w:r>
        <w:tab/>
        <w:t xml:space="preserve">Ročište radi ispitivanja tražbina u </w:t>
      </w:r>
      <w:proofErr w:type="spellStart"/>
      <w:r>
        <w:t>predstečajnom</w:t>
      </w:r>
      <w:proofErr w:type="spellEnd"/>
      <w:r>
        <w:t xml:space="preserve"> postupku nad imovinom dužnika pojedinca Božidara Zagorca vlasnika obrta KAVANA I SLASTIČARNA "ZAGORJE" iz Bjelovara, I.V.Trnskog 15, OIB 62988214414, zakazano za dan 27. veljače 2018. godine se odgađa te se isto ponovo zakazuje za dan </w:t>
      </w:r>
      <w:r>
        <w:rPr>
          <w:b/>
        </w:rPr>
        <w:t>13. ožujka 2018. godine u 11,00 sati</w:t>
      </w:r>
      <w:r>
        <w:t xml:space="preserve">, a na koje ročište se pozivaju svi vjerovnici, povjerenik u </w:t>
      </w:r>
      <w:proofErr w:type="spellStart"/>
      <w:r>
        <w:t>predstečajnom</w:t>
      </w:r>
      <w:proofErr w:type="spellEnd"/>
      <w:r>
        <w:t xml:space="preserve"> postupku nad imovinom dužnika pojedinca Vinko Ljubičić.  </w:t>
      </w:r>
    </w:p>
    <w:p w:rsidRDefault="00653072" w:rsidP="00653072" w:rsidR="00653072">
      <w:pPr>
        <w:jc w:val="center"/>
      </w:pPr>
      <w:r>
        <w:t xml:space="preserve">Bjelovar 27. veljače 2018. </w:t>
      </w:r>
    </w:p>
    <w:p w:rsidRDefault="00653072" w:rsidP="00653072" w:rsidR="0065307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Sudac</w:t>
      </w:r>
    </w:p>
    <w:p w:rsidRDefault="00653072" w:rsidP="00653072" w:rsidR="00653072">
      <w:r>
        <w:tab/>
      </w:r>
      <w:r>
        <w:tab/>
      </w:r>
      <w:r>
        <w:tab/>
        <w:t xml:space="preserve">                                                                Tomislav Mrazović,v.r.</w:t>
      </w:r>
    </w:p>
    <w:p w:rsidRDefault="00653072" w:rsidP="00653072" w:rsidR="00653072">
      <w:pPr>
        <w:spacing w:after="0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53072" w:rsidP="00653072" w:rsidR="00653072">
      <w:r>
        <w:t xml:space="preserve">            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653072" w:rsidP="00653072" w:rsidR="00653072">
      <w:pPr>
        <w:jc w:val="both"/>
      </w:pPr>
      <w:r>
        <w:t>POUKA O PRAVNOM LIJEKU: Protiv ovog rješenja nije dopuštena posebna žalba.</w:t>
      </w:r>
    </w:p>
    <w:p w:rsidRDefault="00653072" w:rsidP="00653072" w:rsidR="00653072">
      <w:pPr>
        <w:jc w:val="both"/>
      </w:pPr>
    </w:p>
    <w:p w:rsidRDefault="00653072" w:rsidP="00653072" w:rsidR="00653072">
      <w:pPr>
        <w:jc w:val="both"/>
      </w:pPr>
    </w:p>
    <w:p w:rsidRDefault="00653072" w:rsidP="00653072" w:rsidR="00653072"/>
    <w:p w:rsidRDefault="00653072" w:rsidP="00653072" w:rsidR="00653072"/>
    <w:p w:rsidRDefault="00653072" w:rsidP="00653072" w:rsidR="00653072"/>
    <w:p w:rsidRDefault="00653072" w:rsidP="00653072" w:rsidR="00653072"/>
    <w:p w:rsidRDefault="00653072" w:rsidP="00653072" w:rsidR="0065307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53072" w:rsidP="00653072" w:rsidR="0065307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072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St-798/2017-15</izvorni_sadrzaj>
    <derivirana_varijabla naziv="DomainObject.Oznaka_1">St-798/2017-15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St-798/2017-15</izvorni_sadrzaj>
    <derivirana_varijabla naziv="DomainObject.PoslovniBrojDokumenta_1">St-798/2017-15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034B9-AEF2-4762-9A6D-EEF593877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1032</properties:Characters>
  <properties:Lines>34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2018-02-27T09:27:00Z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St-798/2017-15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