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a58a" w14:paraId="c8ba58a" w:rsidRDefault="00281BC7" w:rsidP="00EF7C9A" w:rsidR="00281BC7" w:rsidRPr="00EA2C61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EA2C61">
      <w:pPr>
        <w:rPr>
          <w:rFonts w:cstheme="majorBidi" w:hAnsiTheme="majorBidi" w:asciiTheme="majorBidi"/>
          <w:bCs/>
        </w:rPr>
      </w:pPr>
    </w:p>
    <w:p w:rsidRDefault="00281BC7" w:rsidP="00281BC7" w:rsidR="00281BC7" w:rsidRPr="00EA2C61">
      <w:pPr>
        <w:rPr>
          <w:rFonts w:cstheme="majorBidi" w:hAnsiTheme="majorBidi" w:asciiTheme="majorBidi"/>
          <w:bCs/>
        </w:rPr>
      </w:pP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/>
        </w:rPr>
        <w:t>Dr. Franje Tuđmana 35</w:t>
      </w:r>
      <w:r w:rsidR="00281BC7" w:rsidRPr="00EA2C61">
        <w:rPr>
          <w:rFonts w:cstheme="majorBidi" w:hAnsiTheme="majorBidi" w:asciiTheme="majorBidi"/>
          <w:b/>
        </w:rPr>
        <w:tab/>
      </w: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EF7C9A" w:rsidP="00EF7C9A" w:rsidR="00EF7C9A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Cs/>
        </w:rPr>
      </w:pPr>
    </w:p>
    <w:p w:rsidRDefault="00E022E9" w:rsidP="00EF752C" w:rsidR="00281BC7" w:rsidRPr="00EA2C61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>Trgovački sud u Zadru</w:t>
      </w:r>
      <w:r w:rsidR="00F019EA" w:rsidRPr="00EA2C61">
        <w:rPr>
          <w:rFonts w:cstheme="majorBidi" w:hAnsiTheme="majorBidi" w:asciiTheme="majorBidi"/>
          <w:bCs/>
        </w:rPr>
        <w:t xml:space="preserve">, </w:t>
      </w:r>
      <w:r w:rsidRPr="00EA2C61">
        <w:rPr>
          <w:rFonts w:cstheme="majorBidi" w:hAnsiTheme="majorBidi" w:asciiTheme="majorBidi"/>
          <w:bCs/>
        </w:rPr>
        <w:t xml:space="preserve"> OIB:39670464653, po sutkinji Ani Markač, postupajući po prijedlogu za otvaranje stečajnog postupka nad </w:t>
      </w:r>
      <w:r w:rsidR="00EF752C" w:rsidRPr="00EA2C61">
        <w:rPr>
          <w:rFonts w:cstheme="majorBidi" w:hAnsiTheme="majorBidi" w:asciiTheme="majorBidi"/>
          <w:bCs/>
        </w:rPr>
        <w:t>dužnikom</w:t>
      </w:r>
      <w:r w:rsidR="00E066F2" w:rsidRPr="00E066F2">
        <w:t xml:space="preserve"> </w:t>
      </w:r>
      <w:r w:rsidR="00E066F2">
        <w:t xml:space="preserve">GRANIT-TOKIĆ, d.o.o., Zadar, Benkovačka 26,  OIB:82313767180, dana 1. prosinca 2016. </w:t>
      </w:r>
      <w:r w:rsidR="002D5F98" w:rsidRPr="00EA2C61">
        <w:t xml:space="preserve"> </w:t>
      </w:r>
    </w:p>
    <w:p w:rsidRDefault="002D5F98" w:rsidP="008355DC" w:rsidR="002D5F98" w:rsidRPr="00EA2C61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EA2C61">
      <w:pPr>
        <w:jc w:val="both"/>
        <w:rPr>
          <w:rFonts w:cstheme="majorBidi" w:hAnsiTheme="majorBidi" w:asciiTheme="majorBidi"/>
          <w:bCs/>
        </w:rPr>
      </w:pPr>
    </w:p>
    <w:p w:rsidRDefault="0009234B" w:rsidP="00EF752C" w:rsidR="0009234B" w:rsidRPr="00DD6E77">
      <w:pPr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  <w:bCs/>
        </w:rPr>
        <w:t>1.</w:t>
      </w:r>
      <w:r w:rsidRPr="00EA2C61">
        <w:rPr>
          <w:rFonts w:cstheme="majorBidi" w:hAnsiTheme="majorBidi" w:asciiTheme="majorBidi"/>
          <w:bCs/>
        </w:rPr>
        <w:tab/>
      </w:r>
      <w:r w:rsidR="00D25D53">
        <w:rPr>
          <w:rFonts w:cstheme="majorBidi" w:hAnsiTheme="majorBidi" w:asciiTheme="majorBidi"/>
          <w:bCs/>
        </w:rPr>
        <w:t xml:space="preserve">Mr. sc. Jozo Jelavić iz Zagreba, Pavla </w:t>
      </w:r>
      <w:proofErr w:type="spellStart"/>
      <w:r w:rsidR="00D25D53">
        <w:rPr>
          <w:rFonts w:cstheme="majorBidi" w:hAnsiTheme="majorBidi" w:asciiTheme="majorBidi"/>
          <w:bCs/>
        </w:rPr>
        <w:t>Hatza</w:t>
      </w:r>
      <w:proofErr w:type="spellEnd"/>
      <w:r w:rsidR="00D25D53">
        <w:rPr>
          <w:rFonts w:cstheme="majorBidi" w:hAnsiTheme="majorBidi" w:asciiTheme="majorBidi"/>
          <w:bCs/>
        </w:rPr>
        <w:t xml:space="preserve"> 9, OIB:79433837132</w:t>
      </w:r>
      <w:r w:rsidR="00DD6E77">
        <w:rPr>
          <w:rFonts w:cstheme="majorBidi" w:hAnsiTheme="majorBidi" w:asciiTheme="majorBidi"/>
        </w:rPr>
        <w:t xml:space="preserve">, </w:t>
      </w:r>
      <w:r w:rsidR="00EA2C61" w:rsidRPr="00EA2C61">
        <w:t xml:space="preserve">imenuje se </w:t>
      </w:r>
      <w:r w:rsidR="00281BC7" w:rsidRPr="00EA2C61">
        <w:rPr>
          <w:rFonts w:cstheme="majorBidi" w:hAnsiTheme="majorBidi" w:asciiTheme="majorBidi"/>
          <w:bCs/>
        </w:rPr>
        <w:t>za privremenog stečajnog upravitelja nad</w:t>
      </w:r>
      <w:r w:rsidR="004F1515" w:rsidRPr="00EA2C61">
        <w:rPr>
          <w:rFonts w:cstheme="majorBidi" w:hAnsiTheme="majorBidi" w:asciiTheme="majorBidi"/>
          <w:bCs/>
        </w:rPr>
        <w:t xml:space="preserve">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E066F2">
        <w:t>GRANIT-TOKIĆ, d.o.o., Zadar, Benkovačka 26,  OIB:82313767180.</w:t>
      </w:r>
    </w:p>
    <w:p w:rsidRDefault="00022AA2" w:rsidP="00022AA2" w:rsidR="00022AA2" w:rsidRPr="00EA2C61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2.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>Privremeni stečajni upravitelj dužan je ispitati ima li stečajni dužnik imovine kojom bi se mogli pokriti troškovi postupka i vjerovnici.</w:t>
      </w:r>
    </w:p>
    <w:p w:rsidRDefault="006A6847" w:rsidP="006A6847" w:rsidR="006A6847" w:rsidRPr="00EA2C61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3.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E066F2">
        <w:rPr>
          <w:rFonts w:cstheme="majorBidi" w:hAnsiTheme="majorBidi" w:asciiTheme="majorBidi"/>
          <w:bCs/>
        </w:rPr>
        <w:t>20</w:t>
      </w:r>
      <w:r w:rsidR="006A6847" w:rsidRPr="00EA2C61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EA2C61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Obrazloženje</w:t>
      </w:r>
      <w:r w:rsidRPr="00EA2C61">
        <w:rPr>
          <w:rFonts w:cstheme="majorBidi" w:hAnsiTheme="majorBidi" w:asciiTheme="majorBidi"/>
          <w:bCs/>
        </w:rPr>
        <w:tab/>
      </w:r>
    </w:p>
    <w:p w:rsidRDefault="00766A92" w:rsidP="009D7950" w:rsidR="00766A92" w:rsidRPr="00EA2C61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9816AA" w:rsidR="00EA2C61" w:rsidRPr="009816AA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E066F2">
        <w:t>GRANIT-TOKIĆ, d.o.o., Zadar, Benkovačka 26,  OIB:82313767180.</w:t>
      </w:r>
    </w:p>
    <w:p w:rsidRDefault="007E7D17" w:rsidP="009816AA" w:rsidR="00EA2C61" w:rsidRPr="00EA2C61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>Postupajući po zahtjevu Financijske agencije, RC</w:t>
      </w:r>
      <w:r w:rsidR="006C4A82" w:rsidRPr="00EA2C61">
        <w:rPr>
          <w:rFonts w:cstheme="majorBidi" w:hAnsiTheme="majorBidi" w:asciiTheme="majorBidi"/>
        </w:rPr>
        <w:t xml:space="preserve"> Split, Podružnice Zadar, </w:t>
      </w:r>
      <w:r w:rsidRPr="00EA2C61">
        <w:rPr>
          <w:rFonts w:cstheme="majorBidi" w:hAnsiTheme="majorBidi" w:asciiTheme="majorBidi"/>
        </w:rPr>
        <w:t xml:space="preserve">od </w:t>
      </w:r>
      <w:r w:rsidR="00E066F2">
        <w:rPr>
          <w:rFonts w:cstheme="majorBidi" w:hAnsiTheme="majorBidi" w:asciiTheme="majorBidi"/>
        </w:rPr>
        <w:t xml:space="preserve">10. svibnja </w:t>
      </w:r>
      <w:r w:rsidR="006C4A82" w:rsidRPr="00EA2C61">
        <w:rPr>
          <w:rFonts w:cstheme="majorBidi" w:hAnsiTheme="majorBidi" w:asciiTheme="majorBidi"/>
        </w:rPr>
        <w:t>2016.</w:t>
      </w:r>
      <w:r w:rsidRPr="00EA2C61">
        <w:rPr>
          <w:rFonts w:cstheme="majorBidi" w:hAnsiTheme="majorBidi" w:asciiTheme="majorBidi"/>
        </w:rPr>
        <w:t xml:space="preserve">, oglasom ovog Suda od </w:t>
      </w:r>
      <w:r w:rsidR="00E066F2">
        <w:rPr>
          <w:rFonts w:cstheme="majorBidi" w:hAnsiTheme="majorBidi" w:asciiTheme="majorBidi"/>
        </w:rPr>
        <w:t xml:space="preserve">20. svibnja </w:t>
      </w:r>
      <w:r w:rsidRPr="00EA2C61">
        <w:rPr>
          <w:rFonts w:cstheme="majorBidi" w:hAnsiTheme="majorBidi" w:asciiTheme="majorBidi"/>
        </w:rPr>
        <w:t>201</w:t>
      </w:r>
      <w:r w:rsidR="006C4A82" w:rsidRPr="00EA2C61">
        <w:rPr>
          <w:rFonts w:cstheme="majorBidi" w:hAnsiTheme="majorBidi" w:asciiTheme="majorBidi"/>
        </w:rPr>
        <w:t>6.</w:t>
      </w:r>
      <w:r w:rsidRPr="00EA2C61">
        <w:rPr>
          <w:rFonts w:cstheme="majorBidi" w:hAnsiTheme="majorBidi" w:asciiTheme="majorBidi"/>
        </w:rPr>
        <w:t xml:space="preserve"> pozvani su članovi uprave da dostave prokazni popis imovine i vjerovnici da u roku od 45 dana predlože otvaranje postupka. </w:t>
      </w:r>
    </w:p>
    <w:p w:rsidRDefault="007E7D17" w:rsidP="009816AA" w:rsidR="00EA2C61" w:rsidRPr="009816AA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 xml:space="preserve">U propisanom roku vjerovnik </w:t>
      </w:r>
      <w:r w:rsidR="006C4A82" w:rsidRPr="00EA2C61">
        <w:rPr>
          <w:rFonts w:cstheme="majorBidi" w:hAnsiTheme="majorBidi" w:asciiTheme="majorBidi"/>
        </w:rPr>
        <w:t xml:space="preserve">Republika Hrvatska, Ministarstvo financija, Područni ured Dalmacija, </w:t>
      </w:r>
      <w:r w:rsidRPr="00EA2C61">
        <w:rPr>
          <w:rFonts w:cstheme="majorBidi" w:hAnsiTheme="majorBidi" w:asciiTheme="majorBidi"/>
        </w:rPr>
        <w:t xml:space="preserve">podnio je prijedlog za otvaranje stečajnog postupka pri čemu </w:t>
      </w:r>
      <w:r w:rsidR="006C4A82" w:rsidRPr="00EA2C61">
        <w:rPr>
          <w:rFonts w:cstheme="majorBidi" w:hAnsiTheme="majorBidi" w:asciiTheme="majorBidi"/>
        </w:rPr>
        <w:t>je</w:t>
      </w:r>
      <w:r w:rsidRPr="00EA2C61">
        <w:rPr>
          <w:rFonts w:cstheme="majorBidi" w:hAnsiTheme="majorBidi" w:asciiTheme="majorBidi"/>
        </w:rPr>
        <w:t xml:space="preserve"> učinio vjerojatnim postajanje svoje tražbine prema istom/dužniku dostavom potrebite dokumentacije, slijedom čega je onda Sud obustavio skraćeni stečajni postupak, a primjenom odredbe čl. 433. Stečajnog zakona</w:t>
      </w:r>
      <w:r w:rsidR="006C4A82" w:rsidRPr="00EA2C61">
        <w:rPr>
          <w:rFonts w:cstheme="majorBidi" w:hAnsiTheme="majorBidi" w:asciiTheme="majorBidi"/>
        </w:rPr>
        <w:t xml:space="preserve"> i to rješenjem od </w:t>
      </w:r>
      <w:r w:rsidR="00E066F2">
        <w:rPr>
          <w:rFonts w:cstheme="majorBidi" w:hAnsiTheme="majorBidi" w:asciiTheme="majorBidi"/>
        </w:rPr>
        <w:t xml:space="preserve">16. rujna </w:t>
      </w:r>
      <w:r w:rsidR="006C4A82" w:rsidRPr="00EA2C61">
        <w:rPr>
          <w:rFonts w:cstheme="majorBidi" w:hAnsiTheme="majorBidi" w:asciiTheme="majorBidi"/>
        </w:rPr>
        <w:t>2016</w:t>
      </w:r>
      <w:r w:rsidRPr="00EA2C61">
        <w:rPr>
          <w:rFonts w:cstheme="majorBidi" w:hAnsiTheme="majorBidi" w:asciiTheme="majorBidi"/>
        </w:rPr>
        <w:t>.</w:t>
      </w:r>
    </w:p>
    <w:p w:rsidRDefault="00EA2C61" w:rsidP="00E066F2" w:rsidR="00E066F2">
      <w:pPr>
        <w:jc w:val="both"/>
      </w:pPr>
      <w:r>
        <w:tab/>
      </w:r>
      <w:r w:rsidR="0009234B" w:rsidRPr="00EA2C61">
        <w:rPr>
          <w:rFonts w:cstheme="majorBidi" w:hAnsiTheme="majorBidi" w:asciiTheme="majorBidi"/>
          <w:bCs/>
        </w:rPr>
        <w:t xml:space="preserve">Na ročište za utvrđivanje uvjeta za otvaranje stečajnog postupka </w:t>
      </w:r>
      <w:r w:rsidR="009816AA">
        <w:rPr>
          <w:rFonts w:cstheme="majorBidi" w:hAnsiTheme="majorBidi" w:asciiTheme="majorBidi"/>
          <w:bCs/>
        </w:rPr>
        <w:t xml:space="preserve">pristupio je </w:t>
      </w:r>
      <w:r w:rsidR="0009234B" w:rsidRPr="00EA2C61">
        <w:rPr>
          <w:rFonts w:cstheme="majorBidi" w:hAnsiTheme="majorBidi" w:asciiTheme="majorBidi"/>
          <w:bCs/>
        </w:rPr>
        <w:t xml:space="preserve">zastupnik dužnika po zakonu </w:t>
      </w:r>
      <w:r w:rsidR="00E066F2">
        <w:rPr>
          <w:rFonts w:cstheme="majorBidi" w:hAnsiTheme="majorBidi" w:asciiTheme="majorBidi"/>
          <w:bCs/>
        </w:rPr>
        <w:t xml:space="preserve">te iskazao da </w:t>
      </w:r>
      <w:r w:rsidR="00E066F2" w:rsidRPr="000165CE">
        <w:t xml:space="preserve">dužnik nema u vlasništvu </w:t>
      </w:r>
      <w:r w:rsidR="00E066F2">
        <w:t xml:space="preserve">nekretnine, ali da je sredstvima istoga sagrađena hala površine 600 m2 na nekretnini u vlasništvu RH, u odnosu na koju nekretninu da je dužnik pokušao ishoditi koncesiju za vađenje kamena zbog čega je i sagradio predmetnu halu kao popratni objekt na predmetnoj nekretnini. Međutim u odnosu na istu dužnik da se nije uspio upisati kao vlasnik ni kao posjednik s obzirom da je ista sagrađena na nekretnini u vlasništvu RH. U odnosu na motorna vozila kako teretni i osobni automobil te radni stroj dužnik u vlasništvo da nema nijedno motorno vozilo jer sva vozila navedena u dopisu Ministarstva financija, Porezne uprave od 23. svibnja 2016. (list spisa 21-22) su otuđena u razdoblju od 2011. pa do kraja 2015., a u odnosu na osobni automobil marke BMW godina proizvodnje 2003. i teretni automobil marke TOYOTA, godina proizvodnje 2007. da su isti prodani u ovršnim postupkom pred Općinskim sudom u Zadru u mjesecu rujnu 2016. </w:t>
      </w:r>
      <w:r w:rsidR="00E066F2">
        <w:lastRenderedPageBreak/>
        <w:t xml:space="preserve">Dužnik da nadalje nema u vlasništvu plovila kao ni dionice odnosno poslovne udjele nekih drugih trgovačkih društava. Dužnik da ima potraživanja prema svojim dužnicima u iznosu od ukupno bez kamata </w:t>
      </w:r>
      <w:proofErr w:type="spellStart"/>
      <w:r w:rsidR="00E066F2">
        <w:t>cca</w:t>
      </w:r>
      <w:proofErr w:type="spellEnd"/>
      <w:r w:rsidR="00E066F2">
        <w:t xml:space="preserve">. 3 mil. kuna. </w:t>
      </w:r>
    </w:p>
    <w:p w:rsidRDefault="00E066F2" w:rsidP="007E7D17" w:rsidR="0009234B" w:rsidRPr="00E066F2">
      <w:pPr>
        <w:tabs>
          <w:tab w:pos="709" w:val="left"/>
        </w:tabs>
        <w:jc w:val="both"/>
      </w:pPr>
      <w:r>
        <w:tab/>
        <w:t>Obzirom da iz dokumentacije priložene u spisu bi proizlazio da je dužnik vlasnik više teretnih vozila, osobnih te radnih strojeva</w:t>
      </w:r>
      <w:r w:rsidR="009816AA">
        <w:t xml:space="preserve"> (list spisa 21 do 22),</w:t>
      </w:r>
      <w:r>
        <w:t xml:space="preserve"> te uzimajući u obzir navode zastupnika dužnika po zakonu na ročištu za utvrđivanje uvjeta za otvaranje stečajnog postupka, po mišljenju Suda potrebno je utvrditi stvarno stanje u pogledu imovine stečajnog dužnika.  </w:t>
      </w:r>
      <w:r w:rsidR="0009234B" w:rsidRPr="00EA2C61">
        <w:rPr>
          <w:rFonts w:cstheme="majorBidi" w:hAnsiTheme="majorBidi" w:asciiTheme="majorBidi"/>
          <w:bCs/>
        </w:rPr>
        <w:t>Stoga je u skladu sa čl. 119. Stečajnog zakona (Narodne novine br. 71/15), trebalo imenovati privremenog stečajnog upravitelja koji će ispitati ima li stečajni dužnik imovine kojom bi se mogli pokriti troškovi postupka i vjerovnici.</w:t>
      </w:r>
    </w:p>
    <w:p w:rsidRDefault="00EA2C61" w:rsidP="00EA2C61" w:rsidR="0009234B" w:rsidRPr="00EA2C61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09234B" w:rsidRPr="00EA2C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E066F2">
        <w:rPr>
          <w:rFonts w:cstheme="majorBidi" w:hAnsiTheme="majorBidi" w:asciiTheme="majorBidi"/>
          <w:bCs/>
        </w:rPr>
        <w:t>20</w:t>
      </w:r>
      <w:r w:rsidR="0009234B" w:rsidRPr="00EA2C61">
        <w:rPr>
          <w:rFonts w:cstheme="majorBidi" w:hAnsiTheme="majorBidi" w:asciiTheme="majorBidi"/>
          <w:bCs/>
        </w:rPr>
        <w:t xml:space="preserve"> dana.</w:t>
      </w:r>
    </w:p>
    <w:p w:rsidRDefault="00EA2C61" w:rsidP="0009234B" w:rsidR="00EA2C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09234B" w:rsidP="0009234B" w:rsidR="0009234B" w:rsidRPr="00EA2C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S</w:t>
      </w:r>
      <w:r w:rsidR="006C4A82" w:rsidRPr="00EA2C61">
        <w:rPr>
          <w:rFonts w:cstheme="majorBidi" w:hAnsiTheme="majorBidi" w:asciiTheme="majorBidi"/>
          <w:bCs/>
        </w:rPr>
        <w:t xml:space="preserve">lijedom navedenog </w:t>
      </w:r>
      <w:r w:rsidRPr="00EA2C61">
        <w:rPr>
          <w:rFonts w:cstheme="majorBidi" w:hAnsiTheme="majorBidi" w:asciiTheme="majorBidi"/>
          <w:bCs/>
        </w:rPr>
        <w:t xml:space="preserve">odlučeno </w:t>
      </w:r>
      <w:r w:rsidR="00EA2C61">
        <w:rPr>
          <w:rFonts w:cstheme="majorBidi" w:hAnsiTheme="majorBidi" w:asciiTheme="majorBidi"/>
          <w:bCs/>
        </w:rPr>
        <w:t xml:space="preserve">je </w:t>
      </w:r>
      <w:r w:rsidRPr="00EA2C61">
        <w:rPr>
          <w:rFonts w:cstheme="majorBidi" w:hAnsiTheme="majorBidi" w:asciiTheme="majorBidi"/>
          <w:bCs/>
        </w:rPr>
        <w:t xml:space="preserve">kao u izreci. </w:t>
      </w:r>
    </w:p>
    <w:p w:rsidRDefault="00BD56F5" w:rsidP="002D5F98" w:rsidR="00BD56F5" w:rsidRPr="00EA2C61">
      <w:pPr>
        <w:ind w:firstLine="708"/>
        <w:jc w:val="both"/>
      </w:pPr>
    </w:p>
    <w:p w:rsidRDefault="008F3AD6" w:rsidP="007E7D17" w:rsidR="007E7D1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U Zadru</w:t>
      </w:r>
      <w:r w:rsidR="006E5E65" w:rsidRPr="00EA2C61">
        <w:rPr>
          <w:rFonts w:cstheme="majorBidi" w:hAnsiTheme="majorBidi" w:asciiTheme="majorBidi"/>
          <w:bCs/>
        </w:rPr>
        <w:t xml:space="preserve"> </w:t>
      </w:r>
      <w:r w:rsidR="00D25D53">
        <w:rPr>
          <w:rFonts w:cstheme="majorBidi" w:hAnsiTheme="majorBidi" w:asciiTheme="majorBidi"/>
          <w:bCs/>
        </w:rPr>
        <w:t xml:space="preserve">1. prosinca </w:t>
      </w:r>
      <w:r w:rsidR="004E7E9B" w:rsidRPr="00EA2C61">
        <w:rPr>
          <w:rFonts w:cstheme="majorBidi" w:hAnsiTheme="majorBidi" w:asciiTheme="majorBidi"/>
          <w:bCs/>
        </w:rPr>
        <w:t>2016.</w:t>
      </w:r>
    </w:p>
    <w:p w:rsidRDefault="00DD6E77" w:rsidP="00DD6E77" w:rsidR="00DD6E77">
      <w:pPr>
        <w:rPr>
          <w:rFonts w:cstheme="majorBidi" w:hAnsiTheme="majorBidi" w:asciiTheme="majorBidi"/>
          <w:bCs/>
        </w:rPr>
      </w:pPr>
    </w:p>
    <w:p w:rsidRDefault="009816AA" w:rsidP="009816AA" w:rsidR="009816AA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Za točnost otpravka – ovlaštena službenica                                                                    </w:t>
      </w:r>
      <w:r w:rsidR="004E7E9B" w:rsidRPr="00EA2C61">
        <w:rPr>
          <w:rFonts w:cstheme="majorBidi" w:hAnsiTheme="majorBidi" w:asciiTheme="majorBidi"/>
          <w:bCs/>
        </w:rPr>
        <w:t>Sutkinja</w:t>
      </w:r>
    </w:p>
    <w:p w:rsidRDefault="009816AA" w:rsidP="009816AA" w:rsidR="004E7E9B" w:rsidRPr="00EA2C61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Merlina Klišmanić</w:t>
      </w:r>
      <w:r w:rsidR="007E7D17" w:rsidRPr="00EA2C61">
        <w:rPr>
          <w:rFonts w:cstheme="majorBidi" w:hAnsiTheme="majorBidi" w:asciiTheme="majorBidi"/>
          <w:bCs/>
        </w:rPr>
        <w:tab/>
      </w:r>
      <w:r w:rsidR="007E7D17" w:rsidRPr="00EA2C61">
        <w:rPr>
          <w:rFonts w:cstheme="majorBidi" w:hAnsiTheme="majorBidi" w:asciiTheme="majorBidi"/>
          <w:bCs/>
        </w:rPr>
        <w:tab/>
      </w:r>
      <w:r w:rsidR="00DD6E77">
        <w:rPr>
          <w:rFonts w:cstheme="majorBidi" w:hAnsiTheme="majorBidi" w:asciiTheme="majorBidi"/>
          <w:bCs/>
        </w:rPr>
        <w:t xml:space="preserve">                 </w:t>
      </w:r>
      <w:r>
        <w:rPr>
          <w:rFonts w:cstheme="majorBidi" w:hAnsiTheme="majorBidi" w:asciiTheme="majorBidi"/>
          <w:bCs/>
        </w:rPr>
        <w:t xml:space="preserve">                                                           </w:t>
      </w:r>
      <w:r w:rsidR="00CF328C" w:rsidRPr="00EA2C61">
        <w:rPr>
          <w:rFonts w:cstheme="majorBidi" w:hAnsiTheme="majorBidi" w:asciiTheme="majorBidi"/>
          <w:bCs/>
        </w:rPr>
        <w:t>Ana Markač</w:t>
      </w:r>
      <w:r>
        <w:rPr>
          <w:rFonts w:cstheme="majorBidi" w:hAnsiTheme="majorBidi" w:asciiTheme="majorBidi"/>
          <w:bCs/>
        </w:rPr>
        <w:t>, v.r.</w:t>
      </w:r>
    </w:p>
    <w:p w:rsidRDefault="00335096" w:rsidP="00CF328C" w:rsidR="00335096" w:rsidRPr="00EA2C61">
      <w:pPr>
        <w:rPr>
          <w:rFonts w:cstheme="majorBidi" w:hAnsiTheme="majorBidi" w:asciiTheme="majorBidi"/>
          <w:bCs/>
        </w:rPr>
      </w:pPr>
    </w:p>
    <w:p w:rsidRDefault="007E7D17" w:rsidP="00CF328C" w:rsidR="007E7D17" w:rsidRPr="00EA2C61">
      <w:pPr>
        <w:rPr>
          <w:rFonts w:cstheme="majorBidi" w:hAnsiTheme="majorBidi" w:asciiTheme="majorBidi"/>
          <w:bCs/>
        </w:rPr>
      </w:pPr>
    </w:p>
    <w:p w:rsidRDefault="006C4A82" w:rsidP="00CF328C" w:rsidR="006C4A82" w:rsidRPr="00EA2C61">
      <w:pPr>
        <w:rPr>
          <w:rFonts w:cstheme="majorBidi" w:hAnsiTheme="majorBidi" w:asciiTheme="majorBidi"/>
          <w:bCs/>
        </w:rPr>
      </w:pPr>
    </w:p>
    <w:p w:rsidRDefault="00DD6E77" w:rsidP="00CF328C" w:rsidR="00DD6E77">
      <w:pPr>
        <w:rPr>
          <w:rFonts w:cstheme="majorBidi" w:hAnsiTheme="majorBidi" w:asciiTheme="majorBidi"/>
          <w:bCs/>
        </w:rPr>
      </w:pPr>
    </w:p>
    <w:p w:rsidRDefault="008F3AD6" w:rsidP="00CF328C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POUKA O PRAVNOM LIJEKU</w:t>
      </w:r>
    </w:p>
    <w:p w:rsidRDefault="00CF328C" w:rsidP="00B54808" w:rsidR="00125DCE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A2C61">
          <w:rPr>
            <w:rFonts w:cstheme="majorBidi" w:hAnsiTheme="majorBidi" w:asciiTheme="majorBidi"/>
            <w:bCs/>
          </w:rPr>
          <w:t>12. st</w:t>
        </w:r>
      </w:smartTag>
      <w:r w:rsidRPr="00EA2C61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A2C61">
          <w:rPr>
            <w:rFonts w:cstheme="majorBidi" w:hAnsiTheme="majorBidi" w:asciiTheme="majorBidi"/>
            <w:bCs/>
          </w:rPr>
          <w:t>19. st</w:t>
        </w:r>
      </w:smartTag>
      <w:r w:rsidRPr="00EA2C61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7E7D17" w:rsidP="008F3AD6" w:rsidR="007E7D17">
      <w:pPr>
        <w:rPr>
          <w:rFonts w:cstheme="majorBidi" w:hAnsiTheme="majorBidi" w:asciiTheme="majorBidi"/>
          <w:bCs/>
        </w:rPr>
      </w:pPr>
    </w:p>
    <w:p w:rsidRDefault="00FA25EF" w:rsidP="008F3AD6" w:rsidR="00FA25EF">
      <w:pPr>
        <w:rPr>
          <w:rFonts w:cstheme="majorBidi" w:hAnsiTheme="majorBidi" w:asciiTheme="majorBidi"/>
          <w:bCs/>
        </w:rPr>
      </w:pPr>
    </w:p>
    <w:p w:rsidRDefault="00FA25EF" w:rsidP="008F3AD6" w:rsidR="00FA25EF" w:rsidRPr="00EA2C61">
      <w:pPr>
        <w:rPr>
          <w:rFonts w:cstheme="majorBidi" w:hAnsiTheme="majorBidi" w:asciiTheme="majorBidi"/>
          <w:bCs/>
        </w:rPr>
      </w:pPr>
    </w:p>
    <w:p w:rsidRDefault="008F3AD6" w:rsidP="008F3AD6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Privremenom stečajnom upravitelju uz izjavu i potvrdu o imenovanju</w:t>
      </w:r>
      <w:r w:rsidR="006C4A82" w:rsidRPr="00EA2C61">
        <w:rPr>
          <w:rFonts w:cstheme="majorBidi" w:hAnsiTheme="majorBidi" w:asciiTheme="majorBidi"/>
          <w:bCs/>
        </w:rPr>
        <w:t xml:space="preserve">, uz presliku lista spisa </w:t>
      </w:r>
      <w:r w:rsidR="00D25D53">
        <w:rPr>
          <w:rFonts w:cstheme="majorBidi" w:hAnsiTheme="majorBidi" w:asciiTheme="majorBidi"/>
          <w:bCs/>
        </w:rPr>
        <w:t>21 do 38, 46, 48</w:t>
      </w:r>
    </w:p>
    <w:p w:rsidRDefault="003024D4" w:rsidP="00BB4F73" w:rsidR="00BB4F73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e-</w:t>
      </w:r>
      <w:r w:rsidR="008F3AD6" w:rsidRPr="00EA2C61">
        <w:rPr>
          <w:rFonts w:cstheme="majorBidi" w:hAnsiTheme="majorBidi" w:asciiTheme="majorBidi"/>
          <w:bCs/>
        </w:rPr>
        <w:t>oglasna ploča</w:t>
      </w:r>
    </w:p>
    <w:p w:rsidRDefault="00C30170" w:rsidP="00BB4F73" w:rsidR="00C30170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u spis      </w:t>
      </w:r>
    </w:p>
    <w:sectPr w:rsidSect="002D2494" w:rsidR="00842CEB" w:rsidRPr="00EA2C61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9816AA" w:rsidR="009816AA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816AA">
      <w:rPr>
        <w:sz w:val="22"/>
        <w:szCs w:val="22"/>
      </w:rPr>
      <w:t>1071/16-17</w:t>
    </w:r>
  </w:p>
  <w:p w:rsidRDefault="00FA25EF" w:rsidP="00FA25EF" w:rsidR="00FA25EF" w:rsidRPr="00CF328C">
    <w:pPr>
      <w:pStyle w:val="Zaglavlje"/>
      <w:jc w:val="right"/>
      <w:rPr>
        <w:sz w:val="22"/>
        <w:szCs w:val="22"/>
      </w:rPr>
    </w:pP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816AA">
      <w:rPr>
        <w:sz w:val="22"/>
        <w:szCs w:val="22"/>
      </w:rPr>
      <w:t>1071/16-17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276FA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2D2494"/>
    <w:rsid w:val="002D5F98"/>
    <w:rsid w:val="002E4F32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A6C3E"/>
    <w:rsid w:val="006325DF"/>
    <w:rsid w:val="00665069"/>
    <w:rsid w:val="006A0BBF"/>
    <w:rsid w:val="006A6847"/>
    <w:rsid w:val="006C41AA"/>
    <w:rsid w:val="006C4A82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816AA"/>
    <w:rsid w:val="009B4456"/>
    <w:rsid w:val="009C0FF2"/>
    <w:rsid w:val="009D7950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5D53"/>
    <w:rsid w:val="00D3085E"/>
    <w:rsid w:val="00D61B7B"/>
    <w:rsid w:val="00DD6E77"/>
    <w:rsid w:val="00E022E9"/>
    <w:rsid w:val="00E066F2"/>
    <w:rsid w:val="00E47812"/>
    <w:rsid w:val="00EA2C61"/>
    <w:rsid w:val="00EB2FAA"/>
    <w:rsid w:val="00EB3FAB"/>
    <w:rsid w:val="00EF752C"/>
    <w:rsid w:val="00EF7C9A"/>
    <w:rsid w:val="00F019EA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4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F3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F32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F32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F32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4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F3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F32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F32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F32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</izvorni_sadrzaj>
    <derivirana_varijabla naziv="DomainObject.Predmet.SudioniciListNazivOIB_1">
      <item>, OIB 82313767180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CD235-7228-4A21-AC9E-132FD5DEF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691</properties:Words>
  <properties:Characters>3653</properties:Characters>
  <properties:Lines>89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2016-12-01T11:21:00Z</dcterms:created>
  <dc:creator>Ardena Bajlo</dc:creator>
  <cp:lastModifiedBy>Merlina Klišmanić</cp:lastModifiedBy>
  <cp:lastPrinted>2016-12-01T11:39:00Z</cp:lastPrinted>
  <dcterms:modified xmlns:xsi="http://www.w3.org/2001/XMLSchema-instance" xsi:type="dcterms:W3CDTF">2016-12-01T12:40:00Z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