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cd14f" w14:paraId="aecd14f" w:rsidRDefault="00D63928" w:rsidP="00910611" w:rsidR="00D6392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63928" w:rsidP="00910611" w:rsidR="00D63928" w:rsidRPr="00D63928">
      <w:pPr>
        <w:rPr>
          <w:rFonts w:hAnsi="Times New Roman" w:ascii="Times New Roman"/>
          <w:b w:val="false"/>
        </w:rPr>
      </w:pPr>
      <w:r w:rsidRPr="00D63928">
        <w:rPr>
          <w:rFonts w:eastAsia="MS Mincho" w:hAnsi="Times New Roman" w:ascii="Times New Roman"/>
          <w:b w:val="false"/>
        </w:rPr>
        <w:t>REPUBLIKA HRVATSKA</w:t>
      </w:r>
    </w:p>
    <w:p w:rsidRDefault="00D63928" w:rsidP="00910611" w:rsidR="00D63928" w:rsidRPr="00D63928">
      <w:pPr>
        <w:rPr>
          <w:rFonts w:hAnsi="Times New Roman" w:ascii="Times New Roman"/>
          <w:b w:val="false"/>
        </w:rPr>
      </w:pPr>
      <w:r w:rsidRPr="00D63928">
        <w:rPr>
          <w:rFonts w:eastAsia="MS Mincho" w:hAnsi="Times New Roman" w:ascii="Times New Roman"/>
          <w:b w:val="false"/>
        </w:rPr>
        <w:t>TRGOVAČKI SUD U RIJECI</w:t>
      </w:r>
    </w:p>
    <w:p w:rsidRDefault="00D63928" w:rsidR="00D63928" w:rsidRPr="00D63928">
      <w:pPr>
        <w:rPr>
          <w:rFonts w:eastAsia="MS Mincho" w:hAnsi="Times New Roman" w:ascii="Times New Roman"/>
          <w:b w:val="false"/>
        </w:rPr>
      </w:pPr>
      <w:r w:rsidRPr="00D63928">
        <w:rPr>
          <w:rFonts w:eastAsia="MS Mincho" w:hAnsi="Times New Roman" w:ascii="Times New Roman"/>
          <w:b w:val="false"/>
        </w:rPr>
        <w:t>Rijeka, Zadarska 1 i 3</w:t>
      </w:r>
    </w:p>
    <w:p w:rsidRDefault="00D63928" w:rsidP="00910611" w:rsidR="00D63928" w:rsidRPr="00D63928">
      <w:pPr>
        <w:rPr>
          <w:rFonts w:hAnsi="Times New Roman" w:ascii="Times New Roman"/>
          <w:b w:val="false"/>
        </w:rPr>
      </w:pPr>
    </w:p>
    <w:p w:rsidRDefault="00714053" w:rsidP="00072B26" w:rsidR="00714053">
      <w:pPr>
        <w:jc w:val="both"/>
        <w:rPr>
          <w:rFonts w:hAnsi="Times New Roman" w:ascii="Times New Roman"/>
          <w:lang w:val="hr-HR"/>
        </w:rPr>
      </w:pPr>
    </w:p>
    <w:p w:rsidRDefault="00714053" w:rsidP="00714053" w:rsidR="00714053">
      <w:pPr>
        <w:jc w:val="center"/>
        <w:rPr>
          <w:rFonts w:hAnsi="Times New Roman" w:ascii="Times New Roman"/>
          <w:lang w:val="hr-HR"/>
        </w:rPr>
      </w:pPr>
      <w:r>
        <w:rPr>
          <w:rFonts w:hAnsi="Times New Roman" w:ascii="Times New Roman"/>
          <w:lang w:val="hr-HR"/>
        </w:rPr>
        <w:t>R E P U B L I K A   H R V A T S K A</w:t>
      </w:r>
    </w:p>
    <w:p w:rsidRDefault="00714053" w:rsidP="00714053" w:rsidR="00714053">
      <w:pPr>
        <w:jc w:val="center"/>
        <w:rPr>
          <w:rFonts w:hAnsi="Times New Roman" w:ascii="Times New Roman"/>
          <w:lang w:val="hr-HR"/>
        </w:rPr>
      </w:pPr>
    </w:p>
    <w:p w:rsidRDefault="00907BFA" w:rsidP="00714053" w:rsidR="00907BFA">
      <w:pPr>
        <w:jc w:val="center"/>
        <w:rPr>
          <w:rFonts w:hAnsi="Times New Roman" w:ascii="Times New Roman"/>
          <w:lang w:val="hr-HR"/>
        </w:rPr>
      </w:pPr>
    </w:p>
    <w:p w:rsidRDefault="00714053" w:rsidP="00714053" w:rsidR="00714053" w:rsidRPr="00714053">
      <w:pPr>
        <w:jc w:val="center"/>
        <w:rPr>
          <w:rFonts w:hAnsi="Times New Roman" w:ascii="Times New Roman"/>
          <w:lang w:val="hr-HR"/>
        </w:rPr>
      </w:pPr>
      <w:r>
        <w:rPr>
          <w:rFonts w:hAnsi="Times New Roman" w:ascii="Times New Roman"/>
          <w:lang w:val="hr-HR"/>
        </w:rPr>
        <w:t>Z A K L J U Č A K</w:t>
      </w:r>
    </w:p>
    <w:p w:rsidRDefault="00072B26" w:rsidP="00072B26" w:rsidR="00072B26">
      <w:pPr>
        <w:jc w:val="both"/>
        <w:rPr>
          <w:rFonts w:hAnsi="Times New Roman" w:ascii="Times New Roman"/>
          <w:lang w:val="hr-HR"/>
        </w:rPr>
      </w:pPr>
    </w:p>
    <w:p w:rsidRDefault="00072B26" w:rsidP="00317FF3" w:rsidR="001B4C0D" w:rsidRPr="00714053">
      <w:pPr>
        <w:ind w:firstLine="708"/>
        <w:jc w:val="both"/>
        <w:rPr>
          <w:rFonts w:hAnsi="Times New Roman" w:ascii="Times New Roman"/>
          <w:lang w:val="hr-HR"/>
        </w:rPr>
      </w:pPr>
      <w:r w:rsidRPr="00714053">
        <w:rPr>
          <w:rFonts w:hAnsi="Times New Roman" w:ascii="Times New Roman"/>
          <w:b w:val="false"/>
          <w:lang w:val="hr-HR"/>
        </w:rPr>
        <w:t>Trgovački sud u Rijeci, po stečajnom sucu Danieli Korlević, u stečajnom postupku nad dužnikom</w:t>
      </w:r>
      <w:r w:rsidR="00411BE3" w:rsidRPr="00714053">
        <w:rPr>
          <w:rFonts w:hAnsi="Times New Roman" w:ascii="Times New Roman"/>
          <w:b w:val="false"/>
          <w:lang w:val="hr-HR"/>
        </w:rPr>
        <w:t xml:space="preserve"> </w:t>
      </w:r>
      <w:r w:rsidR="00DD108C">
        <w:rPr>
          <w:rFonts w:hAnsi="Times New Roman" w:ascii="Times New Roman"/>
          <w:lang w:val="hr-HR"/>
        </w:rPr>
        <w:t>HIT MARINA d.o.o. Novi Vinodolski, Mel bb</w:t>
      </w:r>
      <w:r w:rsidR="00C97CE0" w:rsidRPr="00714053">
        <w:rPr>
          <w:rFonts w:hAnsi="Times New Roman" w:ascii="Times New Roman"/>
          <w:lang w:val="hr-HR"/>
        </w:rPr>
        <w:t xml:space="preserve">, </w:t>
      </w:r>
      <w:r w:rsidRPr="00714053">
        <w:rPr>
          <w:rFonts w:hAnsi="Times New Roman" w:ascii="Times New Roman"/>
          <w:b w:val="false"/>
          <w:lang w:val="hr-HR"/>
        </w:rPr>
        <w:t>temeljem čl.</w:t>
      </w:r>
      <w:smartTag w:element="metricconverter" w:uri="urn:schemas-microsoft-com:office:smarttags">
        <w:smartTagPr>
          <w:attr w:val="164. st" w:name="ProductID"/>
        </w:smartTagPr>
        <w:r w:rsidRPr="00714053">
          <w:rPr>
            <w:rFonts w:hAnsi="Times New Roman" w:ascii="Times New Roman"/>
            <w:b w:val="false"/>
            <w:lang w:val="hr-HR"/>
          </w:rPr>
          <w:t>164. st</w:t>
        </w:r>
      </w:smartTag>
      <w:r w:rsidRPr="00714053">
        <w:rPr>
          <w:rFonts w:hAnsi="Times New Roman" w:ascii="Times New Roman"/>
          <w:b w:val="false"/>
          <w:lang w:val="hr-HR"/>
        </w:rPr>
        <w:t>.4. Stečajnog zakona (NN 44/96, 29/99, 129/00, 123/03, 197/03, 187/04, 82/06</w:t>
      </w:r>
      <w:r w:rsidR="00411BE3" w:rsidRPr="00714053">
        <w:rPr>
          <w:rFonts w:hAnsi="Times New Roman" w:ascii="Times New Roman"/>
          <w:b w:val="false"/>
          <w:lang w:val="hr-HR"/>
        </w:rPr>
        <w:t>,</w:t>
      </w:r>
      <w:r w:rsidRPr="00714053">
        <w:rPr>
          <w:rFonts w:hAnsi="Times New Roman" w:ascii="Times New Roman"/>
          <w:b w:val="false"/>
          <w:lang w:val="hr-HR"/>
        </w:rPr>
        <w:t xml:space="preserve"> 116/10</w:t>
      </w:r>
      <w:r w:rsidR="00411BE3" w:rsidRPr="00714053">
        <w:rPr>
          <w:rFonts w:hAnsi="Times New Roman" w:ascii="Times New Roman"/>
          <w:b w:val="false"/>
          <w:lang w:val="hr-HR"/>
        </w:rPr>
        <w:t xml:space="preserve"> i 25/12</w:t>
      </w:r>
      <w:r w:rsidRPr="00714053">
        <w:rPr>
          <w:rFonts w:hAnsi="Times New Roman" w:ascii="Times New Roman"/>
          <w:b w:val="false"/>
          <w:lang w:val="hr-HR"/>
        </w:rPr>
        <w:t>)</w:t>
      </w:r>
      <w:r w:rsidR="00F6498F" w:rsidRPr="00714053">
        <w:rPr>
          <w:rFonts w:hAnsi="Times New Roman" w:ascii="Times New Roman"/>
          <w:b w:val="false"/>
          <w:lang w:val="hr-HR"/>
        </w:rPr>
        <w:t xml:space="preserve"> </w:t>
      </w:r>
      <w:r w:rsidRPr="00714053">
        <w:rPr>
          <w:rFonts w:hAnsi="Times New Roman" w:ascii="Times New Roman"/>
          <w:b w:val="false"/>
          <w:lang w:val="hr-HR"/>
        </w:rPr>
        <w:t>dana</w:t>
      </w:r>
      <w:r w:rsidR="00735256" w:rsidRPr="00714053">
        <w:rPr>
          <w:rFonts w:hAnsi="Times New Roman" w:ascii="Times New Roman"/>
          <w:b w:val="false"/>
          <w:lang w:val="hr-HR"/>
        </w:rPr>
        <w:t xml:space="preserve"> </w:t>
      </w:r>
      <w:r w:rsidR="00B1118D">
        <w:rPr>
          <w:rFonts w:hAnsi="Times New Roman" w:ascii="Times New Roman"/>
          <w:b w:val="false"/>
          <w:lang w:val="hr-HR"/>
        </w:rPr>
        <w:t>10. prosinca</w:t>
      </w:r>
      <w:r w:rsidR="00907BFA">
        <w:rPr>
          <w:rFonts w:hAnsi="Times New Roman" w:ascii="Times New Roman"/>
          <w:b w:val="false"/>
          <w:lang w:val="hr-HR"/>
        </w:rPr>
        <w:t xml:space="preserve"> </w:t>
      </w:r>
      <w:r w:rsidR="00735256" w:rsidRPr="00714053">
        <w:rPr>
          <w:rFonts w:hAnsi="Times New Roman" w:ascii="Times New Roman"/>
          <w:b w:val="false"/>
          <w:lang w:val="hr-HR"/>
        </w:rPr>
        <w:t>201</w:t>
      </w:r>
      <w:r w:rsidR="00632F59">
        <w:rPr>
          <w:rFonts w:hAnsi="Times New Roman" w:ascii="Times New Roman"/>
          <w:b w:val="false"/>
          <w:lang w:val="hr-HR"/>
        </w:rPr>
        <w:t>5</w:t>
      </w:r>
      <w:r w:rsidR="00C97CE0" w:rsidRPr="00714053">
        <w:rPr>
          <w:rFonts w:hAnsi="Times New Roman" w:ascii="Times New Roman"/>
          <w:b w:val="false"/>
          <w:lang w:val="hr-HR"/>
        </w:rPr>
        <w:t>.</w:t>
      </w:r>
      <w:r w:rsidRPr="00714053">
        <w:rPr>
          <w:rFonts w:hAnsi="Times New Roman" w:ascii="Times New Roman"/>
          <w:b w:val="false"/>
          <w:lang w:val="hr-HR"/>
        </w:rPr>
        <w:t xml:space="preserve"> godine </w:t>
      </w:r>
    </w:p>
    <w:p w:rsidRDefault="00DB7321" w:rsidP="00072B26" w:rsidR="00DB7321" w:rsidRPr="00714053">
      <w:pPr>
        <w:jc w:val="center"/>
        <w:rPr>
          <w:rFonts w:hAnsi="Times New Roman" w:ascii="Times New Roman"/>
          <w:lang w:val="hr-HR"/>
        </w:rPr>
      </w:pPr>
    </w:p>
    <w:p w:rsidRDefault="00072B26" w:rsidP="00317FF3" w:rsidR="00317FF3">
      <w:pPr>
        <w:jc w:val="center"/>
        <w:rPr>
          <w:rFonts w:hAnsi="Times New Roman" w:ascii="Times New Roman"/>
          <w:lang w:val="hr-HR"/>
        </w:rPr>
      </w:pPr>
      <w:r w:rsidRPr="00317FF3">
        <w:rPr>
          <w:rFonts w:hAnsi="Times New Roman" w:ascii="Times New Roman"/>
          <w:lang w:val="hr-HR"/>
        </w:rPr>
        <w:t>z a k l j u č</w:t>
      </w:r>
      <w:r w:rsidR="00714053" w:rsidRPr="00317FF3">
        <w:rPr>
          <w:rFonts w:hAnsi="Times New Roman" w:ascii="Times New Roman"/>
          <w:lang w:val="hr-HR"/>
        </w:rPr>
        <w:t xml:space="preserve"> i o </w:t>
      </w:r>
      <w:r w:rsidR="00DB7321" w:rsidRPr="00317FF3">
        <w:rPr>
          <w:rFonts w:hAnsi="Times New Roman" w:ascii="Times New Roman"/>
          <w:lang w:val="hr-HR"/>
        </w:rPr>
        <w:t xml:space="preserve">  </w:t>
      </w:r>
      <w:r w:rsidR="00714053" w:rsidRPr="00317FF3">
        <w:rPr>
          <w:rFonts w:hAnsi="Times New Roman" w:ascii="Times New Roman"/>
          <w:lang w:val="hr-HR"/>
        </w:rPr>
        <w:t xml:space="preserve"> j e</w:t>
      </w:r>
    </w:p>
    <w:p w:rsidRDefault="00DD108C" w:rsidP="00DD108C" w:rsidR="00DD108C">
      <w:pPr>
        <w:ind w:left="1080"/>
        <w:jc w:val="both"/>
        <w:rPr>
          <w:rFonts w:hAnsi="Times New Roman" w:ascii="Times New Roman"/>
          <w:lang w:val="hr-HR"/>
        </w:rPr>
      </w:pPr>
    </w:p>
    <w:p w:rsidRDefault="002F6C1F" w:rsidP="001B3823" w:rsidR="001B3823">
      <w:pPr>
        <w:jc w:val="both"/>
        <w:rPr>
          <w:rFonts w:hAnsi="Times New Roman" w:ascii="Times New Roman"/>
          <w:b w:val="false"/>
        </w:rPr>
      </w:pPr>
      <w:r w:rsidRPr="00714053">
        <w:rPr>
          <w:rFonts w:hAnsi="Times New Roman" w:ascii="Times New Roman"/>
          <w:b w:val="false"/>
          <w:lang w:val="hr-HR"/>
        </w:rPr>
        <w:t xml:space="preserve">I. </w:t>
      </w:r>
      <w:r w:rsidR="00317FF3">
        <w:rPr>
          <w:rFonts w:hAnsi="Times New Roman" w:ascii="Times New Roman"/>
          <w:b w:val="false"/>
          <w:lang w:val="hr-HR"/>
        </w:rPr>
        <w:tab/>
      </w:r>
      <w:r w:rsidR="00072B26" w:rsidRPr="00714053">
        <w:rPr>
          <w:rFonts w:hAnsi="Times New Roman" w:ascii="Times New Roman"/>
          <w:b w:val="false"/>
          <w:lang w:val="hr-HR"/>
        </w:rPr>
        <w:t>Utvrđena vrijednost nekretnin</w:t>
      </w:r>
      <w:r w:rsidR="00E221C3">
        <w:rPr>
          <w:rFonts w:hAnsi="Times New Roman" w:ascii="Times New Roman"/>
          <w:b w:val="false"/>
          <w:lang w:val="hr-HR"/>
        </w:rPr>
        <w:t>e</w:t>
      </w:r>
      <w:r w:rsidR="00072B26" w:rsidRPr="00714053">
        <w:rPr>
          <w:rFonts w:hAnsi="Times New Roman" w:ascii="Times New Roman"/>
          <w:b w:val="false"/>
          <w:lang w:val="hr-HR"/>
        </w:rPr>
        <w:t xml:space="preserve"> stečajnog dužnika </w:t>
      </w:r>
      <w:r w:rsidRPr="00714053">
        <w:rPr>
          <w:rFonts w:hAnsi="Times New Roman" w:ascii="Times New Roman"/>
          <w:b w:val="false"/>
          <w:lang w:val="hr-HR"/>
        </w:rPr>
        <w:t>upisan</w:t>
      </w:r>
      <w:r w:rsidR="00E221C3">
        <w:rPr>
          <w:rFonts w:hAnsi="Times New Roman" w:ascii="Times New Roman"/>
          <w:b w:val="false"/>
          <w:lang w:val="hr-HR"/>
        </w:rPr>
        <w:t>e</w:t>
      </w:r>
      <w:r w:rsidR="00072B26" w:rsidRPr="00714053">
        <w:rPr>
          <w:rFonts w:hAnsi="Times New Roman" w:ascii="Times New Roman"/>
          <w:b w:val="false"/>
          <w:lang w:val="hr-HR"/>
        </w:rPr>
        <w:t xml:space="preserve"> u zemljišnim knjigama Općinskog suda u </w:t>
      </w:r>
      <w:r w:rsidR="00DD108C">
        <w:rPr>
          <w:rFonts w:hAnsi="Times New Roman" w:ascii="Times New Roman"/>
          <w:b w:val="false"/>
          <w:lang w:val="hr-HR"/>
        </w:rPr>
        <w:t>Rijeci, Z</w:t>
      </w:r>
      <w:r w:rsidR="00DD108C" w:rsidRPr="00DD108C">
        <w:rPr>
          <w:rFonts w:hAnsi="Times New Roman" w:ascii="Times New Roman"/>
          <w:b w:val="false"/>
        </w:rPr>
        <w:t xml:space="preserve">emljišnoknjižnog odjela u </w:t>
      </w:r>
      <w:r w:rsidR="00E221C3">
        <w:rPr>
          <w:rFonts w:hAnsi="Times New Roman" w:ascii="Times New Roman"/>
          <w:b w:val="false"/>
        </w:rPr>
        <w:t xml:space="preserve">Novom Vinodolskom, </w:t>
      </w:r>
    </w:p>
    <w:p w:rsidRDefault="001B3823" w:rsidP="001B3823" w:rsidR="00321EBF" w:rsidRPr="00321EBF">
      <w:pPr>
        <w:jc w:val="both"/>
        <w:rPr>
          <w:rFonts w:hAnsi="Times New Roman" w:ascii="Times New Roman"/>
          <w:lang w:val="hr-HR"/>
        </w:rPr>
      </w:pPr>
      <w:r>
        <w:rPr>
          <w:rFonts w:hAnsi="Times New Roman" w:ascii="Times New Roman"/>
          <w:b w:val="false"/>
        </w:rPr>
        <w:tab/>
      </w:r>
      <w:r w:rsidRPr="001B3823">
        <w:rPr>
          <w:rFonts w:hAnsi="Times New Roman" w:ascii="Times New Roman"/>
          <w:lang w:val="hr-HR"/>
        </w:rPr>
        <w:t>k.č.br. 16521/9 zgrada i dvorište, površine 424 čhv, 1525 m2, upisana u zk.ul. 5707, k.o. Novi, u naravi objekt "Fijolica"</w:t>
      </w:r>
    </w:p>
    <w:p w:rsidRDefault="001B3823" w:rsidP="001B3823" w:rsidR="001B3823" w:rsidRPr="001B3823">
      <w:pPr>
        <w:jc w:val="both"/>
        <w:rPr>
          <w:rFonts w:hAnsi="Times New Roman" w:ascii="Times New Roman"/>
          <w:lang w:val="hr-HR"/>
        </w:rPr>
      </w:pPr>
      <w:r w:rsidRPr="001B3823">
        <w:rPr>
          <w:rFonts w:hAnsi="Times New Roman" w:ascii="Times New Roman"/>
          <w:lang w:val="hr-HR"/>
        </w:rPr>
        <w:t xml:space="preserve"> </w:t>
      </w:r>
      <w:r w:rsidRPr="001B3823">
        <w:rPr>
          <w:rFonts w:hAnsi="Times New Roman" w:ascii="Times New Roman"/>
          <w:lang w:val="hr-HR"/>
        </w:rPr>
        <w:tab/>
        <w:t xml:space="preserve">1. etaža: 18840/146757 </w:t>
      </w:r>
    </w:p>
    <w:p w:rsidRDefault="001B3823" w:rsidP="001B3823" w:rsidR="001B3823" w:rsidRPr="001B3823">
      <w:pPr>
        <w:jc w:val="both"/>
        <w:rPr>
          <w:rFonts w:hAnsi="Times New Roman" w:ascii="Times New Roman"/>
          <w:b w:val="false"/>
          <w:lang w:val="hr-HR"/>
        </w:rPr>
      </w:pPr>
      <w:r>
        <w:rPr>
          <w:rFonts w:hAnsi="Times New Roman" w:ascii="Times New Roman"/>
          <w:b w:val="false"/>
          <w:lang w:val="hr-HR"/>
        </w:rPr>
        <w:tab/>
      </w:r>
      <w:r w:rsidRPr="001B3823">
        <w:rPr>
          <w:rFonts w:hAnsi="Times New Roman" w:ascii="Times New Roman"/>
          <w:b w:val="false"/>
          <w:lang w:val="hr-HR"/>
        </w:rPr>
        <w:t xml:space="preserve">1. posebni dio zgrade sagrađene na k.č.br. 16521/9, poslovna zgrada "Fijolica" prizemlje; lokal br.1. u prizemlju, koji se sastoji od natkrivenog ulaza, lokala 1 i terase, ukupne neto površine 188,40 m2; </w:t>
      </w:r>
    </w:p>
    <w:p w:rsidRDefault="001B3823" w:rsidP="001B3823" w:rsidR="001B3823" w:rsidRPr="001B3823">
      <w:pPr>
        <w:jc w:val="both"/>
        <w:rPr>
          <w:rFonts w:hAnsi="Times New Roman" w:ascii="Times New Roman"/>
          <w:lang w:val="hr-HR"/>
        </w:rPr>
      </w:pPr>
      <w:r>
        <w:rPr>
          <w:rFonts w:hAnsi="Times New Roman" w:ascii="Times New Roman"/>
          <w:lang w:val="hr-HR"/>
        </w:rPr>
        <w:tab/>
      </w:r>
      <w:r w:rsidRPr="001B3823">
        <w:rPr>
          <w:rFonts w:hAnsi="Times New Roman" w:ascii="Times New Roman"/>
          <w:lang w:val="hr-HR"/>
        </w:rPr>
        <w:t>3. etaža: 14469/146757</w:t>
      </w:r>
    </w:p>
    <w:p w:rsidRDefault="001B3823" w:rsidP="001B3823" w:rsidR="001B3823" w:rsidRPr="001B3823">
      <w:pPr>
        <w:jc w:val="both"/>
        <w:rPr>
          <w:rFonts w:hAnsi="Times New Roman" w:ascii="Times New Roman"/>
          <w:b w:val="false"/>
          <w:lang w:val="hr-HR"/>
        </w:rPr>
      </w:pPr>
      <w:r>
        <w:rPr>
          <w:rFonts w:hAnsi="Times New Roman" w:ascii="Times New Roman"/>
          <w:b w:val="false"/>
          <w:lang w:val="hr-HR"/>
        </w:rPr>
        <w:tab/>
      </w:r>
      <w:r w:rsidRPr="001B3823">
        <w:rPr>
          <w:rFonts w:hAnsi="Times New Roman" w:ascii="Times New Roman"/>
          <w:b w:val="false"/>
          <w:lang w:val="hr-HR"/>
        </w:rPr>
        <w:t>1. posebni dio zgrade sagrađene na k.č.br. 16521/9, poslovna zgrada "Fijolica" prizemlje; lokal br.3. u prizemlju, koji se sastoji od natkrivenog ulaza, lokala 3 i terase, ukupne neto površine 144,69 m2;</w:t>
      </w:r>
    </w:p>
    <w:p w:rsidRDefault="00B1118D" w:rsidP="001B3823" w:rsidR="001B3823" w:rsidRPr="001B3823">
      <w:pPr>
        <w:jc w:val="both"/>
        <w:rPr>
          <w:rFonts w:hAnsi="Times New Roman" w:ascii="Times New Roman"/>
          <w:lang w:val="hr-HR"/>
        </w:rPr>
      </w:pPr>
      <w:r>
        <w:rPr>
          <w:rFonts w:hAnsi="Times New Roman" w:ascii="Times New Roman"/>
          <w:lang w:val="hr-HR"/>
        </w:rPr>
        <w:t xml:space="preserve"> </w:t>
      </w:r>
      <w:r w:rsidR="001B3823" w:rsidRPr="001B3823">
        <w:rPr>
          <w:rFonts w:hAnsi="Times New Roman" w:ascii="Times New Roman"/>
          <w:lang w:val="hr-HR"/>
        </w:rPr>
        <w:tab/>
        <w:t xml:space="preserve">14. etaža: 6546/146757 </w:t>
      </w:r>
    </w:p>
    <w:p w:rsidRDefault="001B3823" w:rsidP="001B3823" w:rsidR="001B3823" w:rsidRPr="001B3823">
      <w:pPr>
        <w:jc w:val="both"/>
        <w:rPr>
          <w:rFonts w:hAnsi="Times New Roman" w:ascii="Times New Roman"/>
          <w:b w:val="false"/>
          <w:lang w:val="hr-HR"/>
        </w:rPr>
      </w:pPr>
      <w:r>
        <w:rPr>
          <w:rFonts w:hAnsi="Times New Roman" w:ascii="Times New Roman"/>
          <w:b w:val="false"/>
          <w:lang w:val="hr-HR"/>
        </w:rPr>
        <w:tab/>
      </w:r>
      <w:r w:rsidRPr="001B3823">
        <w:rPr>
          <w:rFonts w:hAnsi="Times New Roman" w:ascii="Times New Roman"/>
          <w:b w:val="false"/>
          <w:lang w:val="hr-HR"/>
        </w:rPr>
        <w:t xml:space="preserve">1. posebni dio zgrade sagrađene na k.č.br. 16521/9, 1. kat, stan br. 6 na prvom katu, koji se sastoji od hodnika, kuhinje, dnevnog boravka, dvije sobe, kupaonice, lođe, ukupne neto korisne površine 65,46 m2  </w:t>
      </w:r>
    </w:p>
    <w:p w:rsidRDefault="001B3823" w:rsidP="001B3823" w:rsidR="001B3823" w:rsidRPr="001B3823">
      <w:pPr>
        <w:jc w:val="both"/>
        <w:rPr>
          <w:rFonts w:hAnsi="Times New Roman" w:ascii="Times New Roman"/>
          <w:lang w:val="hr-HR"/>
        </w:rPr>
      </w:pPr>
      <w:r>
        <w:rPr>
          <w:rFonts w:hAnsi="Times New Roman" w:ascii="Times New Roman"/>
          <w:lang w:val="hr-HR"/>
        </w:rPr>
        <w:tab/>
      </w:r>
      <w:r w:rsidRPr="001B3823">
        <w:rPr>
          <w:rFonts w:hAnsi="Times New Roman" w:ascii="Times New Roman"/>
          <w:lang w:val="hr-HR"/>
        </w:rPr>
        <w:t xml:space="preserve">15. etaža: 4761/146757 </w:t>
      </w:r>
    </w:p>
    <w:p w:rsidRDefault="001B3823" w:rsidP="001B3823" w:rsidR="00DD108C" w:rsidRPr="00321EBF">
      <w:pPr>
        <w:jc w:val="both"/>
        <w:rPr>
          <w:rFonts w:hAnsi="Times New Roman" w:ascii="Times New Roman"/>
          <w:b w:val="false"/>
          <w:lang w:val="hr-HR"/>
        </w:rPr>
      </w:pPr>
      <w:r>
        <w:rPr>
          <w:rFonts w:hAnsi="Times New Roman" w:ascii="Times New Roman"/>
          <w:b w:val="false"/>
          <w:lang w:val="hr-HR"/>
        </w:rPr>
        <w:tab/>
      </w:r>
      <w:r w:rsidRPr="001B3823">
        <w:rPr>
          <w:rFonts w:hAnsi="Times New Roman" w:ascii="Times New Roman"/>
          <w:b w:val="false"/>
          <w:lang w:val="hr-HR"/>
        </w:rPr>
        <w:t xml:space="preserve">1. posebni dio zgrade sagrađene na k.č.br. 16521/9, 1. kat, stan br.7 na prvom katu,  koji se sastoji od ulaza + kuhinje, kupaonice, sobe, dnevnog boravka, sobe, lođe, ukupne neto korisne površine 47,61 m2  </w:t>
      </w:r>
    </w:p>
    <w:p w:rsidRDefault="00321EBF" w:rsidP="00072B26" w:rsidR="00321EBF">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II. </w:t>
      </w:r>
      <w:r w:rsidR="00317FF3">
        <w:rPr>
          <w:rFonts w:hAnsi="Times New Roman" w:ascii="Times New Roman"/>
          <w:b w:val="false"/>
          <w:lang w:val="hr-HR"/>
        </w:rPr>
        <w:tab/>
      </w:r>
      <w:r w:rsidRPr="00714053">
        <w:rPr>
          <w:rFonts w:hAnsi="Times New Roman" w:ascii="Times New Roman"/>
          <w:b w:val="false"/>
          <w:lang w:val="hr-HR"/>
        </w:rPr>
        <w:t>Prodaja nekretnin</w:t>
      </w:r>
      <w:r w:rsidR="001B3823">
        <w:rPr>
          <w:rFonts w:hAnsi="Times New Roman" w:ascii="Times New Roman"/>
          <w:b w:val="false"/>
          <w:lang w:val="hr-HR"/>
        </w:rPr>
        <w:t>a</w:t>
      </w:r>
      <w:r w:rsidRPr="00714053">
        <w:rPr>
          <w:rFonts w:hAnsi="Times New Roman" w:ascii="Times New Roman"/>
          <w:b w:val="false"/>
          <w:lang w:val="hr-HR"/>
        </w:rPr>
        <w:t xml:space="preserve"> iz točke I. ovog zaključka obavit će se usmenom javnom dražbom uz odgovarajuću primjenu propisa o ovrsi kojima je uređena ovrha na nekretnini.</w:t>
      </w:r>
    </w:p>
    <w:p w:rsidRDefault="00317FF3" w:rsidP="00317FF3" w:rsidR="00317FF3">
      <w:pPr>
        <w:jc w:val="both"/>
        <w:rPr>
          <w:rFonts w:hAnsi="Times New Roman" w:ascii="Times New Roman"/>
          <w:b w:val="false"/>
          <w:lang w:val="hr-HR"/>
        </w:rPr>
      </w:pPr>
    </w:p>
    <w:p w:rsidRDefault="00B1118D" w:rsidP="00317FF3" w:rsidR="00B1118D">
      <w:pPr>
        <w:jc w:val="both"/>
        <w:rPr>
          <w:rFonts w:hAnsi="Times New Roman" w:ascii="Times New Roman"/>
          <w:b w:val="false"/>
          <w:lang w:val="hr-HR"/>
        </w:rPr>
      </w:pPr>
    </w:p>
    <w:p w:rsidRDefault="00072B26" w:rsidP="00317FF3" w:rsidR="00072B26" w:rsidRPr="00714053">
      <w:pPr>
        <w:jc w:val="both"/>
        <w:rPr>
          <w:rFonts w:hAnsi="Times New Roman" w:ascii="Times New Roman"/>
          <w:b w:val="false"/>
          <w:lang w:val="hr-HR"/>
        </w:rPr>
      </w:pPr>
      <w:r w:rsidRPr="00714053">
        <w:rPr>
          <w:rFonts w:hAnsi="Times New Roman" w:ascii="Times New Roman"/>
          <w:b w:val="false"/>
          <w:lang w:val="hr-HR"/>
        </w:rPr>
        <w:lastRenderedPageBreak/>
        <w:t xml:space="preserve">III. </w:t>
      </w:r>
      <w:r w:rsidR="00317FF3">
        <w:rPr>
          <w:rFonts w:hAnsi="Times New Roman" w:ascii="Times New Roman"/>
          <w:b w:val="false"/>
          <w:lang w:val="hr-HR"/>
        </w:rPr>
        <w:tab/>
      </w:r>
      <w:r w:rsidRPr="00714053">
        <w:rPr>
          <w:rFonts w:hAnsi="Times New Roman" w:ascii="Times New Roman"/>
          <w:b w:val="false"/>
          <w:lang w:val="hr-HR"/>
        </w:rPr>
        <w:t xml:space="preserve">Ročište za prodaju održat će se dana </w:t>
      </w:r>
    </w:p>
    <w:p w:rsidRDefault="00072B26" w:rsidP="00072B26" w:rsidR="00072B26" w:rsidRPr="00714053">
      <w:pPr>
        <w:jc w:val="center"/>
        <w:rPr>
          <w:rFonts w:hAnsi="Times New Roman" w:ascii="Times New Roman"/>
          <w:lang w:val="hr-HR"/>
        </w:rPr>
      </w:pPr>
    </w:p>
    <w:p w:rsidRDefault="00B1118D" w:rsidP="00072B26" w:rsidR="00B1118D">
      <w:pPr>
        <w:jc w:val="center"/>
        <w:rPr>
          <w:rFonts w:hAnsi="Times New Roman" w:ascii="Times New Roman"/>
          <w:lang w:val="hr-HR"/>
        </w:rPr>
      </w:pPr>
      <w:r w:rsidRPr="00B1118D">
        <w:rPr>
          <w:rFonts w:hAnsi="Times New Roman" w:ascii="Times New Roman"/>
          <w:lang w:val="hr-HR"/>
        </w:rPr>
        <w:t xml:space="preserve">16. veljače 2016. godine u 9.00 sati </w:t>
      </w:r>
    </w:p>
    <w:p w:rsidRDefault="00072B26" w:rsidP="00072B26" w:rsidR="00072B26">
      <w:pPr>
        <w:jc w:val="center"/>
        <w:rPr>
          <w:rFonts w:hAnsi="Times New Roman" w:ascii="Times New Roman"/>
          <w:lang w:val="hr-HR"/>
        </w:rPr>
      </w:pPr>
      <w:r w:rsidRPr="00714053">
        <w:rPr>
          <w:rFonts w:hAnsi="Times New Roman" w:ascii="Times New Roman"/>
          <w:lang w:val="hr-HR"/>
        </w:rPr>
        <w:t xml:space="preserve">Trgovački sud </w:t>
      </w:r>
      <w:r w:rsidR="00DB7321">
        <w:rPr>
          <w:rFonts w:hAnsi="Times New Roman" w:ascii="Times New Roman"/>
          <w:lang w:val="hr-HR"/>
        </w:rPr>
        <w:t>u Rijeci</w:t>
      </w:r>
    </w:p>
    <w:p w:rsidRDefault="00321EBF" w:rsidP="00072B26" w:rsidR="00321EBF" w:rsidRPr="00714053">
      <w:pPr>
        <w:jc w:val="center"/>
        <w:rPr>
          <w:rFonts w:hAnsi="Times New Roman" w:ascii="Times New Roman"/>
          <w:lang w:val="hr-HR"/>
        </w:rPr>
      </w:pPr>
      <w:r>
        <w:rPr>
          <w:rFonts w:hAnsi="Times New Roman" w:ascii="Times New Roman"/>
          <w:lang w:val="hr-HR"/>
        </w:rPr>
        <w:t>Zadarska 1 i 3</w:t>
      </w:r>
    </w:p>
    <w:p w:rsidRDefault="00072B26" w:rsidP="00072B26" w:rsidR="00072B26" w:rsidRPr="00714053">
      <w:pPr>
        <w:jc w:val="center"/>
        <w:rPr>
          <w:rFonts w:hAnsi="Times New Roman" w:ascii="Times New Roman"/>
          <w:lang w:val="hr-HR"/>
        </w:rPr>
      </w:pPr>
      <w:r w:rsidRPr="00714053">
        <w:rPr>
          <w:rFonts w:hAnsi="Times New Roman" w:ascii="Times New Roman"/>
          <w:lang w:val="hr-HR"/>
        </w:rPr>
        <w:t>I</w:t>
      </w:r>
      <w:r w:rsidR="00F6498F" w:rsidRPr="00714053">
        <w:rPr>
          <w:rFonts w:hAnsi="Times New Roman" w:ascii="Times New Roman"/>
          <w:lang w:val="hr-HR"/>
        </w:rPr>
        <w:t>.</w:t>
      </w:r>
      <w:r w:rsidR="00632F59">
        <w:rPr>
          <w:rFonts w:hAnsi="Times New Roman" w:ascii="Times New Roman"/>
          <w:lang w:val="hr-HR"/>
        </w:rPr>
        <w:t xml:space="preserve"> kat, sudnica 2</w:t>
      </w:r>
    </w:p>
    <w:p w:rsidRDefault="00D701F3" w:rsidP="00072B26" w:rsidR="00D701F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IV. </w:t>
      </w:r>
      <w:r w:rsidR="00317FF3">
        <w:rPr>
          <w:rFonts w:hAnsi="Times New Roman" w:ascii="Times New Roman"/>
          <w:b w:val="false"/>
          <w:lang w:val="hr-HR"/>
        </w:rPr>
        <w:tab/>
      </w:r>
      <w:r w:rsidRPr="00714053">
        <w:rPr>
          <w:rFonts w:hAnsi="Times New Roman" w:ascii="Times New Roman"/>
          <w:b w:val="false"/>
          <w:lang w:val="hr-HR"/>
        </w:rPr>
        <w:t>Ov</w:t>
      </w:r>
      <w:r w:rsidR="00317FF3">
        <w:rPr>
          <w:rFonts w:hAnsi="Times New Roman" w:ascii="Times New Roman"/>
          <w:b w:val="false"/>
          <w:lang w:val="hr-HR"/>
        </w:rPr>
        <w:t>aj zaključak</w:t>
      </w:r>
      <w:r w:rsidRPr="00714053">
        <w:rPr>
          <w:rFonts w:hAnsi="Times New Roman" w:ascii="Times New Roman"/>
          <w:b w:val="false"/>
          <w:lang w:val="hr-HR"/>
        </w:rPr>
        <w:t xml:space="preserve"> bit će objavljen na </w:t>
      </w:r>
      <w:r w:rsidR="00E221C3">
        <w:rPr>
          <w:rFonts w:hAnsi="Times New Roman" w:ascii="Times New Roman"/>
          <w:b w:val="false"/>
          <w:lang w:val="hr-HR"/>
        </w:rPr>
        <w:t>e-</w:t>
      </w:r>
      <w:r w:rsidRPr="00714053">
        <w:rPr>
          <w:rFonts w:hAnsi="Times New Roman" w:ascii="Times New Roman"/>
          <w:b w:val="false"/>
          <w:lang w:val="hr-HR"/>
        </w:rPr>
        <w:t>oglasnoj ploči suda</w:t>
      </w:r>
      <w:r w:rsidR="008B7B31" w:rsidRPr="00714053">
        <w:rPr>
          <w:rFonts w:hAnsi="Times New Roman" w:ascii="Times New Roman"/>
          <w:b w:val="false"/>
          <w:lang w:val="hr-HR"/>
        </w:rPr>
        <w:t>,</w:t>
      </w:r>
      <w:r w:rsidRPr="00714053">
        <w:rPr>
          <w:rFonts w:hAnsi="Times New Roman" w:ascii="Times New Roman"/>
          <w:b w:val="false"/>
          <w:lang w:val="hr-HR"/>
        </w:rPr>
        <w:t xml:space="preserve"> </w:t>
      </w:r>
      <w:r w:rsidR="008B7B31" w:rsidRPr="00714053">
        <w:rPr>
          <w:rFonts w:hAnsi="Times New Roman" w:ascii="Times New Roman"/>
          <w:b w:val="false"/>
          <w:lang w:val="hr-HR"/>
        </w:rPr>
        <w:t>na stranicama w</w:t>
      </w:r>
      <w:r w:rsidRPr="00714053">
        <w:rPr>
          <w:rFonts w:hAnsi="Times New Roman" w:ascii="Times New Roman"/>
          <w:b w:val="false"/>
          <w:lang w:val="hr-HR"/>
        </w:rPr>
        <w:t>eb stečaj</w:t>
      </w:r>
      <w:r w:rsidR="00DD108C">
        <w:rPr>
          <w:rFonts w:hAnsi="Times New Roman" w:ascii="Times New Roman"/>
          <w:b w:val="false"/>
          <w:lang w:val="hr-HR"/>
        </w:rPr>
        <w:t xml:space="preserve"> i Hrvatske gospodarske komore i tjednom tisku. </w:t>
      </w:r>
    </w:p>
    <w:p w:rsidRDefault="00B9387B" w:rsidP="00072B26" w:rsidR="00B9387B">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V.</w:t>
      </w:r>
      <w:r w:rsidRPr="00714053">
        <w:rPr>
          <w:rFonts w:hAnsi="Times New Roman" w:ascii="Times New Roman"/>
          <w:lang w:val="hr-HR"/>
        </w:rPr>
        <w:t xml:space="preserve"> </w:t>
      </w:r>
      <w:r w:rsidR="00317FF3">
        <w:rPr>
          <w:rFonts w:hAnsi="Times New Roman" w:ascii="Times New Roman"/>
          <w:lang w:val="hr-HR"/>
        </w:rPr>
        <w:tab/>
      </w:r>
      <w:r w:rsidRPr="00714053">
        <w:rPr>
          <w:rFonts w:hAnsi="Times New Roman" w:ascii="Times New Roman"/>
          <w:b w:val="false"/>
          <w:lang w:val="hr-HR"/>
        </w:rPr>
        <w:t>Uvjeti prodaje:</w:t>
      </w:r>
    </w:p>
    <w:p w:rsidRDefault="00321EBF" w:rsidP="001B3823" w:rsidR="001B3823" w:rsidRPr="001B3823">
      <w:pPr>
        <w:jc w:val="both"/>
        <w:rPr>
          <w:rFonts w:hAnsi="Times New Roman" w:ascii="Times New Roman"/>
          <w:b w:val="false"/>
          <w:lang w:val="hr-HR"/>
        </w:rPr>
      </w:pPr>
      <w:r>
        <w:rPr>
          <w:rFonts w:hAnsi="Times New Roman" w:ascii="Times New Roman"/>
          <w:b w:val="false"/>
          <w:lang w:val="hr-HR"/>
        </w:rPr>
        <w:t xml:space="preserve"> </w:t>
      </w:r>
      <w:r w:rsidR="001B3823" w:rsidRPr="001B3823">
        <w:rPr>
          <w:rFonts w:hAnsi="Times New Roman" w:ascii="Times New Roman"/>
          <w:b w:val="false"/>
          <w:lang w:val="hr-HR"/>
        </w:rPr>
        <w:t>- prodaje se 1. etaža: 18840/146757, 1. posebni dio zgrade sagrađene na k.č.br. 16521/9, poslovna zgrada "Fijolica" prizemlje; lokal br.1. u prizemlju, koji se sastoji od natkrivenog ulaza, lokala 1 i terase, ukupne neto površine 188,40 m2 u nacrtu označeno okomitim crtama i modrom bojom</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poslovni prostor je u stanju roh – bau izvedbe;</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nekretnina je u najmu i nije slobodna od osoba i stvari i </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troškove priključka snose kupci. </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prodaje se 3. etaža: 14469/146757, 1. posebni dio zgrade sagrađene na k.č.br. 16521/9, poslovna zgrada "Fijolica" prizemlje; lokal br.3. u prizemlju, koji se sastoji od natkrivenog ulaza, lokala 3 i terase, ukupne neto površine 144,69 m2 u nacrtu označeno šrafiranom svjetloplavom bojom; </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poslovni prostor je u stanju roh – bau izvedbe;</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nekretnina je u najmu i nije slobodna od osoba i stvari;  </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troškove priključka snose kupci; </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na nekretnini je uknjiženo pravo prvokupa na temelju Ugovora o zakupu poslovnih prostora od 05. kolovoza 2008. godine i Aneksa Ugovora o zakupu poslovnih prostora i najmu stana od 05. kolovoza 2008. godine zaprimljen pod Z-1156/2009 u korist Ivice Pavelića, Novi Vinodolski, Zagrebačka 9a, zaprimljeno 12. veljače 2010. godine pod brojem Z-142/10 i</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temeljem čl.96. st.1. Ovršnog zakona osoba koja ima zakonsko ili ugovorno pravo prvokupa upisano u zemljišnoj knjizi ima prednost pred najpovoljnijim ponuditeljem, ako odmah po zaključenju dražbe izjavi da nekretninu kupuje uz iste uvjete.</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prodaje se 14. etaža: 6546/146757, 1. posebni dio zgrade sagrađene na k.č.br. 16521/9, 1. kat, stan br. 6 na prvom katu, koji se sastoji od hodnika, kuhinje, dnevnog boravka, dvije sobe, kupaonice, lođe, ukupne neto korisne površine 65,46 m2 u nacrtu označeno crtama crvenom bojom;  </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troškove priključka snose kupci; </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nekretnina je u najmu i nije slobodna od osoba i stvari. </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na nekretnini je uknjiženo pravo prvokupa na temelju Ugovora o zakupu poslovnih prostora od 05. kolovoza 2008. godine i Aneksa Ugovora o zakupu poslovnih prostora i najmu stana od 05. kolovoza 2008. godine zaprimljen pod Z-1156/2009 u korist Ivice Pavelića, Novi Vinodolski, Zagrebačka 9a, zaprimljeno 12. veljače 2010. godine pod brojem Z-142/10 i</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lastRenderedPageBreak/>
        <w:t>- temeljem čl.96. st.1. Ovršnog zakona osoba koja ima zakonsko ili ugovorno pravo prvokupa upisano u zemljišnoj knjizi ima prednost pred najpovoljnijim ponuditeljem, ako odmah po zaključenju dražbe izjavi da nekretninu kupuje uz iste uvjete.</w:t>
      </w:r>
    </w:p>
    <w:p w:rsidRDefault="001B3823" w:rsidP="001B3823" w:rsidR="001B3823" w:rsidRPr="001B3823">
      <w:pPr>
        <w:jc w:val="both"/>
        <w:rPr>
          <w:rFonts w:hAnsi="Times New Roman" w:ascii="Times New Roman"/>
          <w:b w:val="false"/>
          <w:lang w:val="hr-HR"/>
        </w:rPr>
      </w:pP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prodaje se 15. etaža: 4761/146757, 1. posebni dio zgrade sagrađene na k.č.br. 16521/9, 1. kat, stan br.7 na prvom katu, koji se sastoji od ulaza + kuhinje, kupaonice, sobe, dnevnog boravka, sobe, lođe, ukupne neto korisne površine 47,61 m2 u nacrtu označeno šrafirano crvenom bojom;  </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nekretnina je u najmu i nije slobodna od osoba i stvari i </w:t>
      </w:r>
    </w:p>
    <w:p w:rsidRDefault="001B3823" w:rsidP="001B3823" w:rsidR="002A7030">
      <w:pPr>
        <w:jc w:val="both"/>
        <w:rPr>
          <w:rFonts w:hAnsi="Times New Roman" w:ascii="Times New Roman"/>
          <w:b w:val="false"/>
          <w:lang w:val="hr-HR"/>
        </w:rPr>
      </w:pPr>
      <w:r w:rsidRPr="001B3823">
        <w:rPr>
          <w:rFonts w:hAnsi="Times New Roman" w:ascii="Times New Roman"/>
          <w:b w:val="false"/>
          <w:lang w:val="hr-HR"/>
        </w:rPr>
        <w:t>- troškove priključka snose kupci;</w:t>
      </w:r>
    </w:p>
    <w:p w:rsidRDefault="001B3823" w:rsidP="001B3823" w:rsidR="001B3823">
      <w:pPr>
        <w:jc w:val="both"/>
        <w:rPr>
          <w:rFonts w:hAnsi="Times New Roman" w:ascii="Times New Roman"/>
          <w:b w:val="false"/>
          <w:lang w:val="hr-HR"/>
        </w:rPr>
      </w:pPr>
    </w:p>
    <w:p w:rsidRDefault="002A7030" w:rsidP="002A7030" w:rsidR="002A7030" w:rsidRPr="002A7030">
      <w:pPr>
        <w:jc w:val="both"/>
        <w:rPr>
          <w:rFonts w:hAnsi="Times New Roman" w:ascii="Times New Roman"/>
          <w:b w:val="false"/>
          <w:lang w:val="hr-HR"/>
        </w:rPr>
      </w:pPr>
      <w:r w:rsidRPr="002A7030">
        <w:rPr>
          <w:rFonts w:hAnsi="Times New Roman" w:ascii="Times New Roman"/>
          <w:b w:val="false"/>
          <w:lang w:val="hr-HR"/>
        </w:rPr>
        <w:t xml:space="preserve">- utvrđena vrijednost nekretnina opisanih u točki I. zaključka  </w:t>
      </w:r>
    </w:p>
    <w:p w:rsidRDefault="001B3823" w:rsidP="001B3823" w:rsidR="001B3823" w:rsidRPr="001B3823">
      <w:pPr>
        <w:jc w:val="both"/>
        <w:rPr>
          <w:rFonts w:hAnsi="Times New Roman" w:ascii="Times New Roman"/>
          <w:lang w:val="hr-HR"/>
        </w:rPr>
      </w:pPr>
      <w:r w:rsidRPr="001B3823">
        <w:rPr>
          <w:rFonts w:hAnsi="Times New Roman" w:ascii="Times New Roman"/>
          <w:lang w:val="hr-HR"/>
        </w:rPr>
        <w:tab/>
        <w:t>- 1. etaža:  18840/146757 iznosi 387.000,00 kn</w:t>
      </w:r>
    </w:p>
    <w:p w:rsidRDefault="001B3823" w:rsidP="001B3823" w:rsidR="001B3823" w:rsidRPr="001B3823">
      <w:pPr>
        <w:jc w:val="both"/>
        <w:rPr>
          <w:rFonts w:hAnsi="Times New Roman" w:ascii="Times New Roman"/>
          <w:lang w:val="hr-HR"/>
        </w:rPr>
      </w:pPr>
      <w:r w:rsidRPr="001B3823">
        <w:rPr>
          <w:rFonts w:hAnsi="Times New Roman" w:ascii="Times New Roman"/>
          <w:lang w:val="hr-HR"/>
        </w:rPr>
        <w:tab/>
        <w:t>- 3. etaža: 14469/146757 iznosi 218.000,00 kn</w:t>
      </w:r>
    </w:p>
    <w:p w:rsidRDefault="001B3823" w:rsidP="001B3823" w:rsidR="001B3823" w:rsidRPr="001B3823">
      <w:pPr>
        <w:jc w:val="both"/>
        <w:rPr>
          <w:rFonts w:hAnsi="Times New Roman" w:ascii="Times New Roman"/>
          <w:lang w:val="hr-HR"/>
        </w:rPr>
      </w:pPr>
      <w:r w:rsidRPr="001B3823">
        <w:rPr>
          <w:rFonts w:hAnsi="Times New Roman" w:ascii="Times New Roman"/>
          <w:lang w:val="hr-HR"/>
        </w:rPr>
        <w:tab/>
        <w:t>-14. etaža: 6546/146757 iznosi 436.000,00 kn</w:t>
      </w:r>
    </w:p>
    <w:p w:rsidRDefault="001B3823" w:rsidP="001B3823" w:rsidR="001B3823">
      <w:pPr>
        <w:jc w:val="both"/>
        <w:rPr>
          <w:rFonts w:hAnsi="Times New Roman" w:ascii="Times New Roman"/>
          <w:lang w:val="hr-HR"/>
        </w:rPr>
      </w:pPr>
      <w:r w:rsidRPr="001B3823">
        <w:rPr>
          <w:rFonts w:hAnsi="Times New Roman" w:ascii="Times New Roman"/>
          <w:lang w:val="hr-HR"/>
        </w:rPr>
        <w:tab/>
        <w:t xml:space="preserve">-15. etaža: 4761/146757 iznosi 316.000,00 kn </w:t>
      </w:r>
    </w:p>
    <w:p w:rsidRDefault="001B3823" w:rsidP="001B3823" w:rsidR="001B3823">
      <w:pPr>
        <w:jc w:val="both"/>
        <w:rPr>
          <w:rFonts w:hAnsi="Times New Roman" w:ascii="Times New Roman"/>
          <w:lang w:val="hr-HR"/>
        </w:rPr>
      </w:pPr>
    </w:p>
    <w:p w:rsidRDefault="00574356" w:rsidP="001B3823" w:rsidR="00574356" w:rsidRPr="00B1118D">
      <w:pPr>
        <w:jc w:val="both"/>
        <w:rPr>
          <w:rFonts w:hAnsi="Times New Roman" w:ascii="Times New Roman"/>
          <w:lang w:val="hr-HR"/>
        </w:rPr>
      </w:pPr>
      <w:r w:rsidRPr="00714053">
        <w:rPr>
          <w:rFonts w:hAnsi="Times New Roman" w:ascii="Times New Roman"/>
          <w:b w:val="false"/>
          <w:lang w:val="hr-HR"/>
        </w:rPr>
        <w:t>- nekretnin</w:t>
      </w:r>
      <w:r w:rsidR="00B1118D">
        <w:rPr>
          <w:rFonts w:hAnsi="Times New Roman" w:ascii="Times New Roman"/>
          <w:b w:val="false"/>
          <w:lang w:val="hr-HR"/>
        </w:rPr>
        <w:t xml:space="preserve">a </w:t>
      </w:r>
      <w:r w:rsidR="00B1118D" w:rsidRPr="001B3823">
        <w:rPr>
          <w:rFonts w:hAnsi="Times New Roman" w:ascii="Times New Roman"/>
          <w:lang w:val="hr-HR"/>
        </w:rPr>
        <w:t xml:space="preserve">1. etaža: 18840/146757 </w:t>
      </w:r>
      <w:r w:rsidRPr="00714053">
        <w:rPr>
          <w:rFonts w:hAnsi="Times New Roman" w:ascii="Times New Roman"/>
          <w:b w:val="false"/>
          <w:lang w:val="hr-HR"/>
        </w:rPr>
        <w:t xml:space="preserve">se na ročištu za dražbu ne </w:t>
      </w:r>
      <w:r w:rsidR="00E221C3">
        <w:rPr>
          <w:rFonts w:hAnsi="Times New Roman" w:ascii="Times New Roman"/>
          <w:b w:val="false"/>
          <w:lang w:val="hr-HR"/>
        </w:rPr>
        <w:t>mo</w:t>
      </w:r>
      <w:r w:rsidR="00B1118D">
        <w:rPr>
          <w:rFonts w:hAnsi="Times New Roman" w:ascii="Times New Roman"/>
          <w:b w:val="false"/>
          <w:lang w:val="hr-HR"/>
        </w:rPr>
        <w:t>gu</w:t>
      </w:r>
      <w:r w:rsidRPr="00714053">
        <w:rPr>
          <w:rFonts w:hAnsi="Times New Roman" w:ascii="Times New Roman"/>
          <w:b w:val="false"/>
          <w:lang w:val="hr-HR"/>
        </w:rPr>
        <w:t xml:space="preserve"> prodati ispod </w:t>
      </w:r>
      <w:r w:rsidR="00B1118D">
        <w:rPr>
          <w:rFonts w:hAnsi="Times New Roman" w:ascii="Times New Roman"/>
          <w:b w:val="false"/>
          <w:lang w:val="hr-HR"/>
        </w:rPr>
        <w:t xml:space="preserve">cijene od </w:t>
      </w:r>
      <w:r w:rsidR="00B1118D" w:rsidRPr="00B1118D">
        <w:rPr>
          <w:rFonts w:hAnsi="Times New Roman" w:ascii="Times New Roman"/>
          <w:lang w:val="hr-HR"/>
        </w:rPr>
        <w:t>309.000,00 kn</w:t>
      </w:r>
      <w:r w:rsidR="00DB7321" w:rsidRPr="00B1118D">
        <w:rPr>
          <w:rFonts w:hAnsi="Times New Roman" w:ascii="Times New Roman"/>
          <w:lang w:val="hr-HR"/>
        </w:rPr>
        <w:t>;</w:t>
      </w:r>
    </w:p>
    <w:p w:rsidRDefault="00B1118D" w:rsidP="001B3823" w:rsidR="00B1118D" w:rsidRPr="00B1118D">
      <w:pPr>
        <w:jc w:val="both"/>
        <w:rPr>
          <w:rFonts w:hAnsi="Times New Roman" w:ascii="Times New Roman"/>
          <w:lang w:val="hr-HR"/>
        </w:rPr>
      </w:pPr>
      <w:r w:rsidRPr="00714053">
        <w:rPr>
          <w:rFonts w:hAnsi="Times New Roman" w:ascii="Times New Roman"/>
          <w:b w:val="false"/>
          <w:lang w:val="hr-HR"/>
        </w:rPr>
        <w:t>- nekretnin</w:t>
      </w:r>
      <w:r>
        <w:rPr>
          <w:rFonts w:hAnsi="Times New Roman" w:ascii="Times New Roman"/>
          <w:b w:val="false"/>
          <w:lang w:val="hr-HR"/>
        </w:rPr>
        <w:t xml:space="preserve">a </w:t>
      </w:r>
      <w:r w:rsidRPr="001B3823">
        <w:rPr>
          <w:rFonts w:hAnsi="Times New Roman" w:ascii="Times New Roman"/>
          <w:lang w:val="hr-HR"/>
        </w:rPr>
        <w:t xml:space="preserve">3. etaža: 14469/146757 </w:t>
      </w:r>
      <w:r w:rsidRPr="00714053">
        <w:rPr>
          <w:rFonts w:hAnsi="Times New Roman" w:ascii="Times New Roman"/>
          <w:b w:val="false"/>
          <w:lang w:val="hr-HR"/>
        </w:rPr>
        <w:t xml:space="preserve">se na ročištu za dražbu ne </w:t>
      </w:r>
      <w:r>
        <w:rPr>
          <w:rFonts w:hAnsi="Times New Roman" w:ascii="Times New Roman"/>
          <w:b w:val="false"/>
          <w:lang w:val="hr-HR"/>
        </w:rPr>
        <w:t>mogu</w:t>
      </w:r>
      <w:r w:rsidRPr="00714053">
        <w:rPr>
          <w:rFonts w:hAnsi="Times New Roman" w:ascii="Times New Roman"/>
          <w:b w:val="false"/>
          <w:lang w:val="hr-HR"/>
        </w:rPr>
        <w:t xml:space="preserve"> prodati ispod </w:t>
      </w:r>
      <w:r>
        <w:rPr>
          <w:rFonts w:hAnsi="Times New Roman" w:ascii="Times New Roman"/>
          <w:b w:val="false"/>
          <w:lang w:val="hr-HR"/>
        </w:rPr>
        <w:t xml:space="preserve">cijene od </w:t>
      </w:r>
      <w:r>
        <w:rPr>
          <w:rFonts w:hAnsi="Times New Roman" w:ascii="Times New Roman"/>
          <w:lang w:val="hr-HR"/>
        </w:rPr>
        <w:t>175</w:t>
      </w:r>
      <w:r w:rsidRPr="00B1118D">
        <w:rPr>
          <w:rFonts w:hAnsi="Times New Roman" w:ascii="Times New Roman"/>
          <w:lang w:val="hr-HR"/>
        </w:rPr>
        <w:t>.000,00 kn;</w:t>
      </w:r>
    </w:p>
    <w:p w:rsidRDefault="00B1118D" w:rsidP="001B3823" w:rsidR="00B1118D" w:rsidRPr="00B1118D">
      <w:pPr>
        <w:jc w:val="both"/>
        <w:rPr>
          <w:rFonts w:hAnsi="Times New Roman" w:ascii="Times New Roman"/>
          <w:lang w:val="hr-HR"/>
        </w:rPr>
      </w:pPr>
      <w:r w:rsidRPr="00714053">
        <w:rPr>
          <w:rFonts w:hAnsi="Times New Roman" w:ascii="Times New Roman"/>
          <w:b w:val="false"/>
          <w:lang w:val="hr-HR"/>
        </w:rPr>
        <w:t>- nekretnin</w:t>
      </w:r>
      <w:r>
        <w:rPr>
          <w:rFonts w:hAnsi="Times New Roman" w:ascii="Times New Roman"/>
          <w:b w:val="false"/>
          <w:lang w:val="hr-HR"/>
        </w:rPr>
        <w:t xml:space="preserve">a </w:t>
      </w:r>
      <w:r w:rsidRPr="001B3823">
        <w:rPr>
          <w:rFonts w:hAnsi="Times New Roman" w:ascii="Times New Roman"/>
          <w:lang w:val="hr-HR"/>
        </w:rPr>
        <w:t xml:space="preserve">14. etaža: 6546/146757 </w:t>
      </w:r>
      <w:r w:rsidRPr="00714053">
        <w:rPr>
          <w:rFonts w:hAnsi="Times New Roman" w:ascii="Times New Roman"/>
          <w:b w:val="false"/>
          <w:lang w:val="hr-HR"/>
        </w:rPr>
        <w:t xml:space="preserve">se na ročištu za dražbu ne </w:t>
      </w:r>
      <w:r>
        <w:rPr>
          <w:rFonts w:hAnsi="Times New Roman" w:ascii="Times New Roman"/>
          <w:b w:val="false"/>
          <w:lang w:val="hr-HR"/>
        </w:rPr>
        <w:t>mogu</w:t>
      </w:r>
      <w:r w:rsidRPr="00714053">
        <w:rPr>
          <w:rFonts w:hAnsi="Times New Roman" w:ascii="Times New Roman"/>
          <w:b w:val="false"/>
          <w:lang w:val="hr-HR"/>
        </w:rPr>
        <w:t xml:space="preserve"> prodati ispod </w:t>
      </w:r>
      <w:r>
        <w:rPr>
          <w:rFonts w:hAnsi="Times New Roman" w:ascii="Times New Roman"/>
          <w:b w:val="false"/>
          <w:lang w:val="hr-HR"/>
        </w:rPr>
        <w:t xml:space="preserve">cijene od </w:t>
      </w:r>
      <w:r>
        <w:rPr>
          <w:rFonts w:hAnsi="Times New Roman" w:ascii="Times New Roman"/>
          <w:lang w:val="hr-HR"/>
        </w:rPr>
        <w:t>350</w:t>
      </w:r>
      <w:r w:rsidRPr="00B1118D">
        <w:rPr>
          <w:rFonts w:hAnsi="Times New Roman" w:ascii="Times New Roman"/>
          <w:lang w:val="hr-HR"/>
        </w:rPr>
        <w:t>.000,00 kn;</w:t>
      </w:r>
    </w:p>
    <w:p w:rsidRDefault="00B1118D" w:rsidP="001B3823" w:rsidR="00B1118D" w:rsidRPr="00B1118D">
      <w:pPr>
        <w:jc w:val="both"/>
        <w:rPr>
          <w:rFonts w:hAnsi="Times New Roman" w:ascii="Times New Roman"/>
          <w:lang w:val="hr-HR"/>
        </w:rPr>
      </w:pPr>
      <w:r w:rsidRPr="00714053">
        <w:rPr>
          <w:rFonts w:hAnsi="Times New Roman" w:ascii="Times New Roman"/>
          <w:b w:val="false"/>
          <w:lang w:val="hr-HR"/>
        </w:rPr>
        <w:t>- nekretnin</w:t>
      </w:r>
      <w:r>
        <w:rPr>
          <w:rFonts w:hAnsi="Times New Roman" w:ascii="Times New Roman"/>
          <w:b w:val="false"/>
          <w:lang w:val="hr-HR"/>
        </w:rPr>
        <w:t xml:space="preserve">a </w:t>
      </w:r>
      <w:r w:rsidRPr="001B3823">
        <w:rPr>
          <w:rFonts w:hAnsi="Times New Roman" w:ascii="Times New Roman"/>
          <w:lang w:val="hr-HR"/>
        </w:rPr>
        <w:t xml:space="preserve">15. etaža: 4761/146757 </w:t>
      </w:r>
      <w:r w:rsidRPr="00714053">
        <w:rPr>
          <w:rFonts w:hAnsi="Times New Roman" w:ascii="Times New Roman"/>
          <w:b w:val="false"/>
          <w:lang w:val="hr-HR"/>
        </w:rPr>
        <w:t xml:space="preserve">se na ročištu za dražbu ne </w:t>
      </w:r>
      <w:r>
        <w:rPr>
          <w:rFonts w:hAnsi="Times New Roman" w:ascii="Times New Roman"/>
          <w:b w:val="false"/>
          <w:lang w:val="hr-HR"/>
        </w:rPr>
        <w:t>mogu</w:t>
      </w:r>
      <w:r w:rsidRPr="00714053">
        <w:rPr>
          <w:rFonts w:hAnsi="Times New Roman" w:ascii="Times New Roman"/>
          <w:b w:val="false"/>
          <w:lang w:val="hr-HR"/>
        </w:rPr>
        <w:t xml:space="preserve"> prodati ispod </w:t>
      </w:r>
      <w:r>
        <w:rPr>
          <w:rFonts w:hAnsi="Times New Roman" w:ascii="Times New Roman"/>
          <w:b w:val="false"/>
          <w:lang w:val="hr-HR"/>
        </w:rPr>
        <w:t xml:space="preserve">cijene od </w:t>
      </w:r>
      <w:r>
        <w:rPr>
          <w:rFonts w:hAnsi="Times New Roman" w:ascii="Times New Roman"/>
          <w:lang w:val="hr-HR"/>
        </w:rPr>
        <w:t>253</w:t>
      </w:r>
      <w:r w:rsidRPr="00B1118D">
        <w:rPr>
          <w:rFonts w:hAnsi="Times New Roman" w:ascii="Times New Roman"/>
          <w:lang w:val="hr-HR"/>
        </w:rPr>
        <w:t>.000,00 kn;</w:t>
      </w:r>
    </w:p>
    <w:p w:rsidRDefault="00796F2D" w:rsidP="00574356" w:rsidR="00796F2D" w:rsidRPr="00714053">
      <w:pPr>
        <w:jc w:val="both"/>
        <w:rPr>
          <w:rFonts w:hAnsi="Times New Roman" w:ascii="Times New Roman"/>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 na nekretninama označenim u točki I. izreke zaključka je u zemljišnim knjigama Općinskog suda u Rijeci, ZKO Novi Vinodolski na temelju Ugovora o kreditu od 05. listopada 2006. godine uknjiženo pravo zaloga u iznosu od 4.555.165,40 EUR (četirimilijunapetstopedesetpettisućastošezdesetpeteuraičetrdesetcenti)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B1118D">
        <w:rPr>
          <w:rFonts w:hAnsi="Times New Roman" w:ascii="Times New Roman"/>
          <w:b w:val="false"/>
          <w:lang w:val="hr-HR"/>
        </w:rPr>
        <w:t>d.d.</w:t>
      </w:r>
      <w:r w:rsidRPr="001B3823">
        <w:rPr>
          <w:rFonts w:hAnsi="Times New Roman" w:ascii="Times New Roman"/>
          <w:b w:val="false"/>
          <w:lang w:val="hr-HR"/>
        </w:rPr>
        <w:t xml:space="preserve"> ZAGREB, PAROMLINSKA 2, zaprimljeno 02. studenoga 2006. </w:t>
      </w:r>
      <w:r w:rsidR="00B1118D">
        <w:rPr>
          <w:rFonts w:hAnsi="Times New Roman" w:ascii="Times New Roman"/>
          <w:b w:val="false"/>
          <w:lang w:val="hr-HR"/>
        </w:rPr>
        <w:t xml:space="preserve">godine </w:t>
      </w:r>
      <w:r w:rsidRPr="001B3823">
        <w:rPr>
          <w:rFonts w:hAnsi="Times New Roman" w:ascii="Times New Roman"/>
          <w:b w:val="false"/>
          <w:lang w:val="hr-HR"/>
        </w:rPr>
        <w:t xml:space="preserve">pod brojem Z-1133/06; </w:t>
      </w:r>
    </w:p>
    <w:p w:rsidRDefault="001B3823" w:rsidP="00E44FE4" w:rsidR="001B3823" w:rsidRPr="001B3823">
      <w:pPr>
        <w:jc w:val="both"/>
        <w:rPr>
          <w:rFonts w:hAnsi="Times New Roman" w:ascii="Times New Roman"/>
          <w:b w:val="false"/>
          <w:lang w:val="hr-HR"/>
        </w:rPr>
      </w:pPr>
      <w:r w:rsidRPr="001B3823">
        <w:rPr>
          <w:rFonts w:hAnsi="Times New Roman" w:ascii="Times New Roman"/>
          <w:b w:val="false"/>
          <w:lang w:val="hr-HR"/>
        </w:rPr>
        <w:t xml:space="preserve">- na nekretninama označenim u točki I. izreke zaključka je u zemljišnim knjigama Općinskog suda u Rijeci, ZKO Novi Vinodolski na temelju Ugovora o založnom pravu od 05. listopada 2006., uknjiženo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E44FE4">
        <w:rPr>
          <w:rFonts w:hAnsi="Times New Roman" w:ascii="Times New Roman"/>
          <w:b w:val="false"/>
          <w:lang w:val="hr-HR"/>
        </w:rPr>
        <w:t>d.d</w:t>
      </w:r>
      <w:r w:rsidRPr="001B3823">
        <w:rPr>
          <w:rFonts w:hAnsi="Times New Roman" w:ascii="Times New Roman"/>
          <w:b w:val="false"/>
          <w:lang w:val="hr-HR"/>
        </w:rPr>
        <w:t xml:space="preserve">. ZAGREB, PAROMLINSKA 2, zaprimljeno 02. studenoga 2006. pod brojem Z-1134/06;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lastRenderedPageBreak/>
        <w:t xml:space="preserve">- na nekretninama označenim u točki I. izreke zaključka je u zemljišnim knjigama Općinskog suda u Rijeci, ZKO Novi Vinodolski na temelju Ugovora o kreditu od 05. listopada 2006. godine uknjiženo pravo zaloga u iznosu od 4.555.165,40 EUR (četirimilijunapetstopedesetpettisućastošezdesetpeteuraičetrdesetcenti)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B1118D">
        <w:rPr>
          <w:rFonts w:hAnsi="Times New Roman" w:ascii="Times New Roman"/>
          <w:b w:val="false"/>
          <w:lang w:val="hr-HR"/>
        </w:rPr>
        <w:t>d.d.</w:t>
      </w:r>
      <w:r w:rsidRPr="001B3823">
        <w:rPr>
          <w:rFonts w:hAnsi="Times New Roman" w:ascii="Times New Roman"/>
          <w:b w:val="false"/>
          <w:lang w:val="hr-HR"/>
        </w:rPr>
        <w:t xml:space="preserve"> ZAGREB, PAROMLINSKA 2, zaprimljeno 02. studenoga 2006. </w:t>
      </w:r>
      <w:r w:rsidR="00B1118D">
        <w:rPr>
          <w:rFonts w:hAnsi="Times New Roman" w:ascii="Times New Roman"/>
          <w:b w:val="false"/>
          <w:lang w:val="hr-HR"/>
        </w:rPr>
        <w:t xml:space="preserve">godine </w:t>
      </w:r>
      <w:r w:rsidRPr="001B3823">
        <w:rPr>
          <w:rFonts w:hAnsi="Times New Roman" w:ascii="Times New Roman"/>
          <w:b w:val="false"/>
          <w:lang w:val="hr-HR"/>
        </w:rPr>
        <w:t xml:space="preserve">pod brojem Z-1133/06; </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 na nekretninama označenim u točki I. izreke zaključka je u zemljišnim knjigama Općinskog suda u Rijeci, ZKO Novi Vinodolski na temelju Ugovora o založnom pravu od 05. listopada 2006., uknjiženo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B1118D">
        <w:rPr>
          <w:rFonts w:hAnsi="Times New Roman" w:ascii="Times New Roman"/>
          <w:b w:val="false"/>
          <w:lang w:val="hr-HR"/>
        </w:rPr>
        <w:t>d.d.</w:t>
      </w:r>
      <w:r w:rsidRPr="001B3823">
        <w:rPr>
          <w:rFonts w:hAnsi="Times New Roman" w:ascii="Times New Roman"/>
          <w:b w:val="false"/>
          <w:lang w:val="hr-HR"/>
        </w:rPr>
        <w:t xml:space="preserve"> ZAGREB, PAROMLINSKA 2, zaprimljeno 02. studenoga 2006. pod brojem Z-1134/06;</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na nekretninama označenim u točki I. izreke zaključka je u zemljišnim knjigama Općinskog suda u Rijeci, ZKO Novi Vinodolski na temelju rješenja Županijskog suda u Rijeci br. GŽ-2601/2011 od 06. veljače 2012. i rješenja br. Ovr-460/2010 od 27. rujna 2010. zaprimljenog pod Z-843/10, uknjiženo pravo zaloga radi osiguranja novčane tražbine predlagatelja osiguranja LJILJAN'S d.o.o., Kutina, Željeznička 2 u iznosu od 222.030,62 kn sa zakonskim zateznim kamatama do 31.12.2007. g. po stopi utvrđenoj čl. 1. Uredbe o visini stope zatezne kamate, a od 01.01.2008.g. pa nadalje do isplate po stopi koja se određuje za svako polugodište uvećanjem eskontne stope Hrvatske narodne banke koja je vrijedila zadnjeg dana polugodišta koje je prethodilo tekućem polugodištu za osam posto koje teku:</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12.108,98 kn od 16.01.2006.g.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43.431,81 kn od 16.01.2006.g.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12.913.70 kn od 16.01.2006.g.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9.925,92 kn od 16.01.2006.g.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13.662,23 kn od 17.01.2006.g.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1.778,15 kn od 17.01.2006.g.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11.429,84 kn od 17.01.2006.g.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93.777,60 kn od 26.04.2006.g.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23.002,39 kn od 05.08.2007.g.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i troškova postupka: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6.258,97 kn od 04.06.2008.g.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10.195,00 kn od 27.02.2009.g.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a koje zatezne kamate se obračunavaju za razdoblje od dospijeća do namirenja po stopi koja se određuje za svako polugodište uvećanjem eskontne stope Hrvatske narodne banke </w:t>
      </w:r>
      <w:r w:rsidRPr="001B3823">
        <w:rPr>
          <w:rFonts w:hAnsi="Times New Roman" w:ascii="Times New Roman"/>
          <w:b w:val="false"/>
          <w:lang w:val="hr-HR"/>
        </w:rPr>
        <w:lastRenderedPageBreak/>
        <w:t xml:space="preserve">koja je vrijedila zadnjeg dana polugodišta koje je prethodilo tekućem polugodištu za pet posto, radi osiguranja troškova ovog ovršnog postupka od 5.620,00 kn na koji teče zakonska zatezna kamata od 18. kolovoza 2009.g. do isplate po stopi koja se određuje za svako polugodište, uvećanjem eskontne stope Hrvatske narodne banke koja je vrijedila zadnjeg dana polugodišta koje je prethodilo tekućem polugodištu za pet posto, kao i radi osiguranja troškova ovog postupka u korist LJILJAN'S </w:t>
      </w:r>
      <w:r w:rsidR="00E44FE4">
        <w:rPr>
          <w:rFonts w:hAnsi="Times New Roman" w:ascii="Times New Roman"/>
          <w:b w:val="false"/>
          <w:lang w:val="hr-HR"/>
        </w:rPr>
        <w:t>d.o.o.</w:t>
      </w:r>
      <w:r w:rsidRPr="001B3823">
        <w:rPr>
          <w:rFonts w:hAnsi="Times New Roman" w:ascii="Times New Roman"/>
          <w:b w:val="false"/>
          <w:lang w:val="hr-HR"/>
        </w:rPr>
        <w:t xml:space="preserve"> KUTINA, ŽELJEZNIČKA 2, OIB: 32056006555, zaprimljeno 22. veljače 2012. pod brojem Z-217/12;</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-na nekretninama stečajnog dužnika kao pravnog sljednika Hitkomerca d.o.o. Crikvenica označenim pod točkom I. rješenja, 3. etaža 14469/146757, je u zemljišnim knjigama Općinskog suda u Rijeci, zemljišnoknjižnom odjelu u Novom Vinodolskom na temelju Ugovora o kreditu od 05. listopada 2006. godine uknjiženo pravo zaloga na nekretninama u iznosu od 4.555.165,40 EUR (četirimilijunapetstopedesetpettisućastošezdesetpet 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E44FE4">
        <w:rPr>
          <w:rFonts w:hAnsi="Times New Roman" w:ascii="Times New Roman"/>
          <w:b w:val="false"/>
          <w:lang w:val="hr-HR"/>
        </w:rPr>
        <w:t>d.d</w:t>
      </w:r>
      <w:r w:rsidRPr="001B3823">
        <w:rPr>
          <w:rFonts w:hAnsi="Times New Roman" w:ascii="Times New Roman"/>
          <w:b w:val="false"/>
          <w:lang w:val="hr-HR"/>
        </w:rPr>
        <w:t xml:space="preserve">. ZAGREB, PAROMLINSKA 2, zaprimljeno 02. studenoga 2006. pod brojem Z-1133/06;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-na nekretninama stečajnog dužnika kao pravnog sljednika Hitkomerca d.o.o. Crikvenica označenim točkom I. rješenja, 3. etaža 14469/146757 je u zemljišnim knjigama Općinskog suda u Rijeci, zemljišnoknjižnom odjelu u Novom Vinodolskom na temelju  ugovora o založnom pravu od 05. listopada 2006., uknjiženo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E44FE4">
        <w:rPr>
          <w:rFonts w:hAnsi="Times New Roman" w:ascii="Times New Roman"/>
          <w:b w:val="false"/>
          <w:lang w:val="hr-HR"/>
        </w:rPr>
        <w:t>d.d.</w:t>
      </w:r>
      <w:r w:rsidRPr="001B3823">
        <w:rPr>
          <w:rFonts w:hAnsi="Times New Roman" w:ascii="Times New Roman"/>
          <w:b w:val="false"/>
          <w:lang w:val="hr-HR"/>
        </w:rPr>
        <w:t xml:space="preserve"> ZAGREB, PAROMLINSKA 2, zaprimljeno 02. studenoga 2006. pod brojem Z-1134/06;</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označenim pod točkom I. rješenja, 3. etaža: 14469/146757 je u zemljišnim knjigama Općinskog suda u Rijeci, zemljišnoknjižnom odjelu u Novom Vinodolskom na temelju Ugovora o najmu stana od 05. kolovoza 2008., Ugovora o zakupu poslovnih prostora od 05. kolovoza 2008. i Aneksa Ugovora o zakupu poslovnih prostora o najmu stana od 05. kolovoza 2008. uknjiženo pravo zakupa u korist IVICE PAVELIĆA iz Novog Vinodolskog, Zagrebačka 9a, zaprimljeno 14. listopada 2009. pod brojem Z-1156/09;</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-na nekretninama stečajnog dužnika kao pravnog sljednika Hitkomerca d.o.o. Crikvenica označenim pod točkom I. rješenja, 3. etaža 14469/146757 je u zemljišnim knjigama Općinskog suda u Rijeci, zemljišnoknjižnom odjelu u Novom Vinodolskom na temelju Ugovora o zakupu poslovnog prostora od 05. kolovoza 2008. i Aneksa ugovora o zakupu poslovnih prostora i najmu stana od 05. kolovoza 2008. (Z-1156/09) uknjiženo je pravo </w:t>
      </w:r>
      <w:r w:rsidRPr="001B3823">
        <w:rPr>
          <w:rFonts w:hAnsi="Times New Roman" w:ascii="Times New Roman"/>
          <w:b w:val="false"/>
          <w:lang w:val="hr-HR"/>
        </w:rPr>
        <w:lastRenderedPageBreak/>
        <w:t>prvokupa u korist IVICE PAVELIĆA iz Novog Vinodolskog, Zagrebačka 9a, zaprimljeno 12. veljače 2010. pod brojem Z-142/10;</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označenim pod točkom I. rješenja, 3. etaža 14469/146757 je u zemljišnim knjigama Općinskog suda u Rijeci, zemljišnoknjižnom odjelu u Novom Vinodolskom na temelju rješenja Županijskog suda u Rijeci br. GŽ-2601/2011 od 06. veljače 2012. i rješenja br. Ovr-460/2010 od 27. rujna 2010. zaprimljenog pod Z-843/10, uknjiženo pravo zaloga radi osiguranja novčane tražbine predlagatelja osiguranja LJILJAN'S d.o.o., Kutina, Željeznička 2 u iznosu od 222.030,62 kn sa zakonskim zateznim kamatama do 31.12.2007. g. po stopi utvrđenoj čl. 1. Uredbe o visini stope zatezne kamate, a od 01.01.2008.g. pa nadalje do isplate po stopi koja se određuje za svako polugodište uvećanjem eskontne stope Hrvatske narodne banke koja je vrijedila zadnjeg dana polugodišta koje je prethodilo tekućem polugodištu za osam posto koje teku:</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12.108,98 kn od 16.01.2006.g.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43.431,81 kn od 16.01.2006.g.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12.913.70 kn od 16.01.2006.g.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9.925,92 kn od 16.01.2006.g.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13.662,23 kn od 17.01.2006.g.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1.778,15 kn od 17.01.2006.g.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11.429,84 kn od 17.01.2006.g.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93.777,60 kn od 26.04.2006.g.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23.002,39 kn od 05.08.2007.g.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i troškova postupka: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6.258,97 kn od 04.06.2008.g.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10.195,00 kn od 27.02.2009.g.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a koje zatezne kamate se obračunavaju za razdoblje od dospijeća do namirenja po stopi koja se određuje za svako polugodište uvećanjem eskontne stope Hrvatske narodne banke koja je vrijedila zadnjeg dana polugodišta koje je prethodilo tekućem polugodištu za pet posto, radi osiguranja troškova ovog ovršnog postupka od 5.620,00 kn na koji teče zakonska zatezna kamata od 18. kolovoza 2009.g. do isplate po stopi koja se određuje za svako polugodište, uvećanjem eskontne stope Hrvatske narodne banke koja je vrijedila zadnjeg dana polugodišta koje je prethodilo tekućem polugodištu za pet posto, kao i radi osiguranja troškova ovog postupka u korist LJILJAN'S </w:t>
      </w:r>
      <w:r w:rsidR="00E44FE4">
        <w:rPr>
          <w:rFonts w:hAnsi="Times New Roman" w:ascii="Times New Roman"/>
          <w:b w:val="false"/>
          <w:lang w:val="hr-HR"/>
        </w:rPr>
        <w:t>d.o.o.</w:t>
      </w:r>
      <w:r w:rsidRPr="001B3823">
        <w:rPr>
          <w:rFonts w:hAnsi="Times New Roman" w:ascii="Times New Roman"/>
          <w:b w:val="false"/>
          <w:lang w:val="hr-HR"/>
        </w:rPr>
        <w:t xml:space="preserve"> KUTINA, ŽELJEZNIČKA 2, OIB: 32056006555, zaprimljeno 22. veljače 2012. pod brojem Z-217/12;</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označenim točkom I. rješenja, 3. etaža 14469/146757 je u zemljišnim knjigama Općinskog suda u Rijeci, zemljišnoknjižnom odjelu u Novom Vinodolskom izvršena je zabilježba ovršivosti tražbine radi čijeg je osiguranja uknjižba dopuštena (čl.259. st.2 OZ);</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-na nekretninama stečajnog dužnika kao pravnog sljednika Hitkomerca d.o.o. Crikvenica označenim točkom I. rješenja, 3. etaža 14469/146757 je u zemljišnim knjigama Općinskog suda u Rijeci, zemljišnoknjižnom odjelu u Novom Vinodolskom uknjižba založnog prava i zabilježba ovršivosti tražbine imaju učinak da se ovrha na tim </w:t>
      </w:r>
      <w:r w:rsidRPr="001B3823">
        <w:rPr>
          <w:rFonts w:hAnsi="Times New Roman" w:ascii="Times New Roman"/>
          <w:b w:val="false"/>
          <w:lang w:val="hr-HR"/>
        </w:rPr>
        <w:lastRenderedPageBreak/>
        <w:t>nekretninama smije provesti i prema trećoj osobi koja je tu nekretninu kasnije stekla (čl.260. st.1. OZ);</w:t>
      </w:r>
    </w:p>
    <w:p w:rsidRDefault="00B1118D" w:rsidP="00672A09" w:rsidR="00B1118D">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označenim pod točkom I. rješenja, 14. etaža: 6546/146757  je u zemljišnim knjigama Općinskog suda u Rijeci, zemljišnoknjižnom odjelu u Novom Vinodolskom na temelju Ugovora o kreditu od 05. listopada 2006. godine uknjiženo pravo zaloga na nekretninama u iznosu od 4.555.165,40 EUR (četirimilijunapetstopedesetpettisućastošezdesetpeteurai</w:t>
      </w:r>
      <w:r w:rsidR="00091A12">
        <w:rPr>
          <w:rFonts w:hAnsi="Times New Roman" w:ascii="Times New Roman"/>
          <w:b w:val="false"/>
          <w:lang w:val="hr-HR"/>
        </w:rPr>
        <w:t xml:space="preserve"> </w:t>
      </w:r>
      <w:r w:rsidRPr="001B3823">
        <w:rPr>
          <w:rFonts w:hAnsi="Times New Roman" w:ascii="Times New Roman"/>
          <w:b w:val="false"/>
          <w:lang w:val="hr-HR"/>
        </w:rPr>
        <w:t xml:space="preserve">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E44FE4">
        <w:rPr>
          <w:rFonts w:hAnsi="Times New Roman" w:ascii="Times New Roman"/>
          <w:b w:val="false"/>
          <w:lang w:val="hr-HR"/>
        </w:rPr>
        <w:t>d.d.</w:t>
      </w:r>
      <w:r w:rsidRPr="001B3823">
        <w:rPr>
          <w:rFonts w:hAnsi="Times New Roman" w:ascii="Times New Roman"/>
          <w:b w:val="false"/>
          <w:lang w:val="hr-HR"/>
        </w:rPr>
        <w:t xml:space="preserve"> ZAGREB, PAROMLINSKA 2, zaprimljeno 02. studenoga 2006. pod brojem Z-1133/06; </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w:t>
      </w:r>
      <w:r w:rsidR="00091A12">
        <w:rPr>
          <w:rFonts w:hAnsi="Times New Roman" w:ascii="Times New Roman"/>
          <w:b w:val="false"/>
          <w:lang w:val="hr-HR"/>
        </w:rPr>
        <w:t>načenim pod točkom I. rješenja,</w:t>
      </w:r>
      <w:r w:rsidRPr="001B3823">
        <w:rPr>
          <w:rFonts w:hAnsi="Times New Roman" w:ascii="Times New Roman"/>
          <w:b w:val="false"/>
          <w:lang w:val="hr-HR"/>
        </w:rPr>
        <w:t xml:space="preserve"> 14. etaža: 6546/146757  je u zemljišnim knjigama Općinskog suda u Rijeci, zemljišnoknjižnom odjelu u Novom Vinodolskom na temelju ugovora o založnom pravu od 05. listopada 2006., uknjiženo je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E44FE4">
        <w:rPr>
          <w:rFonts w:hAnsi="Times New Roman" w:ascii="Times New Roman"/>
          <w:b w:val="false"/>
          <w:lang w:val="hr-HR"/>
        </w:rPr>
        <w:t>d.d</w:t>
      </w:r>
      <w:r w:rsidRPr="001B3823">
        <w:rPr>
          <w:rFonts w:hAnsi="Times New Roman" w:ascii="Times New Roman"/>
          <w:b w:val="false"/>
          <w:lang w:val="hr-HR"/>
        </w:rPr>
        <w:t>. ZAGREB, PAROMLINSKA 2, zaprimljeno 02. studenoga 2006. pod brojem Z-1134/06;</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označenim pod točkom I. rješenja, 14. etaža: 6546/146757 je u zemljišnim knjigama Općinskog suda u Rijeci, zemljišnoknjižnom odjelu u Novom Vinodolskom na temelju Ugovora o najmu stana od 05. kolovoza 2008., Ugovora o zakupu poslovnih prostora od 05. kolovoza 2008. i Aneksa Ugovora o zakupu poslovnih prostora o najmu stana od 05. kolovoza 2008. uknjiženo je pravo zakupa u korist IVICE PAVELIĆA iz Novog Vinodolskog, Zagrebačka 9a, zaprimljeno 14. listopada 2009. pod brojem Z-1156/09;</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označenim pod točkom I. rješenja, 14. etaža: 6546/146757 je u zemljišnim knjigama Općinskog suda u Rijeci, zemljišnoknjižnom odjelu u Novom Vinodolskom na temelju Ugovora o zakupu poslovnog prostora od 05. kolovoza 2008. i Aneksa ugovora o zakupu poslovnih prostora i najmu stana od 05. kolovoza 2008. (Z-1156/09) uknjiženo je pravo prvokupa u korist IVICE PAVELIĆA iz Novog Vinodolskog, Zagrebačka 9a, zaprimljeno 12. veljače 2010. pod brojem Z-142/10;</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 na nekretninama stečajnog dužnika kao pravnog sljednika Hitkomerca d.o.o. Crikvenica označenim pod točkom I. rješenja, 15. etaža: 4761/146757 je u zemljišnim knjigama </w:t>
      </w:r>
      <w:r w:rsidRPr="001B3823">
        <w:rPr>
          <w:rFonts w:hAnsi="Times New Roman" w:ascii="Times New Roman"/>
          <w:b w:val="false"/>
          <w:lang w:val="hr-HR"/>
        </w:rPr>
        <w:lastRenderedPageBreak/>
        <w:t xml:space="preserve">Općinskog suda u Rijeci, zemljišnoknjižnom odjelu u Novom Vinodolskom na temelju Ugovora o kreditu od 05. listopada 2006. godine uknjiženo pravo zaloga na nekretninama u iznosu od 4.555.165,40 EUR (četirimilijuna petstopedesetpettisućastošezdesetpeteurai 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E44FE4">
        <w:rPr>
          <w:rFonts w:hAnsi="Times New Roman" w:ascii="Times New Roman"/>
          <w:b w:val="false"/>
          <w:lang w:val="hr-HR"/>
        </w:rPr>
        <w:t>d.d.</w:t>
      </w:r>
      <w:r w:rsidRPr="001B3823">
        <w:rPr>
          <w:rFonts w:hAnsi="Times New Roman" w:ascii="Times New Roman"/>
          <w:b w:val="false"/>
          <w:lang w:val="hr-HR"/>
        </w:rPr>
        <w:t xml:space="preserve"> ZAGREB, PAROMLINSKA 2, zaprimljeno 02. studenoga 2006. pod brojem Z-1133/06; </w:t>
      </w:r>
    </w:p>
    <w:p w:rsidRDefault="001B3823" w:rsidP="001B3823" w:rsidR="001B3823" w:rsidRPr="001B3823">
      <w:pPr>
        <w:jc w:val="center"/>
        <w:rPr>
          <w:rFonts w:hAnsi="Times New Roman" w:ascii="Times New Roman"/>
          <w:b w:val="false"/>
          <w:lang w:val="hr-HR"/>
        </w:rPr>
      </w:pPr>
    </w:p>
    <w:p w:rsidRDefault="001B3823" w:rsidP="00672A09" w:rsidR="001B3823">
      <w:pPr>
        <w:jc w:val="both"/>
        <w:rPr>
          <w:rFonts w:hAnsi="Times New Roman" w:ascii="Times New Roman"/>
          <w:b w:val="false"/>
          <w:lang w:val="hr-HR"/>
        </w:rPr>
      </w:pPr>
      <w:r w:rsidRPr="001B3823">
        <w:rPr>
          <w:rFonts w:hAnsi="Times New Roman" w:ascii="Times New Roman"/>
          <w:b w:val="false"/>
          <w:lang w:val="hr-HR"/>
        </w:rPr>
        <w:t xml:space="preserve">-na nekretninama stečajnog dužnika kao pravnog sljednika Hitkomerca d.o.o. Crikvenica označenim pod točkom I. rješenja, 15. etaža: 4761/146757 je u zemljišnim knjigama Općinskog suda u Rijeci, zemljišnoknjižnom odjelu u Novom Vinodolskom na temelju ugovora o založnom pravu od 05. listopada 2006., uknjiženo je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B1118D">
        <w:rPr>
          <w:rFonts w:hAnsi="Times New Roman" w:ascii="Times New Roman"/>
          <w:b w:val="false"/>
          <w:lang w:val="hr-HR"/>
        </w:rPr>
        <w:t>d.d</w:t>
      </w:r>
      <w:r w:rsidRPr="001B3823">
        <w:rPr>
          <w:rFonts w:hAnsi="Times New Roman" w:ascii="Times New Roman"/>
          <w:b w:val="false"/>
          <w:lang w:val="hr-HR"/>
        </w:rPr>
        <w:t>. ZAGREB, PAROMLINSKA 2, zaprimljeno 02. studenoga 2006. pod brojem Z-1134/06;</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 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  kao kupci na javnoj dražbi mogu sudjelovati osobe koje su najkasnije do </w:t>
      </w:r>
      <w:r w:rsidR="00B1118D">
        <w:rPr>
          <w:rFonts w:hAnsi="Times New Roman" w:ascii="Times New Roman"/>
          <w:b w:val="false"/>
          <w:lang w:val="hr-HR"/>
        </w:rPr>
        <w:t>12</w:t>
      </w:r>
      <w:r w:rsidR="00672A09">
        <w:rPr>
          <w:rFonts w:hAnsi="Times New Roman" w:ascii="Times New Roman"/>
          <w:b w:val="false"/>
          <w:lang w:val="hr-HR"/>
        </w:rPr>
        <w:t xml:space="preserve">. </w:t>
      </w:r>
      <w:r w:rsidR="00B1118D">
        <w:rPr>
          <w:rFonts w:hAnsi="Times New Roman" w:ascii="Times New Roman"/>
          <w:b w:val="false"/>
          <w:lang w:val="hr-HR"/>
        </w:rPr>
        <w:t>veljače</w:t>
      </w:r>
      <w:r w:rsidRPr="001B3823">
        <w:rPr>
          <w:rFonts w:hAnsi="Times New Roman" w:ascii="Times New Roman"/>
          <w:b w:val="false"/>
          <w:lang w:val="hr-HR"/>
        </w:rPr>
        <w:t xml:space="preserve"> 201</w:t>
      </w:r>
      <w:r w:rsidR="00B1118D">
        <w:rPr>
          <w:rFonts w:hAnsi="Times New Roman" w:ascii="Times New Roman"/>
          <w:b w:val="false"/>
          <w:lang w:val="hr-HR"/>
        </w:rPr>
        <w:t>6</w:t>
      </w:r>
      <w:r w:rsidRPr="001B3823">
        <w:rPr>
          <w:rFonts w:hAnsi="Times New Roman" w:ascii="Times New Roman"/>
          <w:b w:val="false"/>
          <w:lang w:val="hr-HR"/>
        </w:rPr>
        <w:t>.</w:t>
      </w:r>
      <w:r w:rsidR="00B1118D">
        <w:rPr>
          <w:rFonts w:hAnsi="Times New Roman" w:ascii="Times New Roman"/>
          <w:b w:val="false"/>
          <w:lang w:val="hr-HR"/>
        </w:rPr>
        <w:t xml:space="preserve"> </w:t>
      </w:r>
      <w:r w:rsidRPr="001B3823">
        <w:rPr>
          <w:rFonts w:hAnsi="Times New Roman" w:ascii="Times New Roman"/>
          <w:b w:val="false"/>
          <w:lang w:val="hr-HR"/>
        </w:rPr>
        <w:t>g</w:t>
      </w:r>
      <w:r w:rsidR="00B1118D">
        <w:rPr>
          <w:rFonts w:hAnsi="Times New Roman" w:ascii="Times New Roman"/>
          <w:b w:val="false"/>
          <w:lang w:val="hr-HR"/>
        </w:rPr>
        <w:t>odine</w:t>
      </w:r>
      <w:r w:rsidRPr="001B3823">
        <w:rPr>
          <w:rFonts w:hAnsi="Times New Roman" w:ascii="Times New Roman"/>
          <w:b w:val="false"/>
          <w:lang w:val="hr-HR"/>
        </w:rPr>
        <w:t xml:space="preserve"> dale osiguranje uplatom 10% od utvrđene vrijednosti u korist žiroračuna ovog suda broj HR59 2390 0011 3000 0270 3 kod Hrvatske poštanske banke d.d. Zagreb s pozivom na poslovni broj i dokaz o tome predočili sucu prije dražbe;</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osobama čija ponuda ne bude prihvaćena, osiguranje će se vratiti nakon zaključenja javne dražbe;</w:t>
      </w:r>
    </w:p>
    <w:p w:rsidRDefault="001B3823" w:rsidP="001B3823" w:rsidR="001B3823">
      <w:pPr>
        <w:jc w:val="center"/>
        <w:rPr>
          <w:rFonts w:hAnsi="Times New Roman" w:ascii="Times New Roman"/>
          <w:b w:val="false"/>
          <w:lang w:val="hr-HR"/>
        </w:rPr>
      </w:pPr>
    </w:p>
    <w:p w:rsidRDefault="00E44FE4" w:rsidP="001B3823" w:rsidR="00E44FE4" w:rsidRPr="001B3823">
      <w:pPr>
        <w:jc w:val="center"/>
        <w:rPr>
          <w:rFonts w:hAnsi="Times New Roman" w:ascii="Times New Roman"/>
          <w:b w:val="false"/>
          <w:lang w:val="hr-HR"/>
        </w:rPr>
      </w:pPr>
    </w:p>
    <w:p w:rsidRDefault="001B3823" w:rsidP="00672A09" w:rsidR="00672A09">
      <w:pPr>
        <w:jc w:val="both"/>
        <w:rPr>
          <w:rFonts w:hAnsi="Times New Roman" w:ascii="Times New Roman"/>
          <w:b w:val="false"/>
          <w:lang w:val="hr-HR"/>
        </w:rPr>
      </w:pPr>
      <w:r w:rsidRPr="001B3823">
        <w:rPr>
          <w:rFonts w:hAnsi="Times New Roman" w:ascii="Times New Roman"/>
          <w:b w:val="false"/>
          <w:lang w:val="hr-HR"/>
        </w:rPr>
        <w:lastRenderedPageBreak/>
        <w:t xml:space="preserve">- zainteresirane osobe mogu razgledati nekretnine </w:t>
      </w:r>
      <w:r w:rsidR="00E44FE4" w:rsidRPr="00E44FE4">
        <w:rPr>
          <w:rFonts w:hAnsi="Times New Roman" w:ascii="Times New Roman"/>
          <w:lang w:val="hr-HR"/>
        </w:rPr>
        <w:t>dana 16. i 30. siječnja 2016. godine</w:t>
      </w:r>
      <w:r w:rsidR="00E44FE4">
        <w:rPr>
          <w:rFonts w:hAnsi="Times New Roman" w:ascii="Times New Roman"/>
          <w:b w:val="false"/>
          <w:lang w:val="hr-HR"/>
        </w:rPr>
        <w:t xml:space="preserve"> uz prethodni dogovor </w:t>
      </w:r>
      <w:r w:rsidRPr="001B3823">
        <w:rPr>
          <w:rFonts w:hAnsi="Times New Roman" w:ascii="Times New Roman"/>
          <w:b w:val="false"/>
          <w:lang w:val="hr-HR"/>
        </w:rPr>
        <w:t>sa stečajnim upraviteljem na telefon 098 259 362.</w:t>
      </w:r>
    </w:p>
    <w:p w:rsidRDefault="00672A09" w:rsidP="00672A09" w:rsidR="00672A09">
      <w:pPr>
        <w:jc w:val="both"/>
        <w:rPr>
          <w:rFonts w:hAnsi="Times New Roman" w:ascii="Times New Roman"/>
          <w:b w:val="false"/>
          <w:lang w:val="hr-HR"/>
        </w:rPr>
      </w:pPr>
    </w:p>
    <w:p w:rsidRDefault="00905995" w:rsidP="00672A09" w:rsidR="00072B26" w:rsidRPr="009077A7">
      <w:pPr>
        <w:jc w:val="center"/>
        <w:rPr>
          <w:rFonts w:hAnsi="Times New Roman" w:ascii="Times New Roman"/>
          <w:lang w:val="hr-HR"/>
        </w:rPr>
      </w:pPr>
      <w:r w:rsidRPr="009077A7">
        <w:rPr>
          <w:rFonts w:hAnsi="Times New Roman" w:ascii="Times New Roman"/>
          <w:lang w:val="hr-HR"/>
        </w:rPr>
        <w:t>U Rijeci,</w:t>
      </w:r>
      <w:r w:rsidR="00735256" w:rsidRPr="009077A7">
        <w:rPr>
          <w:rFonts w:hAnsi="Times New Roman" w:ascii="Times New Roman"/>
          <w:lang w:val="hr-HR"/>
        </w:rPr>
        <w:t xml:space="preserve"> </w:t>
      </w:r>
      <w:r w:rsidR="00B1118D">
        <w:rPr>
          <w:rFonts w:hAnsi="Times New Roman" w:ascii="Times New Roman"/>
          <w:lang w:val="hr-HR"/>
        </w:rPr>
        <w:t>10. prosinca</w:t>
      </w:r>
      <w:r w:rsidR="00907BFA" w:rsidRPr="009077A7">
        <w:rPr>
          <w:rFonts w:hAnsi="Times New Roman" w:ascii="Times New Roman"/>
          <w:lang w:val="hr-HR"/>
        </w:rPr>
        <w:t xml:space="preserve"> </w:t>
      </w:r>
      <w:r w:rsidR="00735256" w:rsidRPr="009077A7">
        <w:rPr>
          <w:rFonts w:hAnsi="Times New Roman" w:ascii="Times New Roman"/>
          <w:lang w:val="hr-HR"/>
        </w:rPr>
        <w:t>201</w:t>
      </w:r>
      <w:r w:rsidR="00632F59" w:rsidRPr="009077A7">
        <w:rPr>
          <w:rFonts w:hAnsi="Times New Roman" w:ascii="Times New Roman"/>
          <w:lang w:val="hr-HR"/>
        </w:rPr>
        <w:t>5</w:t>
      </w:r>
      <w:r w:rsidR="00C97CE0" w:rsidRPr="009077A7">
        <w:rPr>
          <w:rFonts w:hAnsi="Times New Roman" w:ascii="Times New Roman"/>
          <w:lang w:val="hr-HR"/>
        </w:rPr>
        <w:t>. godine</w:t>
      </w:r>
    </w:p>
    <w:p w:rsidRDefault="00C97CE0" w:rsidP="00072B26" w:rsidR="00C97CE0" w:rsidRPr="00632F59">
      <w:pPr>
        <w:jc w:val="center"/>
        <w:rPr>
          <w:rFonts w:hAnsi="Times New Roman" w:ascii="Times New Roman"/>
          <w:lang w:val="hr-HR"/>
        </w:rPr>
      </w:pPr>
    </w:p>
    <w:p w:rsidRDefault="00324755" w:rsidP="00BD639E" w:rsidR="00072B26" w:rsidRPr="00632F59">
      <w:pPr>
        <w:jc w:val="right"/>
        <w:rPr>
          <w:rFonts w:hAnsi="Times New Roman" w:ascii="Times New Roman"/>
          <w:lang w:val="hr-HR"/>
        </w:rPr>
      </w:pP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t xml:space="preserve">     </w:t>
      </w:r>
      <w:r w:rsidR="00072B26" w:rsidRPr="00632F59">
        <w:rPr>
          <w:rFonts w:hAnsi="Times New Roman" w:ascii="Times New Roman"/>
          <w:lang w:val="hr-HR"/>
        </w:rPr>
        <w:t xml:space="preserve"> Stečajni sudac</w:t>
      </w:r>
    </w:p>
    <w:p w:rsidRDefault="00814564" w:rsidP="008E4A28" w:rsidR="00BD639E" w:rsidRPr="00BD639E">
      <w:pPr>
        <w:jc w:val="right"/>
        <w:rPr>
          <w:rFonts w:hAnsi="Times New Roman" w:ascii="Times New Roman"/>
          <w:lang w:val="hr-HR"/>
        </w:rPr>
      </w:pPr>
      <w:r w:rsidRPr="00632F59">
        <w:rPr>
          <w:rFonts w:hAnsi="Times New Roman" w:ascii="Times New Roman"/>
          <w:lang w:val="hr-HR"/>
        </w:rPr>
        <w:t xml:space="preserve">               </w:t>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9B4948" w:rsidRPr="00632F59">
        <w:rPr>
          <w:rFonts w:hAnsi="Times New Roman" w:ascii="Times New Roman"/>
          <w:lang w:val="hr-HR"/>
        </w:rPr>
        <w:t xml:space="preserve">         </w:t>
      </w:r>
      <w:r w:rsidR="00072B26" w:rsidRPr="00632F59">
        <w:rPr>
          <w:rFonts w:hAnsi="Times New Roman" w:ascii="Times New Roman"/>
          <w:lang w:val="hr-HR"/>
        </w:rPr>
        <w:t>Daniela Korlević</w:t>
      </w:r>
      <w:r w:rsidR="000C3227" w:rsidRPr="00632F59">
        <w:rPr>
          <w:rFonts w:hAnsi="Times New Roman" w:ascii="Times New Roman"/>
          <w:lang w:val="hr-HR"/>
        </w:rPr>
        <w:t xml:space="preserve"> </w:t>
      </w:r>
      <w:r w:rsidR="00A07D16" w:rsidRPr="00632F59">
        <w:rPr>
          <w:rFonts w:hAnsi="Times New Roman" w:ascii="Times New Roman"/>
          <w:lang w:val="hr-HR"/>
        </w:rPr>
        <w:t xml:space="preserve"> </w:t>
      </w:r>
      <w:r w:rsidR="008E4A28">
        <w:rPr>
          <w:rFonts w:hAnsi="Times New Roman" w:ascii="Times New Roman"/>
          <w:lang w:val="hr-HR"/>
        </w:rPr>
        <w:t xml:space="preserve"> </w:t>
      </w:r>
    </w:p>
    <w:p w:rsidRDefault="00B43D74" w:rsidP="00A07D16" w:rsidR="00B43D74" w:rsidRPr="00B43D74">
      <w:pPr>
        <w:jc w:val="both"/>
        <w:rPr>
          <w:rFonts w:hAnsi="Times New Roman" w:ascii="Times New Roman"/>
          <w:b w:val="false"/>
          <w:lang w:val="hr-HR"/>
        </w:rPr>
      </w:pPr>
      <w:r w:rsidRPr="00B43D74">
        <w:rPr>
          <w:rFonts w:hAnsi="Times New Roman" w:ascii="Times New Roman"/>
          <w:b w:val="false"/>
        </w:rPr>
        <w:t xml:space="preserve"> </w:t>
      </w:r>
    </w:p>
    <w:p w:rsidRDefault="00317FF3" w:rsidP="00FB6711" w:rsidR="00317FF3" w:rsidRPr="00714053">
      <w:pPr>
        <w:jc w:val="both"/>
        <w:rPr>
          <w:rFonts w:hAnsi="Times New Roman" w:ascii="Times New Roman"/>
          <w:b w:val="false"/>
          <w:lang w:val="hr-HR"/>
        </w:rPr>
      </w:pPr>
    </w:p>
    <w:p w:rsidRDefault="00072B26" w:rsidP="00072B26" w:rsidR="00072B26" w:rsidRPr="00714053">
      <w:pPr>
        <w:rPr>
          <w:rFonts w:hAnsi="Times New Roman" w:ascii="Times New Roman"/>
          <w:lang w:val="hr-HR"/>
        </w:rPr>
      </w:pPr>
      <w:r w:rsidRPr="00714053">
        <w:rPr>
          <w:rFonts w:hAnsi="Times New Roman" w:ascii="Times New Roman"/>
          <w:lang w:val="hr-HR"/>
        </w:rPr>
        <w:t>UPUTA O PRAVNOM LIJEKU:</w:t>
      </w: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Protiv zaključka nije dopuštena žalba (čl.</w:t>
      </w:r>
      <w:smartTag w:element="metricconverter" w:uri="urn:schemas-microsoft-com:office:smarttags">
        <w:smartTagPr>
          <w:attr w:val="11. st" w:name="ProductID"/>
        </w:smartTagPr>
        <w:r w:rsidRPr="00714053">
          <w:rPr>
            <w:rFonts w:hAnsi="Times New Roman" w:ascii="Times New Roman"/>
            <w:b w:val="false"/>
            <w:lang w:val="hr-HR"/>
          </w:rPr>
          <w:t>11. st</w:t>
        </w:r>
      </w:smartTag>
      <w:r w:rsidR="00C97CE0" w:rsidRPr="00714053">
        <w:rPr>
          <w:rFonts w:hAnsi="Times New Roman" w:ascii="Times New Roman"/>
          <w:b w:val="false"/>
          <w:lang w:val="hr-HR"/>
        </w:rPr>
        <w:t>.9. Stečajnog zakona).</w:t>
      </w:r>
    </w:p>
    <w:p w:rsidRDefault="004937E5" w:rsidP="00072B26" w:rsidR="004937E5">
      <w:pPr>
        <w:jc w:val="both"/>
        <w:rPr>
          <w:rFonts w:hAnsi="Times New Roman" w:ascii="Times New Roman"/>
          <w:b w:val="false"/>
          <w:sz w:val="20"/>
          <w:szCs w:val="20"/>
          <w:lang w:val="hr-HR"/>
        </w:rPr>
      </w:pPr>
    </w:p>
    <w:p w:rsidRDefault="009077A7" w:rsidP="00072B26" w:rsidR="009077A7">
      <w:pPr>
        <w:jc w:val="both"/>
        <w:rPr>
          <w:rFonts w:hAnsi="Times New Roman" w:ascii="Times New Roman"/>
          <w:b w:val="false"/>
          <w:sz w:val="20"/>
          <w:szCs w:val="20"/>
          <w:lang w:val="hr-HR"/>
        </w:rPr>
      </w:pPr>
    </w:p>
    <w:p w:rsidRDefault="001B3823" w:rsidP="001B3823" w:rsidR="001B3823" w:rsidRPr="001B3823">
      <w:pPr>
        <w:jc w:val="both"/>
        <w:rPr>
          <w:rFonts w:hAnsi="Times New Roman" w:ascii="Times New Roman"/>
          <w:b w:val="false"/>
          <w:sz w:val="20"/>
          <w:szCs w:val="20"/>
          <w:lang w:val="hr-HR"/>
        </w:rPr>
      </w:pPr>
    </w:p>
    <w:p w:rsidRDefault="001B3823" w:rsidP="001B3823" w:rsidR="001B3823" w:rsidRPr="001B3823">
      <w:pPr>
        <w:jc w:val="both"/>
        <w:rPr>
          <w:rFonts w:hAnsi="Times New Roman" w:ascii="Times New Roman"/>
          <w:sz w:val="20"/>
          <w:szCs w:val="20"/>
          <w:lang w:val="hr-HR"/>
        </w:rPr>
      </w:pPr>
      <w:r w:rsidRPr="001B3823">
        <w:rPr>
          <w:rFonts w:hAnsi="Times New Roman" w:ascii="Times New Roman"/>
          <w:sz w:val="20"/>
          <w:szCs w:val="20"/>
          <w:lang w:val="hr-HR"/>
        </w:rPr>
        <w:t>DNA:</w:t>
      </w:r>
    </w:p>
    <w:p w:rsidRDefault="001B3823" w:rsidP="001B3823" w:rsidR="001B3823" w:rsidRPr="001B3823">
      <w:pPr>
        <w:pStyle w:val="Odlomakpopisa"/>
        <w:numPr>
          <w:ilvl w:val="0"/>
          <w:numId w:val="24"/>
        </w:numPr>
        <w:jc w:val="both"/>
        <w:rPr>
          <w:rFonts w:hAnsi="Times New Roman" w:ascii="Times New Roman"/>
          <w:b w:val="false"/>
          <w:sz w:val="20"/>
          <w:szCs w:val="20"/>
          <w:lang w:val="hr-HR"/>
        </w:rPr>
      </w:pPr>
      <w:r w:rsidRPr="001B3823">
        <w:rPr>
          <w:rFonts w:hAnsi="Times New Roman" w:ascii="Times New Roman"/>
          <w:b w:val="false"/>
          <w:sz w:val="20"/>
          <w:szCs w:val="20"/>
          <w:lang w:val="hr-HR"/>
        </w:rPr>
        <w:t>stečajnom upravitelju Dušan Crljenko</w:t>
      </w:r>
    </w:p>
    <w:p w:rsidRDefault="001B3823" w:rsidP="001B3823" w:rsidR="001B3823" w:rsidRPr="001B3823">
      <w:pPr>
        <w:pStyle w:val="Odlomakpopisa"/>
        <w:numPr>
          <w:ilvl w:val="0"/>
          <w:numId w:val="24"/>
        </w:numPr>
        <w:jc w:val="both"/>
        <w:rPr>
          <w:rFonts w:hAnsi="Times New Roman" w:ascii="Times New Roman"/>
          <w:b w:val="false"/>
          <w:sz w:val="20"/>
          <w:szCs w:val="20"/>
          <w:lang w:val="hr-HR"/>
        </w:rPr>
      </w:pPr>
      <w:r w:rsidRPr="001B3823">
        <w:rPr>
          <w:rFonts w:hAnsi="Times New Roman" w:ascii="Times New Roman"/>
          <w:b w:val="false"/>
          <w:sz w:val="20"/>
          <w:szCs w:val="20"/>
          <w:lang w:val="hr-HR"/>
        </w:rPr>
        <w:t>e-oglasna ploča</w:t>
      </w:r>
    </w:p>
    <w:p w:rsidRDefault="001B3823" w:rsidP="001B3823" w:rsidR="001B3823" w:rsidRPr="001B3823">
      <w:pPr>
        <w:pStyle w:val="Odlomakpopisa"/>
        <w:numPr>
          <w:ilvl w:val="0"/>
          <w:numId w:val="24"/>
        </w:numPr>
        <w:jc w:val="both"/>
        <w:rPr>
          <w:rFonts w:hAnsi="Times New Roman" w:ascii="Times New Roman"/>
          <w:b w:val="false"/>
          <w:sz w:val="20"/>
          <w:szCs w:val="20"/>
          <w:lang w:val="hr-HR"/>
        </w:rPr>
      </w:pPr>
      <w:r w:rsidRPr="001B3823">
        <w:rPr>
          <w:rFonts w:hAnsi="Times New Roman" w:ascii="Times New Roman"/>
          <w:b w:val="false"/>
          <w:sz w:val="20"/>
          <w:szCs w:val="20"/>
          <w:lang w:val="hr-HR"/>
        </w:rPr>
        <w:t>razlučnom vjerovniku:</w:t>
      </w:r>
    </w:p>
    <w:p w:rsidRDefault="001B3823" w:rsidP="001B3823" w:rsidR="001B3823" w:rsidRPr="001B3823">
      <w:pPr>
        <w:jc w:val="both"/>
        <w:rPr>
          <w:rFonts w:hAnsi="Times New Roman" w:ascii="Times New Roman"/>
          <w:b w:val="false"/>
          <w:sz w:val="20"/>
          <w:szCs w:val="20"/>
          <w:lang w:val="hr-HR"/>
        </w:rPr>
      </w:pPr>
      <w:r w:rsidRPr="001B3823">
        <w:rPr>
          <w:rFonts w:hAnsi="Times New Roman" w:ascii="Times New Roman"/>
          <w:b w:val="false"/>
          <w:sz w:val="20"/>
          <w:szCs w:val="20"/>
          <w:lang w:val="hr-HR"/>
        </w:rPr>
        <w:t xml:space="preserve"> </w:t>
      </w:r>
      <w:r w:rsidRPr="001B3823">
        <w:rPr>
          <w:rFonts w:hAnsi="Times New Roman" w:ascii="Times New Roman"/>
          <w:b w:val="false"/>
          <w:sz w:val="20"/>
          <w:szCs w:val="20"/>
          <w:lang w:val="hr-HR"/>
        </w:rPr>
        <w:tab/>
      </w:r>
      <w:r w:rsidRPr="001B3823">
        <w:rPr>
          <w:rFonts w:hAnsi="Times New Roman" w:ascii="Times New Roman"/>
          <w:b w:val="false"/>
          <w:sz w:val="20"/>
          <w:szCs w:val="20"/>
          <w:lang w:val="hr-HR"/>
        </w:rPr>
        <w:tab/>
        <w:t>ZABA d.d. Zagreb po pun. OD Hanžeković i partneri, Zagreb</w:t>
      </w:r>
    </w:p>
    <w:p w:rsidRDefault="001B3823" w:rsidP="001B3823" w:rsidR="001B3823" w:rsidRPr="001B3823">
      <w:pPr>
        <w:jc w:val="both"/>
        <w:rPr>
          <w:rFonts w:hAnsi="Times New Roman" w:ascii="Times New Roman"/>
          <w:b w:val="false"/>
          <w:sz w:val="20"/>
          <w:szCs w:val="20"/>
          <w:lang w:val="hr-HR"/>
        </w:rPr>
      </w:pPr>
      <w:r w:rsidRPr="001B3823">
        <w:rPr>
          <w:rFonts w:hAnsi="Times New Roman" w:ascii="Times New Roman"/>
          <w:b w:val="false"/>
          <w:sz w:val="20"/>
          <w:szCs w:val="20"/>
          <w:lang w:val="hr-HR"/>
        </w:rPr>
        <w:tab/>
      </w:r>
      <w:r w:rsidRPr="001B3823">
        <w:rPr>
          <w:rFonts w:hAnsi="Times New Roman" w:ascii="Times New Roman"/>
          <w:b w:val="false"/>
          <w:sz w:val="20"/>
          <w:szCs w:val="20"/>
          <w:lang w:val="hr-HR"/>
        </w:rPr>
        <w:tab/>
        <w:t xml:space="preserve">RH po zz ŽDO Rijeka          </w:t>
      </w:r>
      <w:r w:rsidRPr="001B3823">
        <w:rPr>
          <w:rFonts w:hAnsi="Times New Roman" w:ascii="Times New Roman"/>
          <w:b w:val="false"/>
          <w:sz w:val="20"/>
          <w:szCs w:val="20"/>
          <w:lang w:val="hr-HR"/>
        </w:rPr>
        <w:tab/>
      </w:r>
    </w:p>
    <w:p w:rsidRDefault="001B3823" w:rsidP="001B3823" w:rsidR="001B3823" w:rsidRPr="001B3823">
      <w:pPr>
        <w:jc w:val="both"/>
        <w:rPr>
          <w:rFonts w:hAnsi="Times New Roman" w:ascii="Times New Roman"/>
          <w:b w:val="false"/>
          <w:sz w:val="20"/>
          <w:szCs w:val="20"/>
          <w:lang w:val="hr-HR"/>
        </w:rPr>
      </w:pPr>
      <w:r w:rsidRPr="001B3823">
        <w:rPr>
          <w:rFonts w:hAnsi="Times New Roman" w:ascii="Times New Roman"/>
          <w:b w:val="false"/>
          <w:sz w:val="20"/>
          <w:szCs w:val="20"/>
          <w:lang w:val="hr-HR"/>
        </w:rPr>
        <w:tab/>
        <w:t xml:space="preserve"> </w:t>
      </w:r>
      <w:r w:rsidRPr="001B3823">
        <w:rPr>
          <w:rFonts w:hAnsi="Times New Roman" w:ascii="Times New Roman"/>
          <w:b w:val="false"/>
          <w:sz w:val="20"/>
          <w:szCs w:val="20"/>
          <w:lang w:val="hr-HR"/>
        </w:rPr>
        <w:tab/>
        <w:t>Ljiljans d.o.o. Kutina po pun. Đurđa Dragović Grahek, Kutina, Kneza Trpimira 4</w:t>
      </w:r>
    </w:p>
    <w:p w:rsidRDefault="001B3823" w:rsidP="001B3823" w:rsidR="001B3823">
      <w:pPr>
        <w:jc w:val="both"/>
        <w:rPr>
          <w:rFonts w:hAnsi="Times New Roman" w:ascii="Times New Roman"/>
          <w:b w:val="false"/>
          <w:sz w:val="20"/>
          <w:szCs w:val="20"/>
          <w:lang w:val="hr-HR"/>
        </w:rPr>
      </w:pPr>
      <w:r>
        <w:rPr>
          <w:rFonts w:hAnsi="Times New Roman" w:ascii="Times New Roman"/>
          <w:b w:val="false"/>
          <w:sz w:val="20"/>
          <w:szCs w:val="20"/>
          <w:lang w:val="hr-HR"/>
        </w:rPr>
        <w:t xml:space="preserve">        - </w:t>
      </w:r>
      <w:r>
        <w:rPr>
          <w:rFonts w:hAnsi="Times New Roman" w:ascii="Times New Roman"/>
          <w:b w:val="false"/>
          <w:sz w:val="20"/>
          <w:szCs w:val="20"/>
          <w:lang w:val="hr-HR"/>
        </w:rPr>
        <w:tab/>
        <w:t xml:space="preserve">nositelj prava prvokupa </w:t>
      </w:r>
      <w:r w:rsidR="00E44FE4">
        <w:rPr>
          <w:rFonts w:hAnsi="Times New Roman" w:ascii="Times New Roman"/>
          <w:b w:val="false"/>
          <w:sz w:val="20"/>
          <w:szCs w:val="20"/>
          <w:lang w:val="hr-HR"/>
        </w:rPr>
        <w:t>I</w:t>
      </w:r>
      <w:r w:rsidRPr="001B3823">
        <w:rPr>
          <w:rFonts w:hAnsi="Times New Roman" w:ascii="Times New Roman"/>
          <w:b w:val="false"/>
          <w:sz w:val="20"/>
          <w:szCs w:val="20"/>
          <w:lang w:val="hr-HR"/>
        </w:rPr>
        <w:t>vica Pavelić, Novi Vinodolski, Zagrebačka 9a</w:t>
      </w:r>
    </w:p>
    <w:p w:rsidRDefault="001B3823" w:rsidP="001B3823" w:rsidR="001B3823" w:rsidRPr="001B3823">
      <w:pPr>
        <w:jc w:val="both"/>
        <w:rPr>
          <w:rFonts w:hAnsi="Times New Roman" w:ascii="Times New Roman"/>
          <w:b w:val="false"/>
          <w:sz w:val="20"/>
          <w:szCs w:val="20"/>
          <w:lang w:val="hr-HR"/>
        </w:rPr>
      </w:pPr>
      <w:r>
        <w:rPr>
          <w:rFonts w:hAnsi="Times New Roman" w:ascii="Times New Roman"/>
          <w:b w:val="false"/>
          <w:sz w:val="20"/>
          <w:szCs w:val="20"/>
          <w:lang w:val="hr-HR"/>
        </w:rPr>
        <w:t xml:space="preserve">        </w:t>
      </w:r>
      <w:r w:rsidRPr="001B3823">
        <w:rPr>
          <w:rFonts w:hAnsi="Times New Roman" w:ascii="Times New Roman"/>
          <w:b w:val="false"/>
          <w:sz w:val="20"/>
          <w:szCs w:val="20"/>
          <w:lang w:val="hr-HR"/>
        </w:rPr>
        <w:t xml:space="preserve">-    Porezna uprava Rijeka </w:t>
      </w:r>
    </w:p>
    <w:p w:rsidRDefault="001B3823" w:rsidP="001B3823" w:rsidR="001B3823" w:rsidRPr="001B3823">
      <w:pPr>
        <w:jc w:val="both"/>
        <w:rPr>
          <w:rFonts w:hAnsi="Times New Roman" w:ascii="Times New Roman"/>
          <w:b w:val="false"/>
          <w:sz w:val="20"/>
          <w:szCs w:val="20"/>
          <w:lang w:val="hr-HR"/>
        </w:rPr>
      </w:pPr>
    </w:p>
    <w:p w:rsidRDefault="001B3823" w:rsidP="001B3823" w:rsidR="001B3823" w:rsidRPr="001B3823">
      <w:pPr>
        <w:jc w:val="both"/>
        <w:rPr>
          <w:rFonts w:hAnsi="Times New Roman" w:ascii="Times New Roman"/>
          <w:b w:val="false"/>
          <w:sz w:val="20"/>
          <w:szCs w:val="20"/>
          <w:lang w:val="hr-HR"/>
        </w:rPr>
      </w:pPr>
      <w:r w:rsidRPr="001B3823">
        <w:rPr>
          <w:rFonts w:hAnsi="Times New Roman" w:ascii="Times New Roman"/>
          <w:b w:val="false"/>
          <w:sz w:val="20"/>
          <w:szCs w:val="20"/>
          <w:lang w:val="hr-HR"/>
        </w:rPr>
        <w:t>U Rijeci,</w:t>
      </w:r>
      <w:r w:rsidR="00B1118D">
        <w:rPr>
          <w:rFonts w:hAnsi="Times New Roman" w:ascii="Times New Roman"/>
          <w:b w:val="false"/>
          <w:sz w:val="20"/>
          <w:szCs w:val="20"/>
          <w:lang w:val="hr-HR"/>
        </w:rPr>
        <w:t xml:space="preserve"> </w:t>
      </w:r>
      <w:r>
        <w:rPr>
          <w:rFonts w:hAnsi="Times New Roman" w:ascii="Times New Roman"/>
          <w:b w:val="false"/>
          <w:sz w:val="20"/>
          <w:szCs w:val="20"/>
          <w:lang w:val="hr-HR"/>
        </w:rPr>
        <w:t>10.</w:t>
      </w:r>
      <w:r w:rsidR="00B1118D">
        <w:rPr>
          <w:rFonts w:hAnsi="Times New Roman" w:ascii="Times New Roman"/>
          <w:b w:val="false"/>
          <w:sz w:val="20"/>
          <w:szCs w:val="20"/>
          <w:lang w:val="hr-HR"/>
        </w:rPr>
        <w:t>12.</w:t>
      </w:r>
      <w:r w:rsidRPr="001B3823">
        <w:rPr>
          <w:rFonts w:hAnsi="Times New Roman" w:ascii="Times New Roman"/>
          <w:b w:val="false"/>
          <w:sz w:val="20"/>
          <w:szCs w:val="20"/>
          <w:lang w:val="hr-HR"/>
        </w:rPr>
        <w:t>2015.g.</w:t>
      </w:r>
    </w:p>
    <w:p w:rsidRDefault="001B3823" w:rsidP="001B3823" w:rsidR="001B3823" w:rsidRPr="001B3823">
      <w:pPr>
        <w:jc w:val="both"/>
        <w:rPr>
          <w:rFonts w:hAnsi="Times New Roman" w:ascii="Times New Roman"/>
          <w:b w:val="false"/>
          <w:sz w:val="20"/>
          <w:szCs w:val="20"/>
          <w:lang w:val="hr-HR"/>
        </w:rPr>
      </w:pPr>
    </w:p>
    <w:p w:rsidRDefault="001B3823" w:rsidP="001B3823" w:rsidR="001B3823" w:rsidRPr="001B3823">
      <w:pPr>
        <w:jc w:val="both"/>
        <w:rPr>
          <w:rFonts w:hAnsi="Times New Roman" w:ascii="Times New Roman"/>
          <w:b w:val="false"/>
          <w:sz w:val="20"/>
          <w:szCs w:val="20"/>
          <w:lang w:val="hr-HR"/>
        </w:rPr>
      </w:pPr>
      <w:r w:rsidRPr="001B3823">
        <w:rPr>
          <w:rFonts w:hAnsi="Times New Roman" w:ascii="Times New Roman"/>
          <w:b w:val="false"/>
          <w:sz w:val="20"/>
          <w:szCs w:val="20"/>
          <w:lang w:val="hr-HR"/>
        </w:rPr>
        <w:t>Stečajni sudac</w:t>
      </w:r>
    </w:p>
    <w:p w:rsidRDefault="001B3823" w:rsidP="001B3823" w:rsidR="00786F29" w:rsidRPr="00317FF3">
      <w:pPr>
        <w:jc w:val="both"/>
        <w:rPr>
          <w:rFonts w:hAnsi="Times New Roman" w:ascii="Times New Roman"/>
          <w:b w:val="false"/>
          <w:sz w:val="20"/>
          <w:szCs w:val="20"/>
          <w:lang w:val="hr-HR"/>
        </w:rPr>
      </w:pPr>
      <w:r w:rsidRPr="001B3823">
        <w:rPr>
          <w:rFonts w:hAnsi="Times New Roman" w:ascii="Times New Roman"/>
          <w:b w:val="false"/>
          <w:sz w:val="20"/>
          <w:szCs w:val="20"/>
          <w:lang w:val="hr-HR"/>
        </w:rPr>
        <w:t>Daniela Korlević</w:t>
      </w:r>
    </w:p>
    <w:sectPr w:rsidSect="00840634" w:rsidR="00786F29" w:rsidRPr="00317FF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5D84" w:rsidR="008F5D84">
      <w:r>
        <w:separator/>
      </w:r>
    </w:p>
  </w:endnote>
  <w:endnote w:id="0" w:type="continuationSeparator">
    <w:p w:rsidRDefault="008F5D84" w:rsidR="008F5D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R="003247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24755" w:rsidR="0032475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R="003247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63928">
      <w:rPr>
        <w:rStyle w:val="Brojstranice"/>
        <w:noProof/>
      </w:rPr>
      <w:t>1</w:t>
    </w:r>
    <w:r>
      <w:rPr>
        <w:rStyle w:val="Brojstranice"/>
      </w:rPr>
      <w:fldChar w:fldCharType="end"/>
    </w:r>
  </w:p>
  <w:p w:rsidRDefault="00324755" w:rsidR="0032475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5D84" w:rsidR="008F5D84">
      <w:r>
        <w:separator/>
      </w:r>
    </w:p>
  </w:footnote>
  <w:footnote w:id="0" w:type="continuationSeparator">
    <w:p w:rsidRDefault="008F5D84" w:rsidR="008F5D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P="00840634" w:rsidR="00324755" w:rsidRPr="00714053">
    <w:pPr>
      <w:pStyle w:val="Zaglavlje"/>
      <w:rPr>
        <w:rFonts w:hAnsi="Times New Roman" w:ascii="Times New Roman"/>
        <w:b w:val="false"/>
      </w:rPr>
    </w:pPr>
    <w:r>
      <w:rPr>
        <w:b w:val="false"/>
      </w:rPr>
      <w:tab/>
    </w:r>
    <w:r>
      <w:rPr>
        <w:b w:val="false"/>
      </w:rPr>
      <w:tab/>
    </w:r>
    <w:r w:rsidRPr="00714053">
      <w:rPr>
        <w:rFonts w:hAnsi="Times New Roman" w:ascii="Times New Roman"/>
        <w:b w:val="false"/>
      </w:rPr>
      <w:t>Posl. br. 15 St-</w:t>
    </w:r>
    <w:r w:rsidR="00DD108C">
      <w:rPr>
        <w:rFonts w:hAnsi="Times New Roman" w:ascii="Times New Roman"/>
        <w:b w:val="false"/>
      </w:rPr>
      <w:t>162/2010-</w:t>
    </w:r>
    <w:r w:rsidR="00F439B7">
      <w:rPr>
        <w:rFonts w:hAnsi="Times New Roman" w:ascii="Times New Roman"/>
        <w:b w:val="false"/>
      </w:rPr>
      <w:t>622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93195D"/>
    <w:multiLevelType w:val="hybridMultilevel"/>
    <w:tmpl w:val="A724C2D4"/>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15E7861"/>
    <w:multiLevelType w:val="hybridMultilevel"/>
    <w:tmpl w:val="A1F24DAE"/>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5B91684"/>
    <w:multiLevelType w:val="hybridMultilevel"/>
    <w:tmpl w:val="EFD8E7B6"/>
    <w:lvl w:tplc="24E23DA2" w:ilvl="0">
      <w:start w:val="4"/>
      <w:numFmt w:val="lowerLetter"/>
      <w:lvlText w:val="%1)"/>
      <w:lvlJc w:val="left"/>
      <w:pPr>
        <w:tabs>
          <w:tab w:pos="825" w:val="num"/>
        </w:tabs>
        <w:ind w:hanging="465" w:left="82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5FC1F58"/>
    <w:multiLevelType w:val="hybridMultilevel"/>
    <w:tmpl w:val="C11E2B9C"/>
    <w:lvl w:tplc="041A000F" w:ilvl="0">
      <w:start w:val="3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6">
    <w:nsid w:val="19087CEB"/>
    <w:multiLevelType w:val="hybridMultilevel"/>
    <w:tmpl w:val="A87644F8"/>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F533689"/>
    <w:multiLevelType w:val="hybridMultilevel"/>
    <w:tmpl w:val="1FD6C7DE"/>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9">
    <w:nsid w:val="39150EEF"/>
    <w:multiLevelType w:val="hybridMultilevel"/>
    <w:tmpl w:val="72A475F6"/>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B031A63"/>
    <w:multiLevelType w:val="hybridMultilevel"/>
    <w:tmpl w:val="C4E29204"/>
    <w:lvl w:tplc="3184EB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B3E4B53"/>
    <w:multiLevelType w:val="hybridMultilevel"/>
    <w:tmpl w:val="EF48584E"/>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BEC63E7"/>
    <w:multiLevelType w:val="hybridMultilevel"/>
    <w:tmpl w:val="79EE1832"/>
    <w:lvl w:tplc="B7C22DC6" w:ilvl="0">
      <w:start w:val="1"/>
      <w:numFmt w:val="upperRoman"/>
      <w:lvlText w:val="%1."/>
      <w:lvlJc w:val="left"/>
      <w:pPr>
        <w:ind w:hanging="720" w:left="108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6">
    <w:nsid w:val="501D41EC"/>
    <w:multiLevelType w:val="hybridMultilevel"/>
    <w:tmpl w:val="CED68164"/>
    <w:lvl w:tplc="D276ABE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70C27DE"/>
    <w:multiLevelType w:val="hybridMultilevel"/>
    <w:tmpl w:val="A8CAFE42"/>
    <w:lvl w:tplc="041A000F" w:ilvl="0">
      <w:start w:val="1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DB06C2E"/>
    <w:multiLevelType w:val="hybridMultilevel"/>
    <w:tmpl w:val="10DE73B6"/>
    <w:lvl w:tplc="CE7276B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5E8B466F"/>
    <w:multiLevelType w:val="hybridMultilevel"/>
    <w:tmpl w:val="4D1A74E0"/>
    <w:lvl w:tplc="2DAEF6CA" w:ilvl="0">
      <w:start w:val="1"/>
      <w:numFmt w:val="lowerLetter"/>
      <w:lvlText w:val="%1)"/>
      <w:lvlJc w:val="left"/>
      <w:pPr>
        <w:tabs>
          <w:tab w:pos="1698" w:val="num"/>
        </w:tabs>
        <w:ind w:hanging="990" w:left="1698"/>
      </w:pPr>
      <w:rPr>
        <w:rFonts w:cs="Times New Roman" w:eastAsia="Times New Roman" w:hAnsi="Times New Roman" w:ascii="Times New Roman"/>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0">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6574704E"/>
    <w:multiLevelType w:val="hybridMultilevel"/>
    <w:tmpl w:val="A61C2E92"/>
    <w:lvl w:tplc="857EC8FA"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3">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5"/>
  </w:num>
  <w:num w:numId="2">
    <w:abstractNumId w:val="5"/>
  </w:num>
  <w:num w:numId="3">
    <w:abstractNumId w:val="20"/>
  </w:num>
  <w:num w:numId="4">
    <w:abstractNumId w:val="8"/>
  </w:num>
  <w:num w:numId="5">
    <w:abstractNumId w:val="12"/>
  </w:num>
  <w:num w:numId="6">
    <w:abstractNumId w:val="11"/>
  </w:num>
  <w:num w:numId="7">
    <w:abstractNumId w:val="23"/>
  </w:num>
  <w:num w:numId="8">
    <w:abstractNumId w:val="22"/>
  </w:num>
  <w:num w:numId="9">
    <w:abstractNumId w:val="1"/>
  </w:num>
  <w:num w:numId="10">
    <w:abstractNumId w:val="19"/>
  </w:num>
  <w:num w:numId="11">
    <w:abstractNumId w:val="3"/>
  </w:num>
  <w:num w:numId="12">
    <w:abstractNumId w:val="2"/>
  </w:num>
  <w:num w:numId="13">
    <w:abstractNumId w:val="7"/>
  </w:num>
  <w:num w:numId="14">
    <w:abstractNumId w:val="6"/>
  </w:num>
  <w:num w:numId="15">
    <w:abstractNumId w:val="16"/>
  </w:num>
  <w:num w:numId="16">
    <w:abstractNumId w:val="9"/>
  </w:num>
  <w:num w:numId="17">
    <w:abstractNumId w:val="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21"/>
  </w:num>
  <w:num w:numId="21">
    <w:abstractNumId w:val="10"/>
  </w:num>
  <w:num w:numId="22">
    <w:abstractNumId w:val="0"/>
  </w:num>
  <w:num w:numId="23">
    <w:abstractNumId w:val="17"/>
  </w:num>
  <w:num w:numId="24">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03E0"/>
    <w:rsid w:val="00017056"/>
    <w:rsid w:val="00035B9C"/>
    <w:rsid w:val="00060E6B"/>
    <w:rsid w:val="00072B26"/>
    <w:rsid w:val="00076A0E"/>
    <w:rsid w:val="00080582"/>
    <w:rsid w:val="00091A12"/>
    <w:rsid w:val="00092029"/>
    <w:rsid w:val="000B3589"/>
    <w:rsid w:val="000B5DEC"/>
    <w:rsid w:val="000C3227"/>
    <w:rsid w:val="000D7B99"/>
    <w:rsid w:val="000E4880"/>
    <w:rsid w:val="000F0732"/>
    <w:rsid w:val="001061F0"/>
    <w:rsid w:val="0010662A"/>
    <w:rsid w:val="00106C41"/>
    <w:rsid w:val="00122EC7"/>
    <w:rsid w:val="00135E75"/>
    <w:rsid w:val="00143C3F"/>
    <w:rsid w:val="00165BC4"/>
    <w:rsid w:val="00171F47"/>
    <w:rsid w:val="0018748D"/>
    <w:rsid w:val="001A1C27"/>
    <w:rsid w:val="001B3823"/>
    <w:rsid w:val="001B4C0D"/>
    <w:rsid w:val="001C4393"/>
    <w:rsid w:val="001D0CE5"/>
    <w:rsid w:val="001D25F4"/>
    <w:rsid w:val="00203B1E"/>
    <w:rsid w:val="00204167"/>
    <w:rsid w:val="002058FB"/>
    <w:rsid w:val="00220AD2"/>
    <w:rsid w:val="00252FC8"/>
    <w:rsid w:val="00277070"/>
    <w:rsid w:val="00284823"/>
    <w:rsid w:val="0029003A"/>
    <w:rsid w:val="002A0E0C"/>
    <w:rsid w:val="002A5CAC"/>
    <w:rsid w:val="002A7030"/>
    <w:rsid w:val="002D0EAF"/>
    <w:rsid w:val="002E60C3"/>
    <w:rsid w:val="002F6C1F"/>
    <w:rsid w:val="00317FF3"/>
    <w:rsid w:val="003204F2"/>
    <w:rsid w:val="00321EBF"/>
    <w:rsid w:val="00324755"/>
    <w:rsid w:val="00362C30"/>
    <w:rsid w:val="003C3929"/>
    <w:rsid w:val="003D5973"/>
    <w:rsid w:val="003E3F26"/>
    <w:rsid w:val="003F6C50"/>
    <w:rsid w:val="003F7400"/>
    <w:rsid w:val="00411BE3"/>
    <w:rsid w:val="004120B6"/>
    <w:rsid w:val="004158FB"/>
    <w:rsid w:val="00453CD1"/>
    <w:rsid w:val="00455D45"/>
    <w:rsid w:val="0046422D"/>
    <w:rsid w:val="00471529"/>
    <w:rsid w:val="004715C4"/>
    <w:rsid w:val="00485867"/>
    <w:rsid w:val="00492692"/>
    <w:rsid w:val="004937E5"/>
    <w:rsid w:val="004D533E"/>
    <w:rsid w:val="005178DD"/>
    <w:rsid w:val="005376CA"/>
    <w:rsid w:val="00555085"/>
    <w:rsid w:val="005742AE"/>
    <w:rsid w:val="00574356"/>
    <w:rsid w:val="005A3236"/>
    <w:rsid w:val="005C080E"/>
    <w:rsid w:val="005C3156"/>
    <w:rsid w:val="005C7799"/>
    <w:rsid w:val="005D0FAA"/>
    <w:rsid w:val="005D7E7B"/>
    <w:rsid w:val="005F3C91"/>
    <w:rsid w:val="00632F59"/>
    <w:rsid w:val="00633DD8"/>
    <w:rsid w:val="00672A09"/>
    <w:rsid w:val="00693150"/>
    <w:rsid w:val="006B3070"/>
    <w:rsid w:val="006B47FD"/>
    <w:rsid w:val="006D075E"/>
    <w:rsid w:val="006D7E1E"/>
    <w:rsid w:val="006E1D93"/>
    <w:rsid w:val="006F0FAC"/>
    <w:rsid w:val="00700F69"/>
    <w:rsid w:val="00706A35"/>
    <w:rsid w:val="007135CE"/>
    <w:rsid w:val="00714053"/>
    <w:rsid w:val="007347FC"/>
    <w:rsid w:val="00735256"/>
    <w:rsid w:val="0074441D"/>
    <w:rsid w:val="00756D77"/>
    <w:rsid w:val="0076084C"/>
    <w:rsid w:val="007725BF"/>
    <w:rsid w:val="00780EBA"/>
    <w:rsid w:val="0078167F"/>
    <w:rsid w:val="00786F29"/>
    <w:rsid w:val="0079160A"/>
    <w:rsid w:val="0079639E"/>
    <w:rsid w:val="00796F2D"/>
    <w:rsid w:val="007E3515"/>
    <w:rsid w:val="007F50A7"/>
    <w:rsid w:val="008020DD"/>
    <w:rsid w:val="00806E23"/>
    <w:rsid w:val="00814564"/>
    <w:rsid w:val="0081789F"/>
    <w:rsid w:val="00840634"/>
    <w:rsid w:val="00845F9C"/>
    <w:rsid w:val="00866FDF"/>
    <w:rsid w:val="00873661"/>
    <w:rsid w:val="0088411C"/>
    <w:rsid w:val="00887E0E"/>
    <w:rsid w:val="008A0339"/>
    <w:rsid w:val="008B5EA8"/>
    <w:rsid w:val="008B7B31"/>
    <w:rsid w:val="008D62A9"/>
    <w:rsid w:val="008E4A28"/>
    <w:rsid w:val="008F5D84"/>
    <w:rsid w:val="00905995"/>
    <w:rsid w:val="009077A7"/>
    <w:rsid w:val="00907BFA"/>
    <w:rsid w:val="00941B9F"/>
    <w:rsid w:val="009537B8"/>
    <w:rsid w:val="0095727A"/>
    <w:rsid w:val="00964047"/>
    <w:rsid w:val="00980AE3"/>
    <w:rsid w:val="009B4948"/>
    <w:rsid w:val="009F6457"/>
    <w:rsid w:val="00A02E86"/>
    <w:rsid w:val="00A06040"/>
    <w:rsid w:val="00A07D16"/>
    <w:rsid w:val="00A225A7"/>
    <w:rsid w:val="00A35624"/>
    <w:rsid w:val="00A37CC7"/>
    <w:rsid w:val="00A50178"/>
    <w:rsid w:val="00A5098D"/>
    <w:rsid w:val="00A519AE"/>
    <w:rsid w:val="00A74EC5"/>
    <w:rsid w:val="00A8047F"/>
    <w:rsid w:val="00AA7500"/>
    <w:rsid w:val="00AC662B"/>
    <w:rsid w:val="00AD047A"/>
    <w:rsid w:val="00B07FCA"/>
    <w:rsid w:val="00B1118D"/>
    <w:rsid w:val="00B11F63"/>
    <w:rsid w:val="00B43038"/>
    <w:rsid w:val="00B43D74"/>
    <w:rsid w:val="00B926CA"/>
    <w:rsid w:val="00B9387B"/>
    <w:rsid w:val="00BC0670"/>
    <w:rsid w:val="00BC2E6B"/>
    <w:rsid w:val="00BD639E"/>
    <w:rsid w:val="00BD6F5C"/>
    <w:rsid w:val="00BE3977"/>
    <w:rsid w:val="00BF7C88"/>
    <w:rsid w:val="00C348FF"/>
    <w:rsid w:val="00C65414"/>
    <w:rsid w:val="00C6600C"/>
    <w:rsid w:val="00C97CE0"/>
    <w:rsid w:val="00CC63C5"/>
    <w:rsid w:val="00CD048D"/>
    <w:rsid w:val="00CE5430"/>
    <w:rsid w:val="00D27EE8"/>
    <w:rsid w:val="00D42352"/>
    <w:rsid w:val="00D446D4"/>
    <w:rsid w:val="00D51330"/>
    <w:rsid w:val="00D63928"/>
    <w:rsid w:val="00D66BBA"/>
    <w:rsid w:val="00D701F3"/>
    <w:rsid w:val="00D802B3"/>
    <w:rsid w:val="00DA1FBC"/>
    <w:rsid w:val="00DB7321"/>
    <w:rsid w:val="00DB7A9C"/>
    <w:rsid w:val="00DD108C"/>
    <w:rsid w:val="00DE3891"/>
    <w:rsid w:val="00DE46C6"/>
    <w:rsid w:val="00E221C3"/>
    <w:rsid w:val="00E25AC0"/>
    <w:rsid w:val="00E34F9B"/>
    <w:rsid w:val="00E417B4"/>
    <w:rsid w:val="00E4418E"/>
    <w:rsid w:val="00E44FE4"/>
    <w:rsid w:val="00E64184"/>
    <w:rsid w:val="00E7318F"/>
    <w:rsid w:val="00E75A9F"/>
    <w:rsid w:val="00E96B71"/>
    <w:rsid w:val="00EA1E62"/>
    <w:rsid w:val="00EA3A4A"/>
    <w:rsid w:val="00EA5FE6"/>
    <w:rsid w:val="00EC2FF8"/>
    <w:rsid w:val="00EE1F2F"/>
    <w:rsid w:val="00EF1D8D"/>
    <w:rsid w:val="00F13F61"/>
    <w:rsid w:val="00F439B7"/>
    <w:rsid w:val="00F52A2A"/>
    <w:rsid w:val="00F6498F"/>
    <w:rsid w:val="00F65064"/>
    <w:rsid w:val="00F667C3"/>
    <w:rsid w:val="00F731C0"/>
    <w:rsid w:val="00F913D3"/>
    <w:rsid w:val="00FA5439"/>
    <w:rsid w:val="00FB1408"/>
    <w:rsid w:val="00FB6711"/>
    <w:rsid w:val="00FC216F"/>
    <w:rsid w:val="00FE57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51330"/>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Odlomakpopisa" w:type="paragraph">
    <w:name w:val="List Paragraph"/>
    <w:basedOn w:val="Normal"/>
    <w:uiPriority w:val="34"/>
    <w:qFormat/>
    <w:rsid w:val="00D701F3"/>
    <w:pPr>
      <w:ind w:left="720"/>
      <w:contextualSpacing/>
    </w:pPr>
  </w:style>
  <w:style w:styleId="Tekstbalonia" w:type="paragraph">
    <w:name w:val="Balloon Text"/>
    <w:basedOn w:val="Normal"/>
    <w:link w:val="TekstbaloniaChar"/>
    <w:rsid w:val="00796F2D"/>
    <w:rPr>
      <w:rFonts w:cs="Tahoma" w:hAnsi="Tahoma" w:ascii="Tahoma"/>
      <w:sz w:val="16"/>
      <w:szCs w:val="16"/>
    </w:rPr>
  </w:style>
  <w:style w:customStyle="true" w:styleId="TekstbaloniaChar" w:type="character">
    <w:name w:val="Tekst balončića Char"/>
    <w:basedOn w:val="Zadanifontodlomka"/>
    <w:link w:val="Tekstbalonia"/>
    <w:rsid w:val="00796F2D"/>
    <w:rPr>
      <w:rFonts w:cs="Tahoma" w:hAnsi="Tahoma" w:ascii="Tahoma"/>
      <w:b/>
      <w:sz w:val="16"/>
      <w:szCs w:val="16"/>
      <w:lang w:eastAsia="en-US" w:val="en-US"/>
    </w:rPr>
  </w:style>
  <w:style w:styleId="Tekstrezerviranogmjesta" w:type="character">
    <w:name w:val="Placeholder Text"/>
    <w:basedOn w:val="Zadanifontodlomka"/>
    <w:uiPriority w:val="99"/>
    <w:semiHidden/>
    <w:rsid w:val="00D63928"/>
    <w:rPr>
      <w:color w:val="808080"/>
      <w:bdr w:space="0" w:sz="0" w:color="auto" w:val="none"/>
      <w:shd w:fill="auto" w:color="auto" w:val="clear"/>
    </w:rPr>
  </w:style>
  <w:style w:customStyle="true" w:styleId="eSPISCCParagraphDefaultFont" w:type="character">
    <w:name w:val="eSPIS_CC_Paragraph Default Font"/>
    <w:basedOn w:val="Zadanifontodlomka"/>
    <w:rsid w:val="00D639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392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639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39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51330"/>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Odlomakpopisa" w:type="paragraph">
    <w:name w:val="List Paragraph"/>
    <w:basedOn w:val="Normal"/>
    <w:uiPriority w:val="34"/>
    <w:qFormat/>
    <w:rsid w:val="00D701F3"/>
    <w:pPr>
      <w:ind w:left="720"/>
      <w:contextualSpacing/>
    </w:pPr>
  </w:style>
  <w:style w:styleId="Tekstbalonia" w:type="paragraph">
    <w:name w:val="Balloon Text"/>
    <w:basedOn w:val="Normal"/>
    <w:link w:val="TekstbaloniaChar"/>
    <w:rsid w:val="00796F2D"/>
    <w:rPr>
      <w:rFonts w:ascii="Tahoma" w:cs="Tahoma" w:hAnsi="Tahoma"/>
      <w:sz w:val="16"/>
      <w:szCs w:val="16"/>
    </w:rPr>
  </w:style>
  <w:style w:customStyle="1" w:styleId="TekstbaloniaChar" w:type="character">
    <w:name w:val="Tekst balončića Char"/>
    <w:basedOn w:val="Zadanifontodlomka"/>
    <w:link w:val="Tekstbalonia"/>
    <w:rsid w:val="00796F2D"/>
    <w:rPr>
      <w:rFonts w:ascii="Tahoma" w:cs="Tahoma" w:hAnsi="Tahoma"/>
      <w:b/>
      <w:sz w:val="16"/>
      <w:szCs w:val="16"/>
      <w:lang w:eastAsia="en-US" w:val="en-US"/>
    </w:rPr>
  </w:style>
  <w:style w:styleId="Tekstrezerviranogmjesta" w:type="character">
    <w:name w:val="Placeholder Text"/>
    <w:basedOn w:val="Zadanifontodlomka"/>
    <w:uiPriority w:val="99"/>
    <w:semiHidden/>
    <w:rsid w:val="00D63928"/>
    <w:rPr>
      <w:color w:val="808080"/>
      <w:bdr w:color="auto" w:space="0" w:sz="0" w:val="none"/>
      <w:shd w:color="auto" w:fill="auto" w:val="clear"/>
    </w:rPr>
  </w:style>
  <w:style w:customStyle="1" w:styleId="eSPISCCParagraphDefaultFont" w:type="character">
    <w:name w:val="eSPIS_CC_Paragraph Default Font"/>
    <w:basedOn w:val="Zadanifontodlomka"/>
    <w:rsid w:val="00D639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392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639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39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61444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12. studenog 2015.</izvorni_sadrzaj>
    <derivirana_varijabla naziv="DomainObject.Predmet.SpisIzvanSuda.DatumIzlazaSpisa_1">12. studenog 2015.</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VTS RH ZAGREB</izvorni_sadrzaj>
    <derivirana_varijabla naziv="DomainObject.Predmet.SpisIzvanSuda.LokacijaSpisa_1">VTS RH ZAGREB</derivirana_varijabla>
  </DomainObject.Predmet.SpisIzvanSuda.LokacijaSpisa>
  <DomainObject.Predmet.SpisIzvanSuda.Napomena>
    <izvorni_sadrzaj>Ež-661/215</izvorni_sadrzaj>
    <derivirana_varijabla naziv="DomainObject.Predmet.SpisIzvanSuda.Napomena_1">Ež-661/215</derivirana_varijabla>
  </DomainObject.Predmet.SpisIzvanSuda.Napomena>
  <DomainObject.Predmet.SpisIzvanSuda.RazlogIzlaskaSpisa>
    <izvorni_sadrzaj>žalba ponuditelja i kupca Dušana Ristića</izvorni_sadrzaj>
    <derivirana_varijabla naziv="DomainObject.Predmet.SpisIzvanSuda.RazlogIzlaskaSpisa_1">žalba ponuditelja i kupca Dušana Ristića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tem>Milan Došen, OIB 28408384400</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tem>Milan Došen, OIB 28408384400</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Sanja Gelić</item>
      <item>VLADIMIR CIRKVENČIĆ, Jevnica 16, Kresnice</item>
      <item>Nenad Molc, Novačka 267, 10000 Zagreb</item>
      <item>ANTE MILAT</item>
      <item>Bojan Perhoč, Augusta Šenoe 2a, 40000 Čakovec</item>
      <item>MITJA TEMENT</item>
      <item>IRENA TEMENT</item>
      <item>BEATA LAKATOSNE LASZLO</item>
      <item>SONJA JELEN</item>
      <item>BORISLAV TOMIĆ</item>
      <item>Milan Došen, Svetog Križa 120, 33000 Milanovac</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Sanja Gelić</item>
      <item>VLADIMIR CIRKVENČIĆ, Jevnica 16, Kresnice</item>
      <item>Nenad Molc, Novačka 267, 10000 Zagreb</item>
      <item>ANTE MILAT</item>
      <item>Bojan Perhoč, Augusta Šenoe 2a, 40000 Čakovec</item>
      <item>MITJA TEMENT</item>
      <item>IRENA TEMENT</item>
      <item>BEATA LAKATOSNE LASZLO</item>
      <item>SONJA JELEN</item>
      <item>BORISLAV TOMIĆ</item>
      <item>Milan Došen, Svetog Križa 120, 33000 Milanovac</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Sanja Gelić</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BORISLAV TOMIĆ</item>
      <item>Milan Došen, OIB 28408384400, Svetog Križa 120, 33000 Milanovac</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Sanja Gelić</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BORISLAV TOMIĆ</item>
      <item>Milan Došen, OIB 28408384400, Svetog Križa 120, 33000 Milanovac</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tem>Milan Došen, OIB 28408384400</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tem>Milan Došen, OIB 28408384400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Sanja Gelić</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BORISLAV TOMIĆ</item>
      <item>Milan Došen, OIB 28408384400, Svetog Križa 120,33000 Milanovac</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Sanja Gelić</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BORISLAV TOMIĆ</item>
      <item>Milan Došen, OIB 28408384400, Svetog Križa 120,33000 Milanovac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null</item>
      <item>, OIB 13090594476</item>
      <item>, OIB null</item>
      <item>, OIB 02020487786</item>
      <item>, OIB null</item>
      <item>, OIB null</item>
      <item>, OIB null</item>
      <item>, OIB null</item>
      <item>, OIB null</item>
      <item>, OIB 28408384400</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null</item>
      <item>, OIB 13090594476</item>
      <item>, OIB null</item>
      <item>, OIB 02020487786</item>
      <item>, OIB null</item>
      <item>, OIB null</item>
      <item>, OIB null</item>
      <item>, OIB null</item>
      <item>, OIB null</item>
      <item>, OIB 28408384400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72254A-F598-4449-8EBA-C191AB1184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3511</properties:Words>
  <properties:Characters>19983</properties:Characters>
  <properties:Lines>391</properties:Lines>
  <properties:Paragraphs>118</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23586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2015-12-10T10:08:00Z</dcterms:created>
  <dc:creator>dcmelik</dc:creator>
  <cp:lastModifiedBy>Jasna Radulović</cp:lastModifiedBy>
  <cp:lastPrinted>2015-12-10T10:26:00Z</cp:lastPrinted>
  <dcterms:modified xmlns:xsi="http://www.w3.org/2001/XMLSchema-instance" xsi:type="dcterms:W3CDTF">2015-12-10T10:27:00Z</dcterms:modified>
  <cp:revision>4</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9</vt:i4>
  </prop:property>
</prop:Properties>
</file>