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289e" w14:paraId="5ad289e" w:rsidRDefault="005015DE" w:rsidP="005015DE" w:rsidR="005015DE" w:rsidRPr="009D697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9D697C">
        <w:rPr>
          <w:rFonts w:cstheme="majorBidi" w:hAnsiTheme="majorBidi" w:asciiTheme="majorBidi"/>
          <w:sz w:val="24"/>
          <w:szCs w:val="24"/>
        </w:rPr>
        <w:t xml:space="preserve">    </w:t>
      </w:r>
      <w:r w:rsidRPr="009D697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4766" w:rsidR="005015DE" w:rsidRPr="009D697C">
        <w:tc>
          <w:tcPr>
            <w:tcW w:type="dxa" w:w="3060"/>
          </w:tcPr>
          <w:p w:rsidRDefault="005015DE" w:rsidP="00794766" w:rsidR="005015DE" w:rsidRPr="009D697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9D697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Trgovački sud u Zagrebu</w:t>
            </w:r>
          </w:p>
          <w:p w:rsidRDefault="005015DE" w:rsidP="00794766" w:rsidR="005015DE" w:rsidRPr="009D697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9D697C">
              <w:rPr>
                <w:rFonts w:cstheme="majorBidi" w:hAnsiTheme="majorBidi" w:asciiTheme="majorBidi"/>
                <w:sz w:val="24"/>
                <w:szCs w:val="24"/>
              </w:rPr>
              <w:t xml:space="preserve">  Zagreb, Amruševa 2/II</w:t>
            </w:r>
          </w:p>
        </w:tc>
      </w:tr>
    </w:tbl>
    <w:p w:rsidRDefault="005015DE" w:rsidP="005015DE" w:rsidR="005015DE" w:rsidRPr="009D697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9D697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  <w:r w:rsidRPr="009D697C">
        <w:rPr>
          <w:rFonts w:cstheme="majorBidi" w:hAnsiTheme="majorBidi" w:asciiTheme="majorBidi"/>
          <w:b/>
          <w:sz w:val="24"/>
          <w:szCs w:val="24"/>
        </w:rPr>
        <w:tab/>
      </w:r>
    </w:p>
    <w:p w:rsidRDefault="005015DE" w:rsidP="005015DE" w:rsidR="005015DE" w:rsidRPr="009D697C">
      <w:pPr>
        <w:jc w:val="right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D579AD">
        <w:rPr>
          <w:rFonts w:cstheme="majorBidi" w:hAnsiTheme="majorBidi" w:asciiTheme="majorBidi"/>
          <w:bCs/>
          <w:sz w:val="24"/>
          <w:szCs w:val="24"/>
        </w:rPr>
        <w:t>8. St-</w:t>
      </w:r>
      <w:r w:rsidR="006938D8">
        <w:rPr>
          <w:rFonts w:cstheme="majorBidi" w:hAnsiTheme="majorBidi" w:asciiTheme="majorBidi"/>
          <w:bCs/>
          <w:sz w:val="24"/>
          <w:szCs w:val="24"/>
        </w:rPr>
        <w:t>2746</w:t>
      </w:r>
      <w:r w:rsidR="00BA08EB">
        <w:rPr>
          <w:rFonts w:cstheme="majorBidi" w:hAnsiTheme="majorBidi" w:asciiTheme="majorBidi"/>
          <w:bCs/>
          <w:sz w:val="24"/>
          <w:szCs w:val="24"/>
        </w:rPr>
        <w:t>/2015</w:t>
      </w: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5015DE" w:rsidP="005015DE" w:rsidR="005015DE" w:rsidRPr="009D697C">
      <w:pPr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5015DE" w:rsidP="005015DE" w:rsidR="005015DE" w:rsidRPr="009D697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>Trgo</w:t>
      </w:r>
      <w:r w:rsidR="00426655">
        <w:rPr>
          <w:rFonts w:cstheme="majorBidi" w:hAnsiTheme="majorBidi" w:asciiTheme="majorBidi"/>
          <w:sz w:val="24"/>
          <w:szCs w:val="24"/>
        </w:rPr>
        <w:t>vački sud u Zagrebu, po sucu Mariji Jurdana</w:t>
      </w:r>
      <w:r>
        <w:rPr>
          <w:rFonts w:cstheme="majorBidi" w:hAnsiTheme="majorBidi" w:asciiTheme="majorBidi"/>
          <w:sz w:val="24"/>
          <w:szCs w:val="24"/>
        </w:rPr>
        <w:t>, u stečajnom predmetu povodom zahtjeva FINANCIJSKE AGENCIJE, za provedbu skraćenog steč</w:t>
      </w:r>
      <w:r w:rsidR="00426655">
        <w:rPr>
          <w:rFonts w:cstheme="majorBidi" w:hAnsiTheme="majorBidi" w:asciiTheme="majorBidi"/>
          <w:sz w:val="24"/>
          <w:szCs w:val="24"/>
        </w:rPr>
        <w:t xml:space="preserve">ajnog postupka nad dužnikom </w:t>
      </w:r>
      <w:r w:rsidR="006938D8">
        <w:rPr>
          <w:rFonts w:cstheme="majorBidi" w:hAnsiTheme="majorBidi" w:asciiTheme="majorBidi"/>
          <w:sz w:val="24"/>
          <w:szCs w:val="24"/>
        </w:rPr>
        <w:t>GLASNOVIĆ štedno-kreditna zadruga u likvidaciji, OIB: 79229498214, Zagreb, Taborska 5</w:t>
      </w:r>
      <w:r w:rsidR="00357B3F">
        <w:rPr>
          <w:rFonts w:cstheme="majorBidi" w:hAnsiTheme="majorBidi" w:asciiTheme="majorBidi"/>
          <w:sz w:val="24"/>
          <w:szCs w:val="24"/>
        </w:rPr>
        <w:t xml:space="preserve"> </w:t>
      </w:r>
      <w:r>
        <w:rPr>
          <w:rFonts w:cstheme="majorBidi" w:hAnsiTheme="majorBidi" w:asciiTheme="majorBidi"/>
          <w:sz w:val="24"/>
          <w:szCs w:val="24"/>
        </w:rPr>
        <w:t xml:space="preserve"> dana </w:t>
      </w:r>
      <w:r w:rsidR="006938D8">
        <w:rPr>
          <w:rFonts w:cstheme="majorBidi" w:hAnsiTheme="majorBidi" w:asciiTheme="majorBidi"/>
          <w:sz w:val="24"/>
          <w:szCs w:val="24"/>
        </w:rPr>
        <w:t>09</w:t>
      </w:r>
      <w:r w:rsidR="00426655">
        <w:rPr>
          <w:rFonts w:cstheme="majorBidi" w:hAnsiTheme="majorBidi" w:asciiTheme="majorBidi"/>
          <w:sz w:val="24"/>
          <w:szCs w:val="24"/>
        </w:rPr>
        <w:t>. veljače 2017. godine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9D697C">
        <w:rPr>
          <w:rFonts w:cstheme="majorBidi" w:hAnsiTheme="majorBidi" w:asciiTheme="majorBidi"/>
          <w:bCs/>
          <w:sz w:val="24"/>
          <w:szCs w:val="24"/>
        </w:rPr>
        <w:t>r i j e š i o  j e</w:t>
      </w:r>
    </w:p>
    <w:p w:rsidRDefault="005015DE" w:rsidP="005015DE" w:rsidR="005015DE" w:rsidRPr="009D697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5015DE" w:rsidP="005015DE" w:rsidR="00357B3F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Obustavlja se skraćeni stečajni postupak nad dužnikom</w:t>
      </w:r>
      <w:r w:rsidR="00752DAD">
        <w:rPr>
          <w:rFonts w:cstheme="majorBidi" w:hAnsiTheme="majorBidi" w:asciiTheme="majorBidi"/>
          <w:sz w:val="24"/>
          <w:szCs w:val="24"/>
        </w:rPr>
        <w:t xml:space="preserve"> </w:t>
      </w:r>
      <w:r w:rsidR="006938D8">
        <w:rPr>
          <w:rFonts w:cstheme="majorBidi" w:hAnsiTheme="majorBidi" w:asciiTheme="majorBidi"/>
          <w:sz w:val="24"/>
          <w:szCs w:val="24"/>
        </w:rPr>
        <w:t>GLASNOVIĆ štedno-kreditna zadruga u likvidaciji, OIB: 79229498214, Zagreb, Taborska 5.</w:t>
      </w:r>
    </w:p>
    <w:p w:rsidRDefault="006938D8" w:rsidP="005015DE" w:rsidR="006938D8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center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Obrazloženje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6938D8" w:rsidP="006938D8" w:rsidR="005015DE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Po prijedlogu Financijske agencije, Regionalni centar Zagreb, ovaj sud je rješenjem St-2746/15 od 10. veljače 2016. godine pokretno skraćeni stečajni postupak nad gore navedenim dužnikom, su</w:t>
      </w:r>
      <w:r w:rsidR="00914481">
        <w:rPr>
          <w:rFonts w:cstheme="majorBidi" w:hAnsiTheme="majorBidi" w:asciiTheme="majorBidi"/>
          <w:sz w:val="24"/>
          <w:szCs w:val="24"/>
        </w:rPr>
        <w:t>kladno odredbi čl. 428. i 429. S</w:t>
      </w:r>
      <w:r>
        <w:rPr>
          <w:rFonts w:cstheme="majorBidi" w:hAnsiTheme="majorBidi" w:asciiTheme="majorBidi"/>
          <w:sz w:val="24"/>
          <w:szCs w:val="24"/>
        </w:rPr>
        <w:t xml:space="preserve">tečajnog zakona </w:t>
      </w:r>
      <w:r w:rsidR="005015DE" w:rsidRPr="009D697C">
        <w:rPr>
          <w:rFonts w:cstheme="majorBidi" w:hAnsiTheme="majorBidi" w:asciiTheme="majorBidi"/>
          <w:sz w:val="24"/>
          <w:szCs w:val="24"/>
        </w:rPr>
        <w:t>("Narodne novine" broj 71/15),</w:t>
      </w:r>
      <w:r>
        <w:rPr>
          <w:rFonts w:cstheme="majorBidi" w:hAnsiTheme="majorBidi" w:asciiTheme="majorBidi"/>
          <w:sz w:val="24"/>
          <w:szCs w:val="24"/>
        </w:rPr>
        <w:t xml:space="preserve"> te temeljem čl. 430. SZ-a </w:t>
      </w:r>
      <w:r w:rsidR="00914481">
        <w:rPr>
          <w:rFonts w:cstheme="majorBidi" w:hAnsiTheme="majorBidi" w:asciiTheme="majorBidi"/>
          <w:sz w:val="24"/>
          <w:szCs w:val="24"/>
        </w:rPr>
        <w:t xml:space="preserve"> posebnim zaključkom pozvao upravu dužnika dostaviti </w:t>
      </w:r>
      <w:r>
        <w:rPr>
          <w:rFonts w:cstheme="majorBidi" w:hAnsiTheme="majorBidi" w:asciiTheme="majorBidi"/>
          <w:sz w:val="24"/>
          <w:szCs w:val="24"/>
        </w:rPr>
        <w:t>javnobilježnički ovjerovljeni popis imovine i obveza, a dužnikove vjerovnika pozvao predložili otvaranje redovnog stečajnog postupka uz upozorenje o pravne posljedice nepodnošenja takvog prijedloga.</w:t>
      </w:r>
      <w:r w:rsidR="005015DE" w:rsidRPr="009D697C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6938D8" w:rsidP="006938D8" w:rsidR="006938D8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Stečajni vjerovnici Zdenka Horvat i Vlado Horvat iz Zagreba, Vladimira Varičaka 13/III, dostavili su prijedlog radi naknade diobe imovine stečajnog dužnika od 29.03.2016. navodeći da dužnikova imovina koja bi činila stečajnu masu i to nekretnine u 1/11 dijelu upisane kao Stambena poslovan zgrada br. 5 i dvorište u Taborskoj ulici, površine 340 m2 8. etaža</w:t>
      </w:r>
      <w:r w:rsidR="00914481">
        <w:rPr>
          <w:rFonts w:cstheme="majorBidi" w:hAnsiTheme="majorBidi" w:asciiTheme="majorBidi"/>
          <w:sz w:val="24"/>
          <w:szCs w:val="24"/>
        </w:rPr>
        <w:t xml:space="preserve"> 11/100 dvoetažni poslovni prostor u podrumu i prizemlju površine 59,06 čm, podrum površine 1,02 oznake S7, s pripadajućim parkirnim mjestom u prizemlju površine 2,88 čm, odnosno sveukupno površine 65,84 čm u nacrtu oznake PP1, koja je izgrađena na zk.čbr. 4799/14, a upisana u zk. ul.br. 10081 KO Grad Zagreb poduložak 8.</w:t>
      </w:r>
    </w:p>
    <w:p w:rsidRDefault="00914481" w:rsidP="006938D8" w:rsidR="00914481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Kako time proizlazi da nisu ispunjeni uvjeti za vođenje skraćenog stečajnog postupka koji u konačnosti završava otvaranje i istovremenim zaključenjem skraćenog stečajnog postupka temeljem odredbe čl. 431 SZ-a već su ispunjeni uvjeti za otvaranje redovnog stečajnog postupka u kojem će se unovčiti imovina dužnika i njome namiriti dužnikovi vjerovnici, to je odlučno kao u izreci rješenja temeljem odredbe čl. 433. SZ-a.</w:t>
      </w:r>
    </w:p>
    <w:p w:rsidRDefault="00914481" w:rsidP="006938D8" w:rsidR="006938D8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(čl.433. SZ-a)</w:t>
      </w:r>
    </w:p>
    <w:p w:rsidRDefault="006938D8" w:rsidP="006938D8" w:rsidR="006938D8" w:rsidRPr="009D697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426655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ab/>
      </w:r>
      <w:r w:rsidRPr="009D697C">
        <w:rPr>
          <w:rFonts w:cstheme="majorBidi" w:hAnsiTheme="majorBidi" w:asciiTheme="majorBidi"/>
          <w:sz w:val="24"/>
          <w:szCs w:val="24"/>
        </w:rPr>
        <w:tab/>
      </w:r>
      <w:r w:rsidRPr="009D697C">
        <w:rPr>
          <w:rFonts w:cstheme="majorBidi" w:hAnsiTheme="majorBidi" w:asciiTheme="majorBidi"/>
          <w:sz w:val="24"/>
          <w:szCs w:val="24"/>
        </w:rPr>
        <w:tab/>
      </w:r>
      <w:r w:rsidRPr="009D697C">
        <w:rPr>
          <w:rFonts w:cstheme="majorBidi" w:hAnsiTheme="majorBidi" w:asciiTheme="majorBidi"/>
          <w:sz w:val="24"/>
          <w:szCs w:val="24"/>
        </w:rPr>
        <w:tab/>
      </w:r>
    </w:p>
    <w:p w:rsidRDefault="005015DE" w:rsidP="00426655" w:rsidR="005015DE" w:rsidRPr="009D697C">
      <w:pPr>
        <w:ind w:firstLine="708" w:left="2124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lastRenderedPageBreak/>
        <w:t xml:space="preserve">U Zagrebu, </w:t>
      </w:r>
      <w:r w:rsidR="00914481">
        <w:rPr>
          <w:rFonts w:cstheme="majorBidi" w:hAnsiTheme="majorBidi" w:asciiTheme="majorBidi"/>
          <w:sz w:val="24"/>
          <w:szCs w:val="24"/>
        </w:rPr>
        <w:t>09</w:t>
      </w:r>
      <w:r w:rsidR="00426655">
        <w:rPr>
          <w:rFonts w:cstheme="majorBidi" w:hAnsiTheme="majorBidi" w:asciiTheme="majorBidi"/>
          <w:sz w:val="24"/>
          <w:szCs w:val="24"/>
        </w:rPr>
        <w:t>. veljače 2017. godine</w:t>
      </w:r>
    </w:p>
    <w:p w:rsidRDefault="005015DE" w:rsidP="005015DE" w:rsidR="005015DE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sz w:val="24"/>
          <w:szCs w:val="24"/>
        </w:rPr>
        <w:t>SUDAC</w:t>
      </w:r>
      <w:r w:rsidR="00426655">
        <w:rPr>
          <w:rFonts w:cstheme="majorBidi" w:hAnsiTheme="majorBidi" w:asciiTheme="majorBidi"/>
          <w:sz w:val="24"/>
          <w:szCs w:val="24"/>
        </w:rPr>
        <w:t>:</w:t>
      </w:r>
    </w:p>
    <w:p w:rsidRDefault="00426655" w:rsidP="005015DE" w:rsidR="00426655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Marija Jurdana</w:t>
      </w:r>
      <w:r w:rsidR="00C33BD6">
        <w:rPr>
          <w:rFonts w:cstheme="majorBidi" w:hAnsiTheme="majorBidi" w:asciiTheme="majorBidi"/>
          <w:sz w:val="24"/>
          <w:szCs w:val="24"/>
        </w:rPr>
        <w:t>, v.r.</w:t>
      </w:r>
    </w:p>
    <w:p w:rsidRDefault="00C33BD6" w:rsidP="005015DE" w:rsidR="00C33BD6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C33BD6" w:rsidP="00C33BD6" w:rsidR="00C33BD6" w:rsidRPr="00C33BD6">
      <w:pPr>
        <w:ind w:left="6372"/>
        <w:rPr>
          <w:sz w:val="24"/>
          <w:szCs w:val="24"/>
        </w:rPr>
      </w:pPr>
      <w:r w:rsidRPr="00C33BD6">
        <w:rPr>
          <w:sz w:val="24"/>
          <w:szCs w:val="24"/>
        </w:rPr>
        <w:t>Za točnost otpravka</w:t>
      </w:r>
    </w:p>
    <w:p w:rsidRDefault="00C33BD6" w:rsidP="00C33BD6" w:rsidR="00C33BD6">
      <w:pPr>
        <w:ind w:left="6372"/>
      </w:pPr>
      <w:r w:rsidRPr="00C33BD6">
        <w:rPr>
          <w:sz w:val="24"/>
          <w:szCs w:val="24"/>
        </w:rPr>
        <w:t>Nikolina Krunić</w:t>
      </w:r>
    </w:p>
    <w:p w:rsidRDefault="00C33BD6" w:rsidP="005015DE" w:rsidR="00C33BD6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  <w:r w:rsidRPr="009D697C">
        <w:rPr>
          <w:rFonts w:cstheme="majorBidi" w:hAnsiTheme="majorBidi" w:asciiTheme="majorBidi"/>
          <w:iCs/>
          <w:sz w:val="24"/>
          <w:szCs w:val="24"/>
        </w:rPr>
        <w:t>Protiv ovog rješenja dopuštena je žalba u roku 8 (osam) dana od primitka rješenja. Žalba se podnosi ovom sudu u 3 (tri) primjerka, a o žalbi odlučuje Visoki trgovački sudu Republike Hrvatske.</w:t>
      </w:r>
    </w:p>
    <w:p w:rsidRDefault="005015DE" w:rsidP="005015DE" w:rsidR="005015DE" w:rsidRPr="009D697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5015DE" w:rsidP="005015DE" w:rsidR="005015DE" w:rsidRPr="009D697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5015DE" w:rsidP="005015DE" w:rsidR="005015DE" w:rsidRPr="009D697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719F1" w:rsidR="007719F1"/>
    <w:sectPr w:rsidSect="004738D5" w:rsidR="007719F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655" w:rsidR="002822CC">
      <w:r>
        <w:separator/>
      </w:r>
    </w:p>
  </w:endnote>
  <w:endnote w:id="0" w:type="continuationSeparator">
    <w:p w:rsidRDefault="00426655" w:rsidR="0028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BD6" w:rsidP="004738D5" w:rsidR="004738D5">
    <w:pPr>
      <w:pStyle w:val="Podnoje"/>
      <w:jc w:val="center"/>
    </w:pPr>
  </w:p>
  <w:p w:rsidRDefault="00C33BD6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655" w:rsidR="002822CC">
      <w:r>
        <w:separator/>
      </w:r>
    </w:p>
  </w:footnote>
  <w:footnote w:id="0" w:type="continuationSeparator">
    <w:p w:rsidRDefault="00426655" w:rsidR="0028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65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33BD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26655" w:rsidP="00110897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</w:t>
        </w:r>
        <w:r w:rsidR="00357B3F">
          <w:rPr>
            <w:bCs/>
            <w:sz w:val="24"/>
            <w:szCs w:val="24"/>
          </w:rPr>
          <w:t>8. St-</w:t>
        </w:r>
        <w:r w:rsidR="00914481">
          <w:rPr>
            <w:bCs/>
            <w:sz w:val="24"/>
            <w:szCs w:val="24"/>
          </w:rPr>
          <w:t>2746-15</w:t>
        </w:r>
      </w:p>
      <w:p w:rsidRDefault="0042665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C33BD6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C33BD6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BD6" w:rsidP="004738D5" w:rsidR="004738D5">
    <w:pPr>
      <w:pStyle w:val="Zaglavlje"/>
      <w:jc w:val="right"/>
    </w:pPr>
  </w:p>
  <w:p w:rsidRDefault="00C33BD6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5DE"/>
    <w:rsid w:val="002822CC"/>
    <w:rsid w:val="00357B3F"/>
    <w:rsid w:val="00426655"/>
    <w:rsid w:val="005015DE"/>
    <w:rsid w:val="005E6589"/>
    <w:rsid w:val="006938D8"/>
    <w:rsid w:val="00752DAD"/>
    <w:rsid w:val="007719F1"/>
    <w:rsid w:val="008D42EF"/>
    <w:rsid w:val="00914481"/>
    <w:rsid w:val="00BA08EB"/>
    <w:rsid w:val="00C33BD6"/>
    <w:rsid w:val="00D5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5D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B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BD6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BD6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BD6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5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15DE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15DE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5015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5015DE"/>
  </w:style>
  <w:style w:styleId="Podnoje" w:type="paragraph">
    <w:name w:val="footer"/>
    <w:basedOn w:val="Normal"/>
    <w:link w:val="PodnojeChar"/>
    <w:uiPriority w:val="99"/>
    <w:rsid w:val="00501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15DE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015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5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5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B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BD6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BD6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BD6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2746</izvorni_sadrzaj>
    <derivirana_varijabla naziv="DomainObject.Predmet.Broj_1">2746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St-2746/2015</izvorni_sadrzaj>
    <derivirana_varijabla naziv="DomainObject.Predmet.OznakaBroj_1">St-2746/2015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GLASNOVIĆ štedno-kreditna zadruga - u likvidaciji zastupanog po punomoćniku Ivan Krešić</izvorni_sadrzaj>
    <derivirana_varijabla naziv="DomainObject.Predmet.ProtustrankaFormated_1">  GLASNOVIĆ štedno-kreditna zadruga - u likvidaciji zastupanog po punomoćniku Ivan Krešić</derivirana_varijabla>
  </DomainObject.Predmet.ProtustrankaFormated>
  <DomainObject.Predmet.ProtustrankaFormatedOIB>
    <izvorni_sadrzaj>  GLASNOVIĆ štedno-kreditna zadruga - u likvidaciji, OIB 79229498214 zastupanog po punomoćniku Ivan Krešić</izvorni_sadrzaj>
    <derivirana_varijabla naziv="DomainObject.Predmet.ProtustrankaFormatedOIB_1">  GLASNOVIĆ štedno-kreditna zadruga - u likvidaciji, OIB 79229498214 zastupanog po punomoćniku Ivan Krešić</derivirana_varijabla>
  </DomainObject.Predmet.ProtustrankaFormatedOIB>
  <DomainObject.Predmet.ProtustrankaFormatedWithAdress>
    <izvorni_sadrzaj> GLASNOVIĆ štedno-kreditna zadruga - u likvidaciji, Taborska 5, 10000 Zagreb zastupanog po punomoćniku Ivan Krešić</izvorni_sadrzaj>
    <derivirana_varijabla naziv="DomainObject.Predmet.ProtustrankaFormatedWithAdress_1"> GLASNOVIĆ štedno-kreditna zadruga - u likvidaciji, Taborska 5, 10000 Zagreb zastupanog po punomoćniku Ivan Krešić</derivirana_varijabla>
  </DomainObject.Predmet.ProtustrankaFormatedWithAdress>
  <DomainObject.Predmet.ProtustrankaFormatedWithAdressOIB>
    <izvorni_sadrzaj> GLASNOVIĆ štedno-kreditna zadruga - u likvidaciji, OIB 79229498214, Taborska 5, 10000 Zagreb zastupanog po punomoćniku Ivan Krešić</izvorni_sadrzaj>
    <derivirana_varijabla naziv="DomainObject.Predmet.ProtustrankaFormatedWithAdressOIB_1"> GLASNOVIĆ štedno-kreditna zadruga - u likvidaciji, OIB 79229498214, Taborska 5, 10000 Zagreb zastupanog po punomoćniku Ivan Krešić</derivirana_varijabla>
  </DomainObject.Predmet.ProtustrankaFormatedWithAdressOIB>
  <DomainObject.Predmet.ProtustrankaWithAdress>
    <izvorni_sadrzaj>GLASNOVIĆ štedno-kreditna zadruga - u likvidaciji Taborska 5, 10000 Zagreb</izvorni_sadrzaj>
    <derivirana_varijabla naziv="DomainObject.Predmet.ProtustrankaWithAdress_1">GLASNOVIĆ štedno-kreditna zadruga - u likvidaciji Taborska 5, 10000 Zagreb</derivirana_varijabla>
  </DomainObject.Predmet.ProtustrankaWithAdress>
  <DomainObject.Predmet.ProtustrankaWithAdressOIB>
    <izvorni_sadrzaj>GLASNOVIĆ štedno-kreditna zadruga - u likvidaciji, OIB 79229498214, Taborska 5, 10000 Zagreb</izvorni_sadrzaj>
    <derivirana_varijabla naziv="DomainObject.Predmet.ProtustrankaWithAdressOIB_1">GLASNOVIĆ štedno-kreditna zadruga - u likvidaciji, OIB 79229498214, Taborska 5, 10000 Zagreb</derivirana_varijabla>
  </DomainObject.Predmet.ProtustrankaWithAdressOIB>
  <DomainObject.Predmet.ProtustrankaNazivFormated>
    <izvorni_sadrzaj>GLASNOVIĆ štedno-kreditna zadruga - u likvidaciji</izvorni_sadrzaj>
    <derivirana_varijabla naziv="DomainObject.Predmet.ProtustrankaNazivFormated_1">GLASNOVIĆ štedno-kreditna zadruga - u likvidaciji</derivirana_varijabla>
  </DomainObject.Predmet.ProtustrankaNazivFormated>
  <DomainObject.Predmet.ProtustrankaNazivFormatedOIB>
    <izvorni_sadrzaj>GLASNOVIĆ štedno-kreditna zadruga - u likvidaciji, OIB 79229498214</izvorni_sadrzaj>
    <derivirana_varijabla naziv="DomainObject.Predmet.ProtustrankaNazivFormatedOIB_1">GLASNOVIĆ štedno-kreditna zadruga - u likvidaciji, OIB 79229498214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GLASNOVIĆ štedno-kreditna zadruga - u likvidaciji zastupanog po punomoćniku Ivan Krešić</item>
    </izvorni_sadrzaj>
    <derivirana_varijabla naziv="DomainObject.Predmet.ProtuStrankaListFormated_1">
      <item>GLASNOVIĆ štedno-kreditna zadruga - u likvidaciji zastupanog po punomoćniku Ivan Krešić</item>
    </derivirana_varijabla>
  </DomainObject.Predmet.ProtuStrankaListFormated>
  <DomainObject.Predmet.ProtuStrankaListFormatedOIB>
    <izvorni_sadrzaj>
      <item>GLASNOVIĆ štedno-kreditna zadruga - u likvidaciji, OIB 79229498214 zastupanog po punomoćniku Ivan Krešić</item>
    </izvorni_sadrzaj>
    <derivirana_varijabla naziv="DomainObject.Predmet.ProtuStrankaListFormatedOIB_1">
      <item>GLASNOVIĆ štedno-kreditna zadruga - u likvidaciji, OIB 79229498214 zastupanog po punomoćniku Ivan Krešić</item>
    </derivirana_varijabla>
  </DomainObject.Predmet.ProtuStrankaListFormatedOIB>
  <DomainObject.Predmet.ProtuStrankaListFormatedWithAdress>
    <izvorni_sadrzaj>
      <item>GLASNOVIĆ štedno-kreditna zadruga - u likvidaciji, Taborska 5, 10000 Zagreb zastupanog po punomoćniku Ivan Krešić</item>
    </izvorni_sadrzaj>
    <derivirana_varijabla naziv="DomainObject.Predmet.ProtuStrankaListFormatedWithAdress_1">
      <item>GLASNOVIĆ štedno-kreditna zadruga - u likvidaciji, Taborska 5, 10000 Zagreb zastupanog po punomoćniku Ivan Krešić</item>
    </derivirana_varijabla>
  </DomainObject.Predmet.ProtuStrankaListFormatedWithAdress>
  <DomainObject.Predmet.ProtuStrankaListFormatedWithAdressOIB>
    <izvorni_sadrzaj>
      <item>GLASNOVIĆ štedno-kreditna zadruga - u likvidaciji, OIB 79229498214, Taborska 5, 10000 Zagreb zastupanog po punomoćniku Ivan Krešić</item>
    </izvorni_sadrzaj>
    <derivirana_varijabla naziv="DomainObject.Predmet.ProtuStrankaListFormatedWithAdressOIB_1">
      <item>GLASNOVIĆ štedno-kreditna zadruga - u likvidaciji, OIB 79229498214, Taborska 5, 10000 Zagreb zastupanog po punomoćniku Ivan Krešić</item>
    </derivirana_varijabla>
  </DomainObject.Predmet.ProtuStrankaListFormatedWithAdressOIB>
  <DomainObject.Predmet.ProtuStrankaListNazivFormated>
    <izvorni_sadrzaj>
      <item>GLASNOVIĆ štedno-kreditna zadruga - u likvidaciji</item>
    </izvorni_sadrzaj>
    <derivirana_varijabla naziv="DomainObject.Predmet.ProtuStrankaListNazivFormated_1">
      <item>GLASNOVIĆ štedno-kreditna zadruga - u likvidaciji</item>
    </derivirana_varijabla>
  </DomainObject.Predmet.ProtuStrankaListNazivFormated>
  <DomainObject.Predmet.ProtuStrankaListNazivFormatedOIB>
    <izvorni_sadrzaj>
      <item>GLASNOVIĆ štedno-kreditna zadruga - u likvidaciji, OIB 79229498214</item>
    </izvorni_sadrzaj>
    <derivirana_varijabla naziv="DomainObject.Predmet.ProtuStrankaListNazivFormatedOIB_1">
      <item>GLASNOVIĆ štedno-kreditna zadruga - u likvidaciji, OIB 79229498214</item>
    </derivirana_varijabla>
  </DomainObject.Predmet.ProtuStrankaListNazivFormatedOIB>
  <DomainObject.Predmet.OstaliListFormated>
    <izvorni_sadrzaj>
      <item>Ivan Krešić punomoćnik sudionika u postupku GLASNOVIĆ štedno-kreditna zadruga - u likvidaciji</item>
    </izvorni_sadrzaj>
    <derivirana_varijabla naziv="DomainObject.Predmet.OstaliListFormated_1">
      <item>Ivan Krešić punomoćnik sudionika u postupku GLASNOVIĆ štedno-kreditna zadruga - u likvidaciji</item>
    </derivirana_varijabla>
  </DomainObject.Predmet.OstaliListFormated>
  <DomainObject.Predmet.OstaliListFormatedOIB>
    <izvorni_sadrzaj>
      <item>Ivan Krešić, OIB 08514888124 punomoćnik sudionika u postupku GLASNOVIĆ štedno-kreditna zadruga - u likvidaciji</item>
    </izvorni_sadrzaj>
    <derivirana_varijabla naziv="DomainObject.Predmet.OstaliListFormatedOIB_1">
      <item>Ivan Krešić, OIB 08514888124 punomoćnik sudionika u postupku GLASNOVIĆ štedno-kreditna zadruga - u likvidaciji</item>
    </derivirana_varijabla>
  </DomainObject.Predmet.OstaliListFormatedOIB>
  <DomainObject.Predmet.OstaliListFormatedWithAdress>
    <izvorni_sadrzaj>
      <item>Ivan Krešić, Ulica Matije Divkovića 33, 10000 Zagreb punomoćnik sudionika u postupku GLASNOVIĆ štedno-kreditna zadruga - u likvidaciji</item>
    </izvorni_sadrzaj>
    <derivirana_varijabla naziv="DomainObject.Predmet.OstaliListFormatedWithAdress_1">
      <item>Ivan Krešić, Ulica Matije Divkovića 33, 10000 Zagreb punomoćnik sudionika u postupku GLASNOVIĆ štedno-kreditna zadruga - u likvidaciji</item>
    </derivirana_varijabla>
  </DomainObject.Predmet.OstaliListFormatedWithAdress>
  <DomainObject.Predmet.OstaliListFormatedWithAdressOIB>
    <izvorni_sadrzaj>
      <item>Ivan Krešić, OIB 08514888124, Ulica Matije Divkovića 33, 10000 Zagreb punomoćnik sudionika u postupku GLASNOVIĆ štedno-kreditna zadruga - u likvidaciji</item>
    </izvorni_sadrzaj>
    <derivirana_varijabla naziv="DomainObject.Predmet.OstaliListFormatedWithAdressOIB_1">
      <item>Ivan Krešić, OIB 08514888124, Ulica Matije Divkovića 33, 10000 Zagreb punomoćnik sudionika u postupku GLASNOVIĆ štedno-kreditna zadruga - u likvidaciji</item>
    </derivirana_varijabla>
  </DomainObject.Predmet.OstaliListFormatedWithAdressOIB>
  <DomainObject.Predmet.OstaliListNazivFormated>
    <izvorni_sadrzaj>
      <item>Ivan Krešić</item>
    </izvorni_sadrzaj>
    <derivirana_varijabla naziv="DomainObject.Predmet.OstaliListNazivFormated_1">
      <item>Ivan Krešić</item>
    </derivirana_varijabla>
  </DomainObject.Predmet.OstaliListNazivFormated>
  <DomainObject.Predmet.OstaliListNazivFormatedOIB>
    <izvorni_sadrzaj>
      <item>Ivan Krešić, OIB 08514888124</item>
    </izvorni_sadrzaj>
    <derivirana_varijabla naziv="DomainObject.Predmet.OstaliListNazivFormatedOIB_1">
      <item>Ivan Krešić, OIB 08514888124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GLASNOVIĆ štedno-kreditna zadruga - u likvidaciji</izvorni_sadrzaj>
    <derivirana_varijabla naziv="DomainObject.Predmet.ProtustrankaIDrugi_1">GLASNOVIĆ štedno-kreditna zadruga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GLASNOVIĆ štedno-kreditna zadruga - u likvidaciji, OIB 79229498214, Taborska 5, 10000 Zagreb</izvorni_sadrzaj>
    <derivirana_varijabla naziv="DomainObject.Predmet.ProtustrankaIDrugiAdressOIB_1">GLASNOVIĆ štedno-kreditna zadruga - u likvidaciji, OIB 79229498214,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St-2746/2015-6</izvorni_sadrzaj>
    <derivirana_varijabla naziv="DomainObject.Predmet.OdlukaRjesenje.Oznaka_1">St-2746/2015-6</derivirana_varijabla>
  </DomainObject.Predmet.OdlukaRjesenje.Oznaka>
  <DomainObject.Predmet.SudioniciListNaziv>
    <izvorni_sadrzaj>
      <item>GLASNOVIĆ štedno-kreditna zadruga - u likvidaciji</item>
      <item>FINA Regionalni centar Zagreb</item>
      <item>Ivan Krešić</item>
    </izvorni_sadrzaj>
    <derivirana_varijabla naziv="DomainObject.Predmet.SudioniciListNaziv_1">
      <item>GLASNOVIĆ štedno-kreditna zadruga - u likvidaciji</item>
      <item>FINA Regionalni centar Zagreb</item>
      <item>Ivan Krešić</item>
    </derivirana_varijabla>
  </DomainObject.Predmet.SudioniciListNaziv>
  <DomainObject.Predmet.SudioniciListAdressOIB>
    <izvorni_sadrzaj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</izvorni_sadrzaj>
    <derivirana_varijabla naziv="DomainObject.Predmet.SudioniciListAdressOIB_1"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79229498214</item>
      <item>, OIB 85821130368</item>
      <item>, OIB 08514888124</item>
    </izvorni_sadrzaj>
    <derivirana_varijabla naziv="DomainObject.Predmet.SudioniciListNazivOIB_1">
      <item>, OIB 79229498214</item>
      <item>, OIB 85821130368</item>
      <item>, OIB 08514888124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2335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2017-02-23T08:17:00Z</dcterms:created>
  <dc:creator>Teuta Klinžić Zajec</dc:creator>
  <cp:lastModifiedBy>Nikolina Krunić</cp:lastModifiedBy>
  <cp:lastPrinted>2017-02-23T08:18:00Z</cp:lastPrinted>
  <dcterms:modified xmlns:xsi="http://www.w3.org/2001/XMLSchema-instance" xsi:type="dcterms:W3CDTF">2017-02-23T08:18:00Z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