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9e16" w14:paraId="4cd9e16" w:rsidRDefault="0094137A" w:rsidP="0094137A" w:rsidR="0094137A" w:rsidRPr="0094137A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4137A">
        <w:rPr>
          <w:rFonts w:cs="Times New Roman" w:eastAsia="Times New Roman"/>
          <w:noProof/>
          <w:lang w:eastAsia="hr-HR"/>
        </w:rPr>
        <w:t xml:space="preserve">                  </w:t>
      </w:r>
      <w:r w:rsidRPr="0094137A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37A" w:rsidP="0094137A" w:rsidR="0094137A" w:rsidRPr="0094137A">
      <w:pPr>
        <w:spacing w:after="0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   REPUBLIKA HRVATSKA</w:t>
      </w:r>
    </w:p>
    <w:p w:rsidRDefault="0094137A" w:rsidP="0094137A" w:rsidR="0094137A" w:rsidRPr="0094137A">
      <w:pPr>
        <w:spacing w:after="0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 TRGOVAČKI SUD U SPLITU                                        Poslovni broj: 14.  St-139/2015.</w:t>
      </w:r>
    </w:p>
    <w:p w:rsidRDefault="0094137A" w:rsidP="0094137A" w:rsidR="0094137A" w:rsidRPr="0094137A">
      <w:pPr>
        <w:spacing w:after="0"/>
        <w:rPr>
          <w:rFonts w:cs="Times New Roman" w:eastAsia="Times New Roman"/>
          <w:lang w:eastAsia="hr-HR"/>
        </w:rPr>
      </w:pPr>
      <w:proofErr w:type="spellStart"/>
      <w:r w:rsidRPr="0094137A">
        <w:rPr>
          <w:rFonts w:cs="Times New Roman" w:eastAsia="Times New Roman"/>
          <w:lang w:eastAsia="hr-HR"/>
        </w:rPr>
        <w:t>Sukoišanska</w:t>
      </w:r>
      <w:proofErr w:type="spellEnd"/>
      <w:r w:rsidRPr="0094137A">
        <w:rPr>
          <w:rFonts w:cs="Times New Roman" w:eastAsia="Times New Roman"/>
          <w:lang w:eastAsia="hr-HR"/>
        </w:rPr>
        <w:t xml:space="preserve"> 6. – 21 000  S P L I T</w:t>
      </w:r>
    </w:p>
    <w:p w:rsidRDefault="0094137A" w:rsidP="0094137A" w:rsidR="0094137A" w:rsidRPr="0094137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137A" w:rsidP="0094137A" w:rsidR="0094137A" w:rsidRPr="0094137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137A" w:rsidP="0094137A" w:rsidR="0094137A" w:rsidRPr="0094137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137A">
        <w:rPr>
          <w:rFonts w:cs="Times New Roman" w:eastAsia="Times New Roman"/>
          <w:szCs w:val="20"/>
          <w:lang w:eastAsia="hr-HR"/>
        </w:rPr>
        <w:t>R E P U B L I K A    H R V A T S K A</w:t>
      </w:r>
    </w:p>
    <w:p w:rsidRDefault="0094137A" w:rsidP="0094137A" w:rsidR="0094137A" w:rsidRPr="009413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center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>Z A K LJ U Č A K</w:t>
      </w:r>
    </w:p>
    <w:p w:rsidRDefault="0094137A" w:rsidP="0094137A" w:rsidR="0094137A" w:rsidRPr="0094137A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4137A" w:rsidP="0094137A" w:rsidR="0094137A" w:rsidRPr="0094137A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Calibri" w:hAnsi="Calibri" w:ascii="Calibri"/>
          <w:lang w:val="de-DE"/>
        </w:rPr>
      </w:pPr>
      <w:r w:rsidRPr="0094137A">
        <w:rPr>
          <w:rFonts w:cs="Times New Roman" w:eastAsia="Calibri" w:hAnsi="Calibri" w:ascii="Calibri"/>
          <w:lang w:val="en-US"/>
        </w:rPr>
        <w:tab/>
      </w:r>
      <w:proofErr w:type="spellStart"/>
      <w:r w:rsidRPr="0094137A">
        <w:rPr>
          <w:rFonts w:cs="Times New Roman" w:eastAsia="Calibri" w:hAnsi="Calibri" w:ascii="Calibri"/>
          <w:lang w:val="en-US"/>
        </w:rPr>
        <w:t>Trgovački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sud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94137A">
        <w:rPr>
          <w:rFonts w:cs="Times New Roman" w:eastAsia="Calibri" w:hAnsi="Calibri" w:ascii="Calibri"/>
          <w:lang w:val="en-US"/>
        </w:rPr>
        <w:t>Splitu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4137A">
        <w:rPr>
          <w:rFonts w:cs="Times New Roman" w:eastAsia="Calibri" w:hAnsi="Calibri" w:ascii="Calibri"/>
          <w:lang w:val="en-US"/>
        </w:rPr>
        <w:t>po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stečajnom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sudcu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Jozi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Ćaleti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94137A">
        <w:rPr>
          <w:rFonts w:cs="Times New Roman" w:eastAsia="Calibri" w:hAnsi="Calibri" w:ascii="Calibri"/>
          <w:lang w:val="en-US"/>
        </w:rPr>
        <w:t>stečajnom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postupku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94137A">
        <w:rPr>
          <w:rFonts w:cs="Times New Roman" w:eastAsia="Calibri" w:hAnsi="Calibri" w:ascii="Calibri"/>
          <w:lang w:val="en-US"/>
        </w:rPr>
        <w:t>nad</w:t>
      </w:r>
      <w:proofErr w:type="spellEnd"/>
      <w:proofErr w:type="gram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stečajnim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Dužnikom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94137A">
        <w:rPr>
          <w:rFonts w:cs="Times New Roman" w:eastAsia="Calibri" w:hAnsi="Calibri" w:ascii="Calibri"/>
          <w:lang w:val="en-US"/>
        </w:rPr>
        <w:t>Odvjetničko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društvo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LUBINA </w:t>
      </w:r>
      <w:proofErr w:type="spellStart"/>
      <w:r w:rsidRPr="0094137A">
        <w:rPr>
          <w:rFonts w:cs="Times New Roman" w:eastAsia="Calibri" w:hAnsi="Calibri" w:ascii="Calibri"/>
          <w:lang w:val="en-US"/>
        </w:rPr>
        <w:t>i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dr. </w:t>
      </w:r>
      <w:proofErr w:type="spellStart"/>
      <w:r w:rsidRPr="0094137A">
        <w:rPr>
          <w:rFonts w:cs="Times New Roman" w:eastAsia="Calibri" w:hAnsi="Calibri" w:ascii="Calibri"/>
          <w:lang w:val="en-US"/>
        </w:rPr>
        <w:t>j.t.d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. u </w:t>
      </w:r>
      <w:proofErr w:type="spellStart"/>
      <w:r w:rsidRPr="0094137A">
        <w:rPr>
          <w:rFonts w:cs="Times New Roman" w:eastAsia="Calibri" w:hAnsi="Calibri" w:ascii="Calibri"/>
          <w:lang w:val="en-US"/>
        </w:rPr>
        <w:t>stečaju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, Split (Grad Split), </w:t>
      </w:r>
      <w:proofErr w:type="spellStart"/>
      <w:r w:rsidRPr="0094137A">
        <w:rPr>
          <w:rFonts w:cs="Times New Roman" w:eastAsia="Calibri" w:hAnsi="Calibri" w:ascii="Calibri"/>
          <w:lang w:val="en-US"/>
        </w:rPr>
        <w:t>Kralja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Tomislava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1/I, OIB: 59571593721. (</w:t>
      </w:r>
      <w:proofErr w:type="spellStart"/>
      <w:proofErr w:type="gramStart"/>
      <w:r w:rsidRPr="0094137A">
        <w:rPr>
          <w:rFonts w:cs="Times New Roman" w:eastAsia="Calibri" w:hAnsi="Calibri" w:ascii="Calibri"/>
          <w:lang w:val="en-US"/>
        </w:rPr>
        <w:t>dalje</w:t>
      </w:r>
      <w:proofErr w:type="spellEnd"/>
      <w:proofErr w:type="gramEnd"/>
      <w:r w:rsidRPr="0094137A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94137A">
        <w:rPr>
          <w:rFonts w:cs="Times New Roman" w:eastAsia="Calibri" w:hAnsi="Calibri" w:ascii="Calibri"/>
          <w:lang w:val="en-US"/>
        </w:rPr>
        <w:t>Dužnik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4137A">
        <w:rPr>
          <w:rFonts w:cs="Times New Roman" w:eastAsia="Calibri" w:hAnsi="Calibri" w:ascii="Calibri"/>
          <w:lang w:val="en-US"/>
        </w:rPr>
        <w:t>stečajni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Dužnik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94137A">
        <w:rPr>
          <w:rFonts w:cs="Times New Roman" w:eastAsia="Calibri" w:hAnsi="Calibri" w:ascii="Calibri"/>
          <w:lang w:val="en-US"/>
        </w:rPr>
        <w:t>zastupanog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po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stečajnom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upravitelju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Zoranu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Miletić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4137A">
        <w:rPr>
          <w:rFonts w:cs="Times New Roman" w:eastAsia="Calibri" w:hAnsi="Calibri" w:ascii="Calibri"/>
          <w:lang w:val="en-US"/>
        </w:rPr>
        <w:t>iz</w:t>
      </w:r>
      <w:proofErr w:type="spellEnd"/>
      <w:r w:rsidRPr="0094137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4137A">
        <w:rPr>
          <w:rFonts w:cs="Times New Roman" w:eastAsia="Calibri" w:hAnsi="Calibri" w:ascii="Calibri"/>
          <w:lang w:val="en-US"/>
        </w:rPr>
        <w:t>Splita</w:t>
      </w:r>
      <w:proofErr w:type="spellEnd"/>
      <w:r w:rsidRPr="0094137A">
        <w:rPr>
          <w:rFonts w:cs="Times New Roman" w:eastAsia="Calibri" w:hAnsi="Calibri" w:ascii="Calibri"/>
          <w:lang w:val="en-US"/>
        </w:rPr>
        <w:t>, 1</w:t>
      </w:r>
      <w:r w:rsidRPr="0094137A">
        <w:rPr>
          <w:rFonts w:cs="Times New Roman" w:eastAsia="Calibri" w:hAnsi="Calibri" w:ascii="Calibri"/>
          <w:lang w:val="de-DE"/>
        </w:rPr>
        <w:t>2</w:t>
      </w:r>
      <w:r w:rsidRPr="0094137A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94137A">
        <w:rPr>
          <w:rFonts w:cs="Times New Roman" w:eastAsia="Calibri" w:hAnsi="Calibri" w:ascii="Calibri"/>
          <w:lang w:val="en-US"/>
        </w:rPr>
        <w:t>travnja</w:t>
      </w:r>
      <w:proofErr w:type="spellEnd"/>
      <w:proofErr w:type="gramEnd"/>
      <w:r w:rsidRPr="0094137A">
        <w:rPr>
          <w:rFonts w:cs="Times New Roman" w:eastAsia="Calibri" w:hAnsi="Calibri" w:ascii="Calibri"/>
          <w:lang w:val="en-US"/>
        </w:rPr>
        <w:t xml:space="preserve"> 2019</w:t>
      </w:r>
      <w:r w:rsidRPr="0094137A">
        <w:rPr>
          <w:rFonts w:cs="Times New Roman" w:eastAsia="Calibri" w:hAnsi="Calibri" w:ascii="Calibri"/>
          <w:lang w:val="de-DE"/>
        </w:rPr>
        <w:t xml:space="preserve">, </w:t>
      </w:r>
    </w:p>
    <w:p w:rsidRDefault="0094137A" w:rsidP="0094137A" w:rsidR="0094137A" w:rsidRPr="0094137A">
      <w:pPr>
        <w:spacing w:after="0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z a k </w:t>
      </w:r>
      <w:proofErr w:type="spellStart"/>
      <w:r w:rsidRPr="0094137A">
        <w:rPr>
          <w:rFonts w:cs="Times New Roman" w:eastAsia="Times New Roman"/>
          <w:lang w:eastAsia="hr-HR"/>
        </w:rPr>
        <w:t>lj</w:t>
      </w:r>
      <w:proofErr w:type="spellEnd"/>
      <w:r w:rsidRPr="0094137A">
        <w:rPr>
          <w:rFonts w:cs="Times New Roman" w:eastAsia="Times New Roman"/>
          <w:lang w:eastAsia="hr-HR"/>
        </w:rPr>
        <w:t xml:space="preserve"> u č i o    j e</w:t>
      </w:r>
    </w:p>
    <w:p w:rsidRDefault="0094137A" w:rsidP="0094137A" w:rsidR="0094137A" w:rsidRPr="0094137A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  </w:t>
      </w:r>
      <w:r w:rsidRPr="0094137A">
        <w:rPr>
          <w:rFonts w:cs="Times New Roman" w:eastAsia="Times New Roman"/>
          <w:b/>
          <w:bCs/>
          <w:lang w:eastAsia="hr-HR"/>
        </w:rPr>
        <w:t>I/</w:t>
      </w:r>
      <w:r w:rsidRPr="0094137A">
        <w:rPr>
          <w:rFonts w:cs="Times New Roman" w:eastAsia="Times New Roman"/>
          <w:lang w:eastAsia="hr-HR"/>
        </w:rPr>
        <w:t xml:space="preserve">   U stečajnom postupku nad uvodno navedenim stečajnim Dužnikom, saziva se Skupština vjerovnika i to za dan: PONEDJELJAK: </w:t>
      </w:r>
      <w:r w:rsidRPr="0094137A">
        <w:rPr>
          <w:rFonts w:cs="Times New Roman" w:eastAsia="Times New Roman"/>
          <w:u w:val="single"/>
          <w:lang w:eastAsia="hr-HR"/>
        </w:rPr>
        <w:t>06. svibnja</w:t>
      </w:r>
      <w:r w:rsidRPr="0094137A">
        <w:rPr>
          <w:rFonts w:cs="Times New Roman" w:eastAsia="Times New Roman"/>
          <w:lang w:eastAsia="hr-HR"/>
        </w:rPr>
        <w:t xml:space="preserve"> 2019, početkom u 10,00 sati, u Trgovačkom sudu u Splitu, </w:t>
      </w:r>
      <w:proofErr w:type="spellStart"/>
      <w:r w:rsidRPr="0094137A">
        <w:rPr>
          <w:rFonts w:cs="Times New Roman" w:eastAsia="Times New Roman"/>
          <w:lang w:eastAsia="hr-HR"/>
        </w:rPr>
        <w:t>Sukoišanska</w:t>
      </w:r>
      <w:proofErr w:type="spellEnd"/>
      <w:r w:rsidRPr="0094137A">
        <w:rPr>
          <w:rFonts w:cs="Times New Roman" w:eastAsia="Times New Roman"/>
          <w:lang w:eastAsia="hr-HR"/>
        </w:rPr>
        <w:t xml:space="preserve"> broj: 6, Split, u sobi broj 121/I kat, sudnica broj: 5, sa slijedećim</w:t>
      </w: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center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>Dnevnim redom</w:t>
      </w: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         </w:t>
      </w:r>
      <w:r w:rsidRPr="0094137A">
        <w:rPr>
          <w:rFonts w:cs="Times New Roman" w:eastAsia="Times New Roman"/>
          <w:b/>
          <w:lang w:eastAsia="hr-HR"/>
        </w:rPr>
        <w:t>1.</w:t>
      </w:r>
      <w:r w:rsidRPr="0094137A">
        <w:rPr>
          <w:rFonts w:cs="Times New Roman" w:eastAsia="Times New Roman"/>
          <w:lang w:eastAsia="hr-HR"/>
        </w:rPr>
        <w:t xml:space="preserve"> Izvješće Stečajnog upravitelja o tijeku stečajnog postupka, stanju stečajne mase i o ostalim pitanjima vezanim za ovaj stečajni postupak.</w:t>
      </w:r>
    </w:p>
    <w:p w:rsidRDefault="0094137A" w:rsidP="0094137A" w:rsidR="0094137A" w:rsidRP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       </w:t>
      </w:r>
      <w:r w:rsidRPr="0094137A">
        <w:rPr>
          <w:rFonts w:cs="Times New Roman" w:eastAsia="Times New Roman"/>
          <w:b/>
          <w:lang w:eastAsia="hr-HR"/>
        </w:rPr>
        <w:t>2.</w:t>
      </w:r>
      <w:r w:rsidRPr="0094137A">
        <w:rPr>
          <w:rFonts w:cs="Times New Roman" w:eastAsia="Times New Roman"/>
          <w:lang w:eastAsia="hr-HR"/>
        </w:rPr>
        <w:t xml:space="preserve"> Donošenje odluke o predujmljivanju određenoga iznosa novca u iznosu od: 32.000,00 kuna, radi pokrića troškova ovoga stečajnog postupka, uključujući i troškove parnice iz točke 2. Dnevnog reda.</w:t>
      </w:r>
    </w:p>
    <w:p w:rsidRDefault="0094137A" w:rsidP="0094137A" w:rsidR="0094137A" w:rsidRP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b/>
          <w:lang w:eastAsia="hr-HR"/>
        </w:rPr>
        <w:t xml:space="preserve">       3.</w:t>
      </w:r>
      <w:r w:rsidRPr="0094137A">
        <w:rPr>
          <w:rFonts w:cs="Times New Roman" w:eastAsia="Times New Roman"/>
          <w:lang w:eastAsia="hr-HR"/>
        </w:rPr>
        <w:t xml:space="preserve"> Raspravljanje o nedostatnosti stečajne mase, koja stečajna masa nije dostatna niti za troškove stečajnog postupka te, posljedično tome, o obustavi i zaključenju ovoga stečajnog postupka zbog nedostatka stečajne mase niti za troškove stečajnog postupka, sve sukladno čl. 203. </w:t>
      </w:r>
      <w:r w:rsidRPr="0094137A">
        <w:rPr>
          <w:rFonts w:cs="Times New Roman" w:eastAsia="Times New Roman"/>
          <w:i/>
          <w:lang w:eastAsia="hr-HR"/>
        </w:rPr>
        <w:t>staroga</w:t>
      </w:r>
      <w:r w:rsidRPr="0094137A">
        <w:rPr>
          <w:rFonts w:cs="Times New Roman" w:eastAsia="Times New Roman"/>
          <w:lang w:eastAsia="hr-HR"/>
        </w:rPr>
        <w:t xml:space="preserve"> Stečajnog zakona (</w:t>
      </w:r>
      <w:r w:rsidRPr="0094137A">
        <w:rPr>
          <w:rFonts w:cs="Times New Roman" w:eastAsia="Times New Roman"/>
          <w:i/>
          <w:lang w:eastAsia="hr-HR"/>
        </w:rPr>
        <w:t>Narodne novine,</w:t>
      </w:r>
      <w:r w:rsidRPr="0094137A">
        <w:rPr>
          <w:rFonts w:cs="Times New Roman" w:eastAsia="Times New Roman"/>
          <w:lang w:eastAsia="hr-HR"/>
        </w:rPr>
        <w:t xml:space="preserve"> br.-i: od 44/96. do 133/12, dalje: </w:t>
      </w:r>
      <w:r w:rsidRPr="0094137A">
        <w:rPr>
          <w:rFonts w:cs="Times New Roman" w:eastAsia="Times New Roman"/>
          <w:i/>
          <w:lang w:eastAsia="hr-HR"/>
        </w:rPr>
        <w:t>stari</w:t>
      </w:r>
      <w:r w:rsidRPr="0094137A">
        <w:rPr>
          <w:rFonts w:cs="Times New Roman" w:eastAsia="Times New Roman"/>
          <w:lang w:eastAsia="hr-HR"/>
        </w:rPr>
        <w:t xml:space="preserve"> SZ). Pozivaju se stečajni vjerovnici i vjerovnici stečajne mase te Stečajni upravitelj, najkasnije na zakazanoj Skupštini vjerovnika, dostaviti mišljenje u pogledu nedostatnosti stečajne mase niti za troškove stečajnog postupka te o obustavi i zaključenju ovoga stečajnog postupka. Postupak se neće obustaviti i zaključiti ako vjerovnici koji se žele protiviti obustavi solidarno predujme dostatan iznos novca od: 32.000,00 kuna za pokriće troškova stečajnog postupka.</w:t>
      </w:r>
    </w:p>
    <w:p w:rsidRDefault="0094137A" w:rsidP="0094137A" w:rsidR="0094137A" w:rsidRP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4137A" w:rsidP="0094137A" w:rsid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4137A" w:rsidP="0094137A" w:rsid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Poslovni broj: 14-St-139/2015. </w:t>
      </w:r>
    </w:p>
    <w:p w:rsidRDefault="0094137A" w:rsidP="0094137A" w:rsidR="0094137A" w:rsidRP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b/>
          <w:bCs/>
          <w:lang w:eastAsia="hr-HR"/>
        </w:rPr>
        <w:t>II/</w:t>
      </w:r>
      <w:r w:rsidRPr="0094137A">
        <w:rPr>
          <w:rFonts w:cs="Times New Roman" w:eastAsia="Times New Roman"/>
          <w:lang w:eastAsia="hr-HR"/>
        </w:rPr>
        <w:t xml:space="preserve">      Na Skupštinu vjerovnika pozivaju se svi vjerovnici Dužnika. </w:t>
      </w: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b/>
          <w:bCs/>
          <w:lang w:eastAsia="hr-HR"/>
        </w:rPr>
        <w:t>III/</w:t>
      </w:r>
      <w:r w:rsidRPr="0094137A">
        <w:rPr>
          <w:rFonts w:cs="Times New Roman" w:eastAsia="Times New Roman"/>
          <w:lang w:eastAsia="hr-HR"/>
        </w:rPr>
        <w:t xml:space="preserve">  Ovaj će se Zaključak objaviti na mrežnoj stranici e-Oglasna ploča sudova a što svim vjerovnicima služi kao poziv sukladno navedenom u Zaključku.</w:t>
      </w: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center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>Split, 12. travnja 2019.</w:t>
      </w: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4137A">
        <w:rPr>
          <w:rFonts w:cs="Times New Roman" w:eastAsia="Times New Roman"/>
          <w:lang w:val="en-US"/>
        </w:rPr>
        <w:t>SUDAC</w:t>
      </w:r>
    </w:p>
    <w:p w:rsidRDefault="0094137A" w:rsidP="0094137A" w:rsidR="0094137A" w:rsidRPr="0094137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94137A">
        <w:rPr>
          <w:rFonts w:cs="Times New Roman" w:eastAsia="Times New Roman"/>
          <w:lang w:val="en-US"/>
        </w:rPr>
        <w:t xml:space="preserve">Jozo Ćaleta, </w:t>
      </w:r>
      <w:proofErr w:type="spellStart"/>
      <w:r w:rsidRPr="0094137A">
        <w:rPr>
          <w:rFonts w:cs="Times New Roman" w:eastAsia="Times New Roman"/>
          <w:lang w:val="en-US"/>
        </w:rPr>
        <w:t>v.r</w:t>
      </w:r>
      <w:proofErr w:type="spellEnd"/>
      <w:r w:rsidRPr="0094137A">
        <w:rPr>
          <w:rFonts w:cs="Times New Roman" w:eastAsia="Times New Roman"/>
          <w:lang w:val="en-US"/>
        </w:rPr>
        <w:t>.</w:t>
      </w:r>
      <w:proofErr w:type="gramEnd"/>
    </w:p>
    <w:p w:rsidRDefault="0094137A" w:rsidP="0094137A" w:rsidR="0094137A" w:rsidRPr="0094137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4137A" w:rsidP="0094137A" w:rsidR="0094137A" w:rsidRPr="0094137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94137A">
        <w:rPr>
          <w:rFonts w:cs="Times New Roman" w:eastAsia="Times New Roman"/>
          <w:lang w:val="en-US"/>
        </w:rPr>
        <w:t>za</w:t>
      </w:r>
      <w:proofErr w:type="spellEnd"/>
      <w:proofErr w:type="gramEnd"/>
      <w:r w:rsidRPr="0094137A">
        <w:rPr>
          <w:rFonts w:cs="Times New Roman" w:eastAsia="Times New Roman"/>
          <w:lang w:val="en-US"/>
        </w:rPr>
        <w:t xml:space="preserve"> </w:t>
      </w:r>
      <w:proofErr w:type="spellStart"/>
      <w:r w:rsidRPr="0094137A">
        <w:rPr>
          <w:rFonts w:cs="Times New Roman" w:eastAsia="Times New Roman"/>
          <w:lang w:val="en-US"/>
        </w:rPr>
        <w:t>točnost</w:t>
      </w:r>
      <w:proofErr w:type="spellEnd"/>
      <w:r w:rsidRPr="0094137A">
        <w:rPr>
          <w:rFonts w:cs="Times New Roman" w:eastAsia="Times New Roman"/>
          <w:lang w:val="en-US"/>
        </w:rPr>
        <w:t xml:space="preserve"> </w:t>
      </w:r>
      <w:proofErr w:type="spellStart"/>
      <w:r w:rsidRPr="0094137A">
        <w:rPr>
          <w:rFonts w:cs="Times New Roman" w:eastAsia="Times New Roman"/>
          <w:lang w:val="en-US"/>
        </w:rPr>
        <w:t>otpravka-ovlašteni</w:t>
      </w:r>
      <w:proofErr w:type="spellEnd"/>
      <w:r w:rsidRPr="0094137A">
        <w:rPr>
          <w:rFonts w:cs="Times New Roman" w:eastAsia="Times New Roman"/>
          <w:lang w:val="en-US"/>
        </w:rPr>
        <w:t xml:space="preserve"> </w:t>
      </w:r>
      <w:proofErr w:type="spellStart"/>
      <w:r w:rsidRPr="0094137A">
        <w:rPr>
          <w:rFonts w:cs="Times New Roman" w:eastAsia="Times New Roman"/>
          <w:lang w:val="en-US"/>
        </w:rPr>
        <w:t>službenik</w:t>
      </w:r>
      <w:proofErr w:type="spellEnd"/>
    </w:p>
    <w:p w:rsidRDefault="0094137A" w:rsidP="0094137A" w:rsidR="0094137A" w:rsidRPr="0094137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4137A">
        <w:rPr>
          <w:rFonts w:cs="Times New Roman" w:eastAsia="Times New Roman"/>
          <w:lang w:val="en-US"/>
        </w:rPr>
        <w:t xml:space="preserve">Vesna </w:t>
      </w:r>
      <w:proofErr w:type="spellStart"/>
      <w:r w:rsidRPr="0094137A">
        <w:rPr>
          <w:rFonts w:cs="Times New Roman" w:eastAsia="Times New Roman"/>
          <w:lang w:val="en-US"/>
        </w:rPr>
        <w:t>Čargo</w:t>
      </w:r>
      <w:proofErr w:type="spellEnd"/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137A" w:rsidP="0094137A" w:rsidR="0094137A" w:rsidRPr="0094137A">
      <w:pPr>
        <w:spacing w:after="0"/>
        <w:jc w:val="both"/>
        <w:rPr>
          <w:rFonts w:cs="Times New Roman" w:eastAsia="Times New Roman"/>
          <w:lang w:eastAsia="hr-HR"/>
        </w:rPr>
      </w:pPr>
      <w:r w:rsidRPr="0094137A">
        <w:rPr>
          <w:rFonts w:cs="Times New Roman" w:eastAsia="Times New Roman"/>
          <w:lang w:eastAsia="hr-HR"/>
        </w:rPr>
        <w:t xml:space="preserve">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37A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94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St-139/2015-71</izvorni_sadrzaj>
    <derivirana_varijabla naziv="DomainObject.Oznaka_1">St-139/2015-71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St-139/2015-71</izvorni_sadrzaj>
    <derivirana_varijabla naziv="DomainObject.PoslovniBrojDokumenta_1">St-139/2015-71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44A53-CFD3-470E-BA48-9AAED5F38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2007</properties:Characters>
  <properties:Lines>67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2019-04-12T11:23:00Z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St-139/2015-71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