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23e4" w14:paraId="efb23e4" w:rsidRDefault="005A1F63" w:rsidP="00472347" w:rsidR="00B76F48" w:rsidRPr="00DD5351">
      <w:pPr>
        <w:jc w:val="both"/>
        <w15:collapsed w:val="false"/>
      </w:pPr>
      <w:bookmarkStart w:name="_GoBack" w:id="0"/>
      <w:bookmarkEnd w:id="0"/>
      <w:r w:rsidRPr="00DD5351">
        <w:t>REPUBLIKA HRVATSKA</w:t>
      </w:r>
      <w:r w:rsidR="00D252DD" w:rsidRPr="00DD5351">
        <w:tab/>
      </w:r>
      <w:r w:rsidR="00D252DD" w:rsidRPr="00DD5351">
        <w:tab/>
      </w:r>
      <w:r w:rsidR="00D252DD" w:rsidRPr="00DD5351">
        <w:tab/>
      </w:r>
      <w:r w:rsidR="00D252DD" w:rsidRPr="00DD5351">
        <w:tab/>
      </w:r>
      <w:r w:rsidR="00D252DD" w:rsidRPr="00DD5351">
        <w:tab/>
      </w:r>
      <w:r w:rsidR="00E658F4" w:rsidRPr="00DD5351">
        <w:t xml:space="preserve">                     </w:t>
      </w:r>
      <w:r w:rsidR="00D252DD" w:rsidRPr="00DD5351">
        <w:t>14 St-</w:t>
      </w:r>
      <w:r w:rsidR="00472347" w:rsidRPr="00DD5351">
        <w:t>2</w:t>
      </w:r>
      <w:r w:rsidR="00D252DD" w:rsidRPr="00DD5351">
        <w:t>/1</w:t>
      </w:r>
      <w:r w:rsidR="00472347" w:rsidRPr="00DD5351">
        <w:t>5</w:t>
      </w:r>
      <w:r w:rsidR="00D252DD" w:rsidRPr="00DD5351">
        <w:t>-</w:t>
      </w:r>
      <w:r w:rsidR="008F7E5A" w:rsidRPr="00FC5ED4">
        <w:t>2</w:t>
      </w:r>
      <w:r w:rsidR="00E658F4" w:rsidRPr="00FC5ED4">
        <w:t>0</w:t>
      </w:r>
      <w:r w:rsidR="00FC5ED4" w:rsidRPr="00FC5ED4">
        <w:t>8</w:t>
      </w:r>
    </w:p>
    <w:p w:rsidRDefault="005A1F63" w:rsidR="005A1F63" w:rsidRPr="00DD5351">
      <w:r w:rsidRPr="00DD5351">
        <w:t>TRGOVAČKI SUD U OSIJEKU</w:t>
      </w:r>
      <w:r w:rsidRPr="00DD5351">
        <w:tab/>
      </w:r>
    </w:p>
    <w:p w:rsidRDefault="005A1F63" w:rsidR="005A1F63" w:rsidRPr="00DD5351"/>
    <w:p w:rsidRDefault="005A1F63" w:rsidP="005A1F63" w:rsidR="005A1F63" w:rsidRPr="00DD5351">
      <w:pPr>
        <w:pStyle w:val="Naslov2"/>
        <w:rPr>
          <w:b w:val="false"/>
        </w:rPr>
      </w:pPr>
      <w:r w:rsidRPr="00DD5351">
        <w:rPr>
          <w:b w:val="false"/>
        </w:rPr>
        <w:t>Z A P I S N I K</w:t>
      </w:r>
    </w:p>
    <w:p w:rsidRDefault="005A1F63" w:rsidP="005A1F63" w:rsidR="005A1F63" w:rsidRPr="00DD5351"/>
    <w:p w:rsidRDefault="005A1F63" w:rsidP="00472347" w:rsidR="005A1F63" w:rsidRPr="00DD5351">
      <w:pPr>
        <w:jc w:val="both"/>
        <w:rPr>
          <w:b/>
        </w:rPr>
      </w:pPr>
      <w:r w:rsidRPr="00DD5351">
        <w:t xml:space="preserve">s </w:t>
      </w:r>
      <w:r w:rsidR="007A33EE" w:rsidRPr="00DD5351">
        <w:t>ispitnog ročišta</w:t>
      </w:r>
      <w:r w:rsidR="00C612B2" w:rsidRPr="00DD5351">
        <w:t xml:space="preserve"> u</w:t>
      </w:r>
      <w:r w:rsidRPr="00DD5351">
        <w:t xml:space="preserve"> stečajno</w:t>
      </w:r>
      <w:r w:rsidR="00C612B2" w:rsidRPr="00DD5351">
        <w:t>m</w:t>
      </w:r>
      <w:r w:rsidRPr="00DD5351">
        <w:t xml:space="preserve"> postupk</w:t>
      </w:r>
      <w:r w:rsidR="00C612B2" w:rsidRPr="00DD5351">
        <w:t>u</w:t>
      </w:r>
      <w:r w:rsidRPr="00DD5351">
        <w:t xml:space="preserve"> nad dužnikom:</w:t>
      </w:r>
      <w:r w:rsidR="009A7C1F" w:rsidRPr="00DD5351">
        <w:rPr>
          <w:b/>
        </w:rPr>
        <w:t xml:space="preserve"> </w:t>
      </w:r>
      <w:r w:rsidR="00472347" w:rsidRPr="00DD5351">
        <w:rPr>
          <w:bCs/>
        </w:rPr>
        <w:t>PAN – papirna industrija – TRGOPROMET dioničko društvo u stečaju, Đakovo, Pape Ivana Pavla II br. 10, MBS 030016649, OIB 53266342722</w:t>
      </w:r>
      <w:r w:rsidR="007A1E9C" w:rsidRPr="00DD5351">
        <w:rPr>
          <w:bCs/>
        </w:rPr>
        <w:t>,</w:t>
      </w:r>
      <w:r w:rsidRPr="00DD5351">
        <w:t xml:space="preserve"> održanog u prostorijama Trgovačkog suda u Osijeku, dana </w:t>
      </w:r>
      <w:r w:rsidR="00472347" w:rsidRPr="00DD5351">
        <w:rPr>
          <w:bCs/>
        </w:rPr>
        <w:t>1</w:t>
      </w:r>
      <w:r w:rsidR="00ED4E66" w:rsidRPr="00DD5351">
        <w:rPr>
          <w:bCs/>
        </w:rPr>
        <w:t>3</w:t>
      </w:r>
      <w:r w:rsidR="009A7C1F" w:rsidRPr="00DD5351">
        <w:rPr>
          <w:bCs/>
        </w:rPr>
        <w:t xml:space="preserve">. </w:t>
      </w:r>
      <w:r w:rsidR="00ED4E66" w:rsidRPr="00DD5351">
        <w:rPr>
          <w:bCs/>
        </w:rPr>
        <w:t>lipnj</w:t>
      </w:r>
      <w:r w:rsidR="004D30A0" w:rsidRPr="00DD5351">
        <w:rPr>
          <w:bCs/>
        </w:rPr>
        <w:t>a</w:t>
      </w:r>
      <w:r w:rsidR="00A706F0" w:rsidRPr="00DD5351">
        <w:rPr>
          <w:bCs/>
        </w:rPr>
        <w:t xml:space="preserve"> </w:t>
      </w:r>
      <w:r w:rsidRPr="00DD5351">
        <w:rPr>
          <w:bCs/>
        </w:rPr>
        <w:t>20</w:t>
      </w:r>
      <w:r w:rsidR="00740282" w:rsidRPr="00DD5351">
        <w:rPr>
          <w:bCs/>
        </w:rPr>
        <w:t>1</w:t>
      </w:r>
      <w:r w:rsidR="00ED4E66" w:rsidRPr="00DD5351">
        <w:rPr>
          <w:bCs/>
        </w:rPr>
        <w:t>7</w:t>
      </w:r>
      <w:r w:rsidRPr="00DD5351">
        <w:rPr>
          <w:bCs/>
        </w:rPr>
        <w:t xml:space="preserve">. </w:t>
      </w:r>
    </w:p>
    <w:p w:rsidRDefault="005A1F63" w:rsidP="005A1F63" w:rsidR="005A1F63" w:rsidRPr="00DD5351">
      <w:pPr>
        <w:jc w:val="both"/>
        <w:rPr>
          <w:b/>
        </w:rPr>
      </w:pPr>
    </w:p>
    <w:p w:rsidRDefault="005A1F63" w:rsidP="00AD3DBF" w:rsidR="005A1F63" w:rsidRPr="00DD5351">
      <w:pPr>
        <w:jc w:val="both"/>
      </w:pPr>
      <w:r w:rsidRPr="00DD5351">
        <w:t>NAZOČNI OD STRANE SUDA:</w:t>
      </w:r>
    </w:p>
    <w:p w:rsidRDefault="001E14E4" w:rsidP="008D0AB0" w:rsidR="005A1F63" w:rsidRPr="00DD5351">
      <w:pPr>
        <w:numPr>
          <w:ilvl w:val="0"/>
          <w:numId w:val="1"/>
        </w:numPr>
        <w:jc w:val="both"/>
      </w:pPr>
      <w:r w:rsidRPr="00DD5351">
        <w:t xml:space="preserve">mr. sc. </w:t>
      </w:r>
      <w:smartTag w:element="PersonName" w:uri="urn:schemas-microsoft-com:office:smarttags">
        <w:smartTagPr>
          <w:attr w:val="Tihomir Kovačević" w:name="ProductID"/>
        </w:smartTagPr>
        <w:r w:rsidR="005A1F63" w:rsidRPr="00DD5351">
          <w:t>Tihomir Kovačević</w:t>
        </w:r>
      </w:smartTag>
      <w:r w:rsidR="005A1F63" w:rsidRPr="00DD5351">
        <w:t>, stečajni sudac</w:t>
      </w:r>
    </w:p>
    <w:p w:rsidRDefault="00A643A5" w:rsidP="008D0AB0" w:rsidR="005A1F63" w:rsidRPr="00DD5351">
      <w:pPr>
        <w:numPr>
          <w:ilvl w:val="0"/>
          <w:numId w:val="1"/>
        </w:numPr>
        <w:jc w:val="both"/>
      </w:pPr>
      <w:r>
        <w:t>Zvjezdana Kovačić</w:t>
      </w:r>
      <w:r w:rsidR="009A7C1F" w:rsidRPr="00DD5351">
        <w:t>, zapisničar</w:t>
      </w:r>
    </w:p>
    <w:p w:rsidRDefault="005A1F63" w:rsidP="005A1F63" w:rsidR="005A1F63" w:rsidRPr="00DD5351">
      <w:pPr>
        <w:jc w:val="both"/>
      </w:pPr>
    </w:p>
    <w:p w:rsidRDefault="005A1F63" w:rsidP="00472347" w:rsidR="005A1F63" w:rsidRPr="00DD5351">
      <w:pPr>
        <w:jc w:val="center"/>
        <w:rPr>
          <w:bCs/>
        </w:rPr>
      </w:pPr>
      <w:r w:rsidRPr="00DD5351">
        <w:rPr>
          <w:bCs/>
        </w:rPr>
        <w:t xml:space="preserve">Početak u </w:t>
      </w:r>
      <w:r w:rsidR="002635EA" w:rsidRPr="00DD5351">
        <w:rPr>
          <w:bCs/>
        </w:rPr>
        <w:t>11</w:t>
      </w:r>
      <w:r w:rsidRPr="00DD5351">
        <w:rPr>
          <w:bCs/>
        </w:rPr>
        <w:t>,00 sati.</w:t>
      </w:r>
    </w:p>
    <w:p w:rsidRDefault="00A777F2" w:rsidP="007B7609" w:rsidR="00A777F2" w:rsidRPr="00DD5351">
      <w:pPr>
        <w:rPr>
          <w:b/>
        </w:rPr>
      </w:pPr>
    </w:p>
    <w:p w:rsidRDefault="00A777F2" w:rsidP="00472347" w:rsidR="00A777F2" w:rsidRPr="00DD5351">
      <w:pPr>
        <w:ind w:firstLine="708"/>
        <w:jc w:val="both"/>
      </w:pPr>
      <w:r w:rsidRPr="00DD5351">
        <w:t>Utvrđuje se da je ročištu nazoč</w:t>
      </w:r>
      <w:r w:rsidR="008F7E5A" w:rsidRPr="00DD5351">
        <w:t>a</w:t>
      </w:r>
      <w:r w:rsidR="00950477" w:rsidRPr="00DD5351">
        <w:t>n</w:t>
      </w:r>
      <w:r w:rsidR="009A7C1F" w:rsidRPr="00DD5351">
        <w:t xml:space="preserve"> </w:t>
      </w:r>
      <w:r w:rsidRPr="00DD5351">
        <w:t>stečajn</w:t>
      </w:r>
      <w:r w:rsidR="008F7E5A" w:rsidRPr="00DD5351">
        <w:t>i</w:t>
      </w:r>
      <w:r w:rsidRPr="00DD5351">
        <w:t xml:space="preserve"> upravitelj</w:t>
      </w:r>
      <w:r w:rsidR="00F82F14" w:rsidRPr="00DD5351">
        <w:t xml:space="preserve"> </w:t>
      </w:r>
      <w:r w:rsidR="00472347" w:rsidRPr="00DD5351">
        <w:t>Tihomir Zec.</w:t>
      </w:r>
    </w:p>
    <w:p w:rsidRDefault="005A1F63" w:rsidP="00A777F2" w:rsidR="005A1F63" w:rsidRPr="00DD5351">
      <w:pPr>
        <w:jc w:val="both"/>
        <w:rPr>
          <w:b/>
        </w:rPr>
      </w:pPr>
    </w:p>
    <w:p w:rsidRDefault="00840D70" w:rsidP="00A706F0" w:rsidR="00607C72" w:rsidRPr="00DD5351">
      <w:pPr>
        <w:jc w:val="both"/>
      </w:pPr>
      <w:r w:rsidRPr="00DD5351">
        <w:t>PRISTUPILI</w:t>
      </w:r>
      <w:r w:rsidR="002A60CA" w:rsidRPr="00DD5351">
        <w:t xml:space="preserve"> SLIJEDEĆI VJEROVNICI</w:t>
      </w:r>
      <w:r w:rsidRPr="00DD5351">
        <w:t>:</w:t>
      </w:r>
      <w:r w:rsidR="008D0357">
        <w:t xml:space="preserve"> za Republiku Hrvatsku, Ministarstvo financija, Poreznu upravu - Županijsko državno odvjetništvo Božana Bagarić, savjetnica u ŽDO, za Hrvatske šume d.o.o. Zagreb Ana Tucak, za HŽ Putnički prijevoz d.o.o. Zagreb Ira Belac, odvj. Vježb. u OD Smolčić i partneri d.o.o. Zagreb, za Antuna i Ivan Bošnjaković, pun. Neda Brčić, odvjetnica u Vinkovcima,  za Boso d.o.o. Vinkovci pun. Hrvoje Banić, odvj. u Vinkovcima,  </w:t>
      </w:r>
      <w:r w:rsidR="007F153D">
        <w:t>za Osječko-baranjsku županiju Branka Vladova, za Pan-tvornicu papira Zagreb d.o.o., PAN-papirna industrija d.o.o. i Dravac</w:t>
      </w:r>
      <w:r w:rsidR="00903CBD">
        <w:t>el</w:t>
      </w:r>
      <w:r w:rsidR="007F153D">
        <w:t xml:space="preserve"> d.o.o. Hrvoje Šimić, po punomoći, </w:t>
      </w:r>
      <w:r w:rsidR="008D0357">
        <w:t xml:space="preserve"> </w:t>
      </w:r>
      <w:r w:rsidR="007F153D">
        <w:t>za Croatia osiguranje d.d. Zagreb Vlatka Forgić, po gen.punomoći</w:t>
      </w:r>
    </w:p>
    <w:p w:rsidRDefault="00A30DBC" w:rsidP="003F46C6" w:rsidR="00A30DBC" w:rsidRPr="00DD5351">
      <w:pPr>
        <w:jc w:val="both"/>
      </w:pPr>
    </w:p>
    <w:p w:rsidRDefault="00E2283F" w:rsidP="003F46C6" w:rsidR="00E2283F">
      <w:pPr>
        <w:jc w:val="both"/>
      </w:pPr>
    </w:p>
    <w:p w:rsidRDefault="00DC2E85" w:rsidP="003F46C6" w:rsidR="00DC2E85">
      <w:pPr>
        <w:jc w:val="both"/>
      </w:pPr>
      <w:r>
        <w:tab/>
        <w:t xml:space="preserve">Utvrđuje se da je sud 12.06.2017. putem telefaksa od VTS RH zaprimio </w:t>
      </w:r>
      <w:r w:rsidR="00972065">
        <w:t>rješenje</w:t>
      </w:r>
      <w:r>
        <w:t xml:space="preserve"> predmetnog suda poslovnog broja 23 Pž-2760/2017-2 od 10.05.2017. koj</w:t>
      </w:r>
      <w:r w:rsidR="00972065">
        <w:t>i</w:t>
      </w:r>
      <w:r>
        <w:t>m je odbijena kao neosnovana žalba Marinka Mikulića iz Zagreba, zakonskog zastupnika dužnika do nastupanja pravnih posljedica otvaranja stečajnog postupka i potvrđeno rješenje Trgovačkog suda</w:t>
      </w:r>
      <w:r w:rsidR="00972065">
        <w:t xml:space="preserve"> u Osijeku poslovnog broja St-2/15-185 od 28.03.2017., te odbačena kao nedopuštena žalba društva Dravacel d.o.o. Slatina.</w:t>
      </w:r>
      <w:r w:rsidR="00903CBD">
        <w:t xml:space="preserve"> Preslika predmetnoga drugostupanjskog rješenja predana punomoćniku PAN-papirna industrija i Dravacel d.o.o. Slatina.</w:t>
      </w:r>
    </w:p>
    <w:p w:rsidRDefault="00903CBD" w:rsidP="003F46C6" w:rsidR="00903CBD">
      <w:pPr>
        <w:jc w:val="both"/>
      </w:pPr>
    </w:p>
    <w:p w:rsidRDefault="00903CBD" w:rsidP="003F46C6" w:rsidR="00903CBD">
      <w:pPr>
        <w:jc w:val="both"/>
      </w:pPr>
      <w:r>
        <w:tab/>
        <w:t>Punomoćnik Dravacel d.o.o. Slatina ističe da obzirom da je predmetno rješenje zaprimljeno jučer putem faksa na ovaj sud, predlaže da sud postupi u skladu sa zakonom, te isto dostavi svim osobama zainteresiranima, kojima je dužan dostaviti u ovom postupku. Stoga predlaže odgodu današnjeg ročišta kako bi se mogli pripremiti za današnje ispitno i izvještajno ročište. Predlaže da sud u navedenom predmetu donese rješenje.</w:t>
      </w:r>
    </w:p>
    <w:p w:rsidRDefault="00903CBD" w:rsidP="003F46C6" w:rsidR="00903CBD">
      <w:pPr>
        <w:jc w:val="both"/>
      </w:pPr>
    </w:p>
    <w:p w:rsidRDefault="00903CBD" w:rsidP="003F46C6" w:rsidR="00903CBD">
      <w:pPr>
        <w:jc w:val="both"/>
      </w:pPr>
      <w:r>
        <w:tab/>
        <w:t>Sud donosi</w:t>
      </w:r>
    </w:p>
    <w:p w:rsidRDefault="00903CBD" w:rsidP="003F46C6" w:rsidR="00903CBD">
      <w:pPr>
        <w:jc w:val="both"/>
      </w:pPr>
    </w:p>
    <w:p w:rsidRDefault="00903CBD" w:rsidP="00903CBD" w:rsidR="00903CBD">
      <w:pPr>
        <w:jc w:val="center"/>
      </w:pPr>
      <w:r>
        <w:t>r j e š e n j e</w:t>
      </w:r>
    </w:p>
    <w:p w:rsidRDefault="00903CBD" w:rsidP="003F46C6" w:rsidR="00903CBD">
      <w:pPr>
        <w:jc w:val="both"/>
      </w:pPr>
    </w:p>
    <w:p w:rsidRDefault="00903CBD" w:rsidP="003F46C6" w:rsidR="00903CBD">
      <w:pPr>
        <w:jc w:val="both"/>
      </w:pPr>
      <w:r>
        <w:tab/>
        <w:t xml:space="preserve">Odbija se prijedlog punomoćnika Dravacel d.o.o. Slatina za odgodu današnjeg ročišta, te će se današnje ročište održati. </w:t>
      </w:r>
    </w:p>
    <w:p w:rsidRDefault="00903CBD" w:rsidP="003F46C6" w:rsidR="00903CBD">
      <w:pPr>
        <w:jc w:val="both"/>
      </w:pPr>
    </w:p>
    <w:p w:rsidRDefault="00903CBD" w:rsidP="003F46C6" w:rsidR="00903CBD">
      <w:pPr>
        <w:jc w:val="both"/>
      </w:pPr>
      <w:r>
        <w:lastRenderedPageBreak/>
        <w:tab/>
        <w:t xml:space="preserve"> </w:t>
      </w:r>
    </w:p>
    <w:p w:rsidRDefault="00DC2E85" w:rsidP="003F46C6" w:rsidR="00DC2E85" w:rsidRPr="00DD5351">
      <w:pPr>
        <w:jc w:val="both"/>
      </w:pPr>
    </w:p>
    <w:p w:rsidRDefault="00940FA9" w:rsidP="00940FA9" w:rsidR="00940FA9" w:rsidRPr="00DD5351">
      <w:pPr>
        <w:ind w:firstLine="708"/>
        <w:jc w:val="both"/>
      </w:pPr>
      <w:r w:rsidRPr="00DD5351">
        <w:t xml:space="preserve">Stečajni sudac otvara ispitno ročište i objavljuje da će se na današnjem ročištu ispitati prispjele tražbine prema iznosu i isplatnom redu, a koje su unesene u tablicu </w:t>
      </w:r>
      <w:r w:rsidR="00604E6B">
        <w:t>od 2</w:t>
      </w:r>
      <w:r w:rsidR="00FC500C" w:rsidRPr="00DD5351">
        <w:t xml:space="preserve">1.05.2017. koja prileži u spisu na listu </w:t>
      </w:r>
      <w:r w:rsidR="00604E6B">
        <w:t xml:space="preserve">1512-1520 </w:t>
      </w:r>
      <w:r w:rsidRPr="00DD5351">
        <w:t xml:space="preserve">koju je sastavio stečajni upravitelj i koja je objavljena na mrežnoj stranici e-Oglasna ploča sudova </w:t>
      </w:r>
      <w:r w:rsidR="00F83A35" w:rsidRPr="00DD5351">
        <w:t>2</w:t>
      </w:r>
      <w:r w:rsidRPr="00DD5351">
        <w:t>.0</w:t>
      </w:r>
      <w:r w:rsidR="00F83A35" w:rsidRPr="00DD5351">
        <w:t>6</w:t>
      </w:r>
      <w:r w:rsidRPr="00DD5351">
        <w:t>.2017.</w:t>
      </w:r>
    </w:p>
    <w:p w:rsidRDefault="00940FA9" w:rsidP="00940FA9" w:rsidR="00940FA9" w:rsidRPr="00DD5351">
      <w:pPr>
        <w:ind w:left="360"/>
        <w:jc w:val="both"/>
      </w:pPr>
    </w:p>
    <w:p w:rsidRDefault="00940FA9" w:rsidP="00940FA9" w:rsidR="00940FA9" w:rsidRPr="00DD5351">
      <w:pPr>
        <w:ind w:firstLine="708"/>
        <w:jc w:val="both"/>
      </w:pPr>
      <w:r w:rsidRPr="00DD5351">
        <w:t>Poziva se stečajni upravitelj da se određeno izjasni o svakoj zaprimljenoj tražbini da li ju priznaje ili osporava.</w:t>
      </w:r>
    </w:p>
    <w:p w:rsidRDefault="00940FA9" w:rsidP="00940FA9" w:rsidR="00940FA9" w:rsidRPr="00DD5351">
      <w:pPr>
        <w:jc w:val="both"/>
      </w:pPr>
    </w:p>
    <w:p w:rsidRDefault="00940FA9" w:rsidP="00940FA9" w:rsidR="00940FA9" w:rsidRPr="00DD5351">
      <w:pPr>
        <w:ind w:firstLine="708"/>
        <w:jc w:val="both"/>
      </w:pPr>
      <w:r w:rsidRPr="00DD5351">
        <w:t>Stečajni upravitelj:</w:t>
      </w:r>
    </w:p>
    <w:p w:rsidRDefault="00940FA9" w:rsidP="00940FA9" w:rsidR="00A643A5">
      <w:pPr>
        <w:ind w:firstLine="708"/>
        <w:jc w:val="both"/>
      </w:pPr>
      <w:r w:rsidRPr="00DD5351">
        <w:t xml:space="preserve">Zaprimio sam </w:t>
      </w:r>
      <w:r w:rsidR="004C5627" w:rsidRPr="00DD5351">
        <w:t>13</w:t>
      </w:r>
      <w:r w:rsidRPr="00DD5351">
        <w:t xml:space="preserve"> prijava tražbina vjerovnika I. višeg isplatnog reda u ukupnom iznosu od </w:t>
      </w:r>
      <w:r w:rsidR="00E37114">
        <w:t xml:space="preserve">3.552.858,51 </w:t>
      </w:r>
      <w:r w:rsidRPr="00DD5351">
        <w:t xml:space="preserve">kn </w:t>
      </w:r>
      <w:r w:rsidR="00E949E1" w:rsidRPr="00DD5351">
        <w:t xml:space="preserve">od čega je priznat iznos od </w:t>
      </w:r>
      <w:r w:rsidR="00E37114">
        <w:rPr>
          <w:bCs/>
        </w:rPr>
        <w:t xml:space="preserve">1.545.070,37 </w:t>
      </w:r>
      <w:r w:rsidR="00E949E1" w:rsidRPr="00DD5351">
        <w:rPr>
          <w:bCs/>
        </w:rPr>
        <w:t>kn</w:t>
      </w:r>
      <w:r w:rsidR="00E949E1" w:rsidRPr="00DD5351">
        <w:t xml:space="preserve">, a osporen je iznos od </w:t>
      </w:r>
      <w:r w:rsidR="00C31116" w:rsidRPr="00DD5351">
        <w:rPr>
          <w:bCs/>
        </w:rPr>
        <w:t>2.007.788,14</w:t>
      </w:r>
      <w:r w:rsidR="00C31116" w:rsidRPr="00DD5351">
        <w:t xml:space="preserve"> kn</w:t>
      </w:r>
      <w:r w:rsidR="00A643A5">
        <w:t>.</w:t>
      </w:r>
    </w:p>
    <w:p w:rsidRDefault="00A643A5" w:rsidP="00940FA9" w:rsidR="00A643A5">
      <w:pPr>
        <w:ind w:firstLine="708"/>
        <w:jc w:val="both"/>
      </w:pPr>
    </w:p>
    <w:p w:rsidRDefault="00A643A5" w:rsidP="00940FA9" w:rsidR="00A643A5">
      <w:pPr>
        <w:ind w:firstLine="708"/>
        <w:jc w:val="both"/>
      </w:pPr>
      <w:r>
        <w:t>U odnosu na tablicu dostavljenu Trgovačkom sudu u Osijeku i objavljenoj na mrežnoj stranici e-oglasna ploča u I. višem isplatnom redu treba ispraviti tražbinu Nike Marić da je isti prijavio tražbinu u iznosu od 98.718,02 kn, koji iznos je u cijelosti priznat.</w:t>
      </w:r>
    </w:p>
    <w:p w:rsidRDefault="00A643A5" w:rsidP="00940FA9" w:rsidR="00A643A5">
      <w:pPr>
        <w:ind w:firstLine="708"/>
        <w:jc w:val="both"/>
      </w:pPr>
    </w:p>
    <w:p w:rsidRDefault="00A643A5" w:rsidP="00940FA9" w:rsidR="00940FA9" w:rsidRPr="00DD5351">
      <w:pPr>
        <w:ind w:firstLine="708"/>
        <w:jc w:val="both"/>
      </w:pPr>
      <w:r>
        <w:t xml:space="preserve"> </w:t>
      </w:r>
      <w:r w:rsidR="00FE269A">
        <w:t xml:space="preserve">Osporene su tražbine I. višeg isplatnog reda </w:t>
      </w:r>
      <w:r>
        <w:t>i to:</w:t>
      </w:r>
    </w:p>
    <w:p w:rsidRDefault="00C31116" w:rsidP="008D0AB0" w:rsidR="00C31116" w:rsidRPr="00DD5351">
      <w:pPr>
        <w:numPr>
          <w:ilvl w:val="0"/>
          <w:numId w:val="4"/>
        </w:numPr>
        <w:jc w:val="both"/>
      </w:pPr>
      <w:r w:rsidRPr="00DD5351">
        <w:t>Republika Hrvatska, Ministarstvo financija, Porezna uprava, Područni ured Slavonija i Baranja</w:t>
      </w:r>
      <w:r w:rsidR="000B0724" w:rsidRPr="00DD5351">
        <w:t>, prijavljen je iznos od</w:t>
      </w:r>
      <w:r w:rsidR="000B0724" w:rsidRPr="00DD5351">
        <w:rPr>
          <w:rFonts w:cs="Calibri" w:hAnsi="Calibri" w:ascii="Calibri"/>
          <w:sz w:val="16"/>
          <w:szCs w:val="16"/>
        </w:rPr>
        <w:t xml:space="preserve"> </w:t>
      </w:r>
      <w:r w:rsidR="000B0724" w:rsidRPr="00DD5351">
        <w:rPr>
          <w:color w:val="000000"/>
        </w:rPr>
        <w:t xml:space="preserve">1.149.098,64 kn, od čega je priznat iznos od 896.552,46 kn, a osporen iznos od 252.546,18 kn iz razloga jer se </w:t>
      </w:r>
      <w:r w:rsidR="009210D1" w:rsidRPr="00DD5351">
        <w:rPr>
          <w:color w:val="000000"/>
        </w:rPr>
        <w:t xml:space="preserve">osporeni iznos tražbine odnosi na predujam poreza i prireza te doprinose iz plaće (MO I stup i MO II stup) </w:t>
      </w:r>
      <w:r w:rsidR="002B463E">
        <w:rPr>
          <w:color w:val="000000"/>
        </w:rPr>
        <w:t>a koje</w:t>
      </w:r>
      <w:r w:rsidR="009210D1" w:rsidRPr="00DD5351">
        <w:rPr>
          <w:color w:val="000000"/>
        </w:rPr>
        <w:t xml:space="preserve"> tražbine </w:t>
      </w:r>
      <w:r w:rsidR="002B463E">
        <w:rPr>
          <w:color w:val="000000"/>
        </w:rPr>
        <w:t xml:space="preserve">su </w:t>
      </w:r>
      <w:r w:rsidR="009210D1" w:rsidRPr="00DD5351">
        <w:rPr>
          <w:color w:val="000000"/>
        </w:rPr>
        <w:t xml:space="preserve">već priznate radnicima </w:t>
      </w:r>
      <w:r w:rsidR="002B463E">
        <w:rPr>
          <w:color w:val="000000"/>
        </w:rPr>
        <w:t>kao stečajnim vjerovnicima  prvog višeg isplatnog reda</w:t>
      </w:r>
    </w:p>
    <w:p w:rsidRDefault="00FC4E9A" w:rsidP="008D0AB0" w:rsidR="008227E1" w:rsidRPr="008227E1">
      <w:pPr>
        <w:numPr>
          <w:ilvl w:val="0"/>
          <w:numId w:val="4"/>
        </w:numPr>
        <w:jc w:val="both"/>
      </w:pPr>
      <w:r w:rsidRPr="00DD5351">
        <w:t xml:space="preserve">Nikola Žalac, Zagreb, prijavljen je iznos od </w:t>
      </w:r>
      <w:r w:rsidRPr="00DD5351">
        <w:rPr>
          <w:color w:val="000000"/>
        </w:rPr>
        <w:t xml:space="preserve">299.828,04 kn koji iznos je osporen u cijelosti iz razloga </w:t>
      </w:r>
      <w:r w:rsidR="002322EC" w:rsidRPr="00DD5351">
        <w:rPr>
          <w:color w:val="000000"/>
        </w:rPr>
        <w:t xml:space="preserve">jer se </w:t>
      </w:r>
      <w:r w:rsidRPr="00DD5351">
        <w:rPr>
          <w:color w:val="000000"/>
        </w:rPr>
        <w:t xml:space="preserve">Ovršna isprava temeljem koje je Općinski sud u Osijeku donio rješenje o ovrsi broj Ovr-1116/14-2 odnosi na obveze PAN - Tvornica kartona i kartonske ambalaže d.o.o. OIB: 21056005908 prema Nikoli Žalcu kao vjerovniku, dakle radi se o pravnoj osobi dužnika različitoj od osobe ovog stečajnog </w:t>
      </w:r>
      <w:r w:rsidR="00076746">
        <w:rPr>
          <w:color w:val="000000"/>
        </w:rPr>
        <w:t>dužnika, tako da je predmetna ovrha nedopuštena</w:t>
      </w:r>
      <w:r w:rsidR="008227E1">
        <w:rPr>
          <w:color w:val="000000"/>
        </w:rPr>
        <w:t xml:space="preserve">. </w:t>
      </w:r>
    </w:p>
    <w:p w:rsidRDefault="00594B32" w:rsidP="00594B32" w:rsidR="00594B32">
      <w:pPr>
        <w:ind w:left="1068"/>
        <w:jc w:val="both"/>
      </w:pPr>
      <w:r w:rsidRPr="002110CA">
        <w:t>Solidarnu obvezu stečajnog dužnika za obveze PAN - Tvornica kartona i kartonske ambalaže d.o.o. OIB: 21056005908, vjerovnik i ovršni sud izvode iz sadržaja  Sporazuma o prijenosu prava vlasništva od 5.</w:t>
      </w:r>
      <w:r>
        <w:t>0</w:t>
      </w:r>
      <w:r w:rsidRPr="002110CA">
        <w:t xml:space="preserve">7.2009., koji ugovor je bio sklopljen između stečajnog dužnika i PAN - Tvornica kartona i kartonske ambalaže d.o.o. </w:t>
      </w:r>
      <w:r w:rsidR="00572409">
        <w:t>P</w:t>
      </w:r>
      <w:r w:rsidRPr="002110CA">
        <w:t>redmetni pravni posao ne predstavlja pravnu osnovu temeljem koje bi stečajni dužnik solidarno odgovarao za obveze PAN - Tvornica kart</w:t>
      </w:r>
      <w:r w:rsidR="00572409">
        <w:t xml:space="preserve">ona i kartonske ambalaže d.o.o., </w:t>
      </w:r>
      <w:r w:rsidR="00572409" w:rsidRPr="002110CA">
        <w:t>a koji stav je potvrđen i rješenjem Visokog trgovačkog suda RH broj Pž-8593/15-3 od 27.</w:t>
      </w:r>
      <w:r w:rsidR="00572409">
        <w:t xml:space="preserve">01.2016., </w:t>
      </w:r>
      <w:r w:rsidRPr="002110CA">
        <w:t xml:space="preserve">zbog čega je tražbina u cijelosti osporena. </w:t>
      </w:r>
    </w:p>
    <w:p w:rsidRDefault="002322EC" w:rsidP="00594B32" w:rsidR="002322EC">
      <w:pPr>
        <w:numPr>
          <w:ilvl w:val="0"/>
          <w:numId w:val="4"/>
        </w:numPr>
        <w:jc w:val="both"/>
      </w:pPr>
      <w:r w:rsidRPr="00DD5351">
        <w:t>Antun Bošnjaković i Ivan Bošnjaković kao nasljednici iza pok. Mate Bošnjakovića, Vođinci, prijav</w:t>
      </w:r>
      <w:r w:rsidR="00572409">
        <w:t>ili su tražbinu u iznosu</w:t>
      </w:r>
      <w:r w:rsidRPr="00DD5351">
        <w:t xml:space="preserve"> od </w:t>
      </w:r>
      <w:r w:rsidR="00FD49CA" w:rsidRPr="00594B32">
        <w:t xml:space="preserve">1.455.413,92 kn koji iznos je osporen u cijelosti iz razloga što se pred Općinskim sudom u Vukovaru, Stalna služba u Vinkovcima, </w:t>
      </w:r>
      <w:r w:rsidR="0048783F" w:rsidRPr="00594B32">
        <w:t xml:space="preserve">poslovni </w:t>
      </w:r>
      <w:r w:rsidR="00FD49CA" w:rsidRPr="00594B32">
        <w:t>br</w:t>
      </w:r>
      <w:r w:rsidR="0048783F" w:rsidRPr="00594B32">
        <w:t>oj</w:t>
      </w:r>
      <w:r w:rsidR="00FD49CA" w:rsidRPr="00594B32">
        <w:t xml:space="preserve"> Pup-1092/15 vodi parnični postupak vezano za prijavljenu tražbinu</w:t>
      </w:r>
    </w:p>
    <w:p w:rsidRDefault="00D3190B" w:rsidP="00D3190B" w:rsidR="00D3190B">
      <w:pPr>
        <w:ind w:left="708"/>
        <w:jc w:val="both"/>
      </w:pPr>
    </w:p>
    <w:p w:rsidRDefault="00D3190B" w:rsidP="00D3190B" w:rsidR="00D3190B">
      <w:pPr>
        <w:ind w:left="708"/>
        <w:jc w:val="both"/>
      </w:pPr>
    </w:p>
    <w:p w:rsidRDefault="00D3190B" w:rsidP="00D3190B" w:rsidR="00D3190B">
      <w:pPr>
        <w:ind w:left="708"/>
        <w:jc w:val="both"/>
      </w:pPr>
    </w:p>
    <w:p w:rsidRDefault="00D3190B" w:rsidP="00D3190B" w:rsidR="00D3190B">
      <w:pPr>
        <w:ind w:left="708"/>
        <w:jc w:val="both"/>
      </w:pPr>
    </w:p>
    <w:p w:rsidRDefault="00D3190B" w:rsidP="00D3190B" w:rsidR="00D3190B">
      <w:pPr>
        <w:ind w:left="708"/>
        <w:jc w:val="both"/>
      </w:pPr>
    </w:p>
    <w:p w:rsidRDefault="00D3190B" w:rsidP="00D3190B" w:rsidR="00D3190B">
      <w:pPr>
        <w:ind w:left="708"/>
        <w:jc w:val="both"/>
      </w:pPr>
    </w:p>
    <w:p w:rsidRDefault="00D3190B" w:rsidP="00D3190B" w:rsidR="00D3190B">
      <w:pPr>
        <w:ind w:left="708"/>
        <w:jc w:val="both"/>
      </w:pPr>
      <w:r>
        <w:t>Pun. vjerovnika PAN-papirna industrija d.o.o.,  PAN – tvornica papira Zagreb d.o.o. i Dravacel d.o.o. Slatina osporava tražbinu vjerovnika REPUBLIKE HRVATSKE, Ministarstva financija, Porezna uprava, Područni ured Slavonija i Baranja u iznosu od 1.149.098,64 kn iz razloga neosnovanosti tražbine.</w:t>
      </w:r>
    </w:p>
    <w:p w:rsidRDefault="00D3190B" w:rsidP="00D3190B" w:rsidR="00D3190B">
      <w:pPr>
        <w:ind w:left="708"/>
        <w:jc w:val="both"/>
      </w:pPr>
    </w:p>
    <w:p w:rsidRDefault="00D3190B" w:rsidP="00D3190B" w:rsidR="00D3190B">
      <w:pPr>
        <w:ind w:left="708"/>
        <w:jc w:val="both"/>
      </w:pPr>
      <w:r>
        <w:t xml:space="preserve">Također osporava tražbine vjerovnika Mate Bošnjaka u iznosu od 2.440,39 kn, Boška Grubičića u iznosu od 12.573,71 kn, Niko Marić u iznosu od 13.587,46 kn, Todor Vukosavljevića u iznosu od 7.842,71 kn, Marijan Matić u iznosu od 7.373,75 kn, Andrea Ratković u iznosu od 12.435,71 kn, Darko Grbeša u iznosu od 11.019,57 kn, Romano Kirchmeier u iznosu od 11.049,89 kn, Marina Udovičić u iznosu od 12.292,88 kn, Ivan Drenjančević u iznosu od 1.672,71 kn, a zbog netočnog izračuna stečajnog upravitelja. </w:t>
      </w:r>
    </w:p>
    <w:p w:rsidRDefault="00D3190B" w:rsidP="00847237" w:rsidR="00D3190B">
      <w:pPr>
        <w:jc w:val="both"/>
      </w:pPr>
    </w:p>
    <w:p w:rsidRDefault="00847237" w:rsidP="00847237" w:rsidR="00847237">
      <w:pPr>
        <w:jc w:val="both"/>
      </w:pPr>
      <w:r>
        <w:tab/>
        <w:t>Stečajni upravitelj, što se tiče osporavanja P</w:t>
      </w:r>
      <w:r w:rsidRPr="00847237">
        <w:t xml:space="preserve"> </w:t>
      </w:r>
      <w:r>
        <w:t>PAN-papirna industrija d.o.o.,  PAN – tvornica papira Zagreb d.o.o. i Dravacel d.o.o. Slatina ističe da odstupanje na koje stečajni vjerovnik ukazuje odnosi se na pripadajuće doprinose na plaću koje će stečajni dužnik u slučaju namirenja tražbina stečajnih vjerovnika I. višeg isplatnog reda prilikom isplate morati prijaviti putem JOPPD obrasca Porezne uprave. Obzirom na to da se neto iznos priznate tražbine I. višeg isplatnog reda ne može namiriti bez prethodnog namirenja poreza i doprinosa, sukladno zakonskim propisima, a i ustanovljena je obveza banaka da isto kontroliraju prilikom isplata, navedene poreze i doprinose, valjalo je priznati radnicima i u tom dijelu postoji odstupanje u odnosu na podatke u bilanci. Ostajem u cijelosti kod priznatih tražbina za navedene radnike, a kako sam to naveo na današnjem ročištu i kako je to navedeno u tablici priznatih tražbina koja je javno objavljena</w:t>
      </w:r>
    </w:p>
    <w:p w:rsidRDefault="00360EA2" w:rsidP="00944657" w:rsidR="00360EA2" w:rsidRPr="00DD5351">
      <w:pPr>
        <w:jc w:val="both"/>
      </w:pPr>
    </w:p>
    <w:p w:rsidRDefault="00940FA9" w:rsidP="00940FA9" w:rsidR="00847237">
      <w:pPr>
        <w:ind w:firstLine="708"/>
        <w:jc w:val="both"/>
      </w:pPr>
      <w:r w:rsidRPr="00DD5351">
        <w:t xml:space="preserve">Nadalje sam zaprimio </w:t>
      </w:r>
      <w:r w:rsidR="00360EA2" w:rsidRPr="00DD5351">
        <w:t>3</w:t>
      </w:r>
      <w:r w:rsidRPr="00DD5351">
        <w:t xml:space="preserve">8 prijava tražbina vjerovnika II. višeg isplatnog reda u ukupnom iznosu od </w:t>
      </w:r>
      <w:r w:rsidR="00847237">
        <w:t>121.660.130,69</w:t>
      </w:r>
      <w:r w:rsidR="00360EA2" w:rsidRPr="00DD5351">
        <w:t xml:space="preserve"> </w:t>
      </w:r>
      <w:r w:rsidRPr="00DD5351">
        <w:t xml:space="preserve">kn od čega je priznato </w:t>
      </w:r>
      <w:r w:rsidR="00194928" w:rsidRPr="00DD5351">
        <w:t xml:space="preserve">74.251.667,89 </w:t>
      </w:r>
      <w:r w:rsidRPr="00DD5351">
        <w:t xml:space="preserve">kn, a osporen je iznos od </w:t>
      </w:r>
      <w:r w:rsidR="00194928" w:rsidRPr="00DD5351">
        <w:t xml:space="preserve">47.408.462,80 </w:t>
      </w:r>
      <w:r w:rsidRPr="00DD5351">
        <w:t>kn</w:t>
      </w:r>
      <w:r w:rsidR="00847237">
        <w:t>. U odnosu na objavljenu tablicu uočena je greška kod vjerovnika Osječko-baranjska županija iz razloga što je isti prijavio tražbinu 3 lipe veću u odnosu na stvarnu sumu tražbine, što je ustanovljeno naknadno i učinjena je korekcija u tom dijelu.</w:t>
      </w:r>
    </w:p>
    <w:p w:rsidRDefault="00847237" w:rsidP="00940FA9" w:rsidR="00847237">
      <w:pPr>
        <w:ind w:firstLine="708"/>
        <w:jc w:val="both"/>
      </w:pPr>
    </w:p>
    <w:p w:rsidRDefault="00944657" w:rsidP="00940FA9" w:rsidR="00944657">
      <w:pPr>
        <w:ind w:firstLine="708"/>
        <w:jc w:val="both"/>
      </w:pPr>
      <w:r>
        <w:t>Pun. vjerovnika PAN-papirna industrija d.o.o.,  PAN – tvornica papira Zagreb d.o.o. i Dravacel d.o.o. Slatina predaje u spis i stečajnom upravitelju bilancu stečajnog dužnika koja je već dostavljena na traženje stečajnom upravitelju, te će u nastavku ovog ročišta prigovoriti svim priznatim tražbinama iznad iznosa naznačenog u predmetnoj bilanci.</w:t>
      </w:r>
    </w:p>
    <w:p w:rsidRDefault="00944657" w:rsidP="00940FA9" w:rsidR="00944657">
      <w:pPr>
        <w:ind w:firstLine="708"/>
        <w:jc w:val="both"/>
      </w:pPr>
    </w:p>
    <w:p w:rsidRDefault="00847237" w:rsidP="00940FA9" w:rsidR="00940FA9" w:rsidRPr="00DD5351">
      <w:pPr>
        <w:ind w:firstLine="708"/>
        <w:jc w:val="both"/>
      </w:pPr>
      <w:r>
        <w:t>Osporene su slijedeće tražbine</w:t>
      </w:r>
      <w:r w:rsidR="00940FA9" w:rsidRPr="00DD5351">
        <w:t xml:space="preserve"> i to:</w:t>
      </w:r>
    </w:p>
    <w:p w:rsidRDefault="004E2BC3" w:rsidP="004E2BC3" w:rsidR="004E2BC3" w:rsidRPr="002110CA">
      <w:pPr>
        <w:numPr>
          <w:ilvl w:val="0"/>
          <w:numId w:val="4"/>
        </w:numPr>
        <w:jc w:val="both"/>
      </w:pPr>
      <w:r w:rsidRPr="002110CA">
        <w:t xml:space="preserve">Ivan Žalac prijavio je tražbinu s više osnova u ukupnom iznosu od 9.132.552,44 kn, od čega mu je tražbina priznata u iznosu od 6.561,77 kn dok mu je u preostalom iznosu od 9.125.990,67 kn osporena. </w:t>
      </w:r>
    </w:p>
    <w:p w:rsidRDefault="009A5B1A" w:rsidP="009A5B1A" w:rsidR="009A5B1A">
      <w:pPr>
        <w:ind w:left="1068"/>
        <w:jc w:val="both"/>
        <w:rPr>
          <w:rFonts w:eastAsia="Calibri"/>
        </w:rPr>
      </w:pPr>
      <w:r>
        <w:t xml:space="preserve">- </w:t>
      </w:r>
      <w:r w:rsidR="004E2BC3" w:rsidRPr="002110CA">
        <w:t>Tražbina u iznosu od 9.037.580,80 kn koja je prijavljena s osnova Sporazuma o prijenosu prava vlasništva od 5.</w:t>
      </w:r>
      <w:r w:rsidR="00700876">
        <w:t>0</w:t>
      </w:r>
      <w:r w:rsidR="004E2BC3" w:rsidRPr="002110CA">
        <w:t>7.2009. i računa br. R2 -7,8,9,10,12,13,14,16/10 osporena je iz razloga što</w:t>
      </w:r>
      <w:r w:rsidR="00700876">
        <w:t xml:space="preserve"> </w:t>
      </w:r>
      <w:r w:rsidR="004E2BC3" w:rsidRPr="002110CA">
        <w:t>Sporazum o prijenosu prava vlasništva od 5.</w:t>
      </w:r>
      <w:r w:rsidR="00700876">
        <w:t>0</w:t>
      </w:r>
      <w:r w:rsidR="004E2BC3" w:rsidRPr="002110CA">
        <w:t xml:space="preserve">7.2009., sklopljen između stečajnog dužnika i PAN - Tvornica kartona i kartonske ambalaže d.o.o., ne predstavlja pravnu osnovu temeljem koje bi stečajni dužnik </w:t>
      </w:r>
      <w:r w:rsidR="004E2BC3" w:rsidRPr="002110CA">
        <w:lastRenderedPageBreak/>
        <w:t xml:space="preserve">solidarno odgovarao za obveze PAN - Tvornica kartona i kartonske ambalaže d.o.o. Naime, </w:t>
      </w:r>
      <w:r w:rsidR="004E2BC3" w:rsidRPr="002110CA">
        <w:rPr>
          <w:rFonts w:eastAsia="Calibri"/>
        </w:rPr>
        <w:t>iz sadržaja Sporazuma o prijenosu prava vlasništva</w:t>
      </w:r>
      <w:r w:rsidR="00700876">
        <w:rPr>
          <w:rFonts w:eastAsia="Calibri"/>
        </w:rPr>
        <w:t xml:space="preserve"> (Ugovora o kupoprodaji) od 03.07.</w:t>
      </w:r>
      <w:r w:rsidR="004E2BC3" w:rsidRPr="002110CA">
        <w:rPr>
          <w:rFonts w:eastAsia="Calibri"/>
        </w:rPr>
        <w:t>2009. proizlazi kako se u konkretnom slučaju radilo o naplatnom pravnom poslu temeljem kojeg je prenositelj - prodavatelj PAN-PAPIRNA INDUSTRIJA – Tvornica kartona i kartonske ambalaže d.o.o. Zagreb na stjecatelja-kupca PAN-PAPIRNA INDUSTRIJA Trgopromet d.d. Đakovo prenio vlasništvo nekretnina iz čl. 2. Sporazuma za kupoprodajnu cijenu od 18.797.611,00 kuna, slijedom čega nema mjesta primjeni odredbi čl. 102. st. 1. Zakona o obveznim odnosima i čl. 550.a Zakona o trgovačkim društvima.</w:t>
      </w:r>
    </w:p>
    <w:p w:rsidRDefault="009A5B1A" w:rsidP="009A5B1A" w:rsidR="004E2BC3" w:rsidRPr="002110CA">
      <w:pPr>
        <w:ind w:left="1068"/>
        <w:jc w:val="both"/>
      </w:pPr>
      <w:r>
        <w:t xml:space="preserve">- </w:t>
      </w:r>
      <w:r w:rsidR="004E2BC3" w:rsidRPr="002110CA">
        <w:t>Tražbina u iznosu od 44.167,18 kn koja je prijavljena s osnova računa br. R211/10 od 30.</w:t>
      </w:r>
      <w:r>
        <w:t>0</w:t>
      </w:r>
      <w:r w:rsidR="004E2BC3" w:rsidRPr="002110CA">
        <w:t xml:space="preserve">3.2010. i Sporazuma radi osiguranja novčane tražbine br. OV-17614/13 od 12.12.2013. osporena je iz razloga što se radi o naplati tražbine u odnosu na koju je već pokrenut ovršni postupak broj Ovr-1124/15, a pred Općinskim sudom u Osijeku, Stalna služba Našice, broj P-183/2017 vodi se sudski spor radi proglašenja predmetne ovrhe nedopuštenom. Pored navedenog, u odnosu na navedenu tražbinu ovaj vjerovnik ima razlučno pravo na nekretninama upisanim u zk.ul.br. 7958, k.o. Đakovo, k.č.br. 4562/14 </w:t>
      </w:r>
      <w:r w:rsidR="00D705E8" w:rsidRPr="002110CA">
        <w:t>salon namještaja novi dom i skladišni objekt u mjestu</w:t>
      </w:r>
      <w:r w:rsidR="004E2BC3" w:rsidRPr="002110CA">
        <w:t xml:space="preserve"> od 2212 m2. </w:t>
      </w:r>
      <w:r w:rsidR="00BC74E9">
        <w:t>Za osporenu tražbinu postoji ovršna isprava.</w:t>
      </w:r>
    </w:p>
    <w:p w:rsidRDefault="00D705E8" w:rsidP="00D705E8" w:rsidR="004E2BC3" w:rsidRPr="002110CA">
      <w:pPr>
        <w:ind w:left="1068"/>
        <w:jc w:val="both"/>
      </w:pPr>
      <w:r>
        <w:t xml:space="preserve">- </w:t>
      </w:r>
      <w:r w:rsidR="004E2BC3" w:rsidRPr="002110CA">
        <w:t xml:space="preserve">Tražbina u iznosu od 6.140,23 kn koja je prijavljena s osnova parničnog troška u predmetu koji se vodi pred Općinskim sudom u Osijeku, Stalna služba Našice, broj P-183/2017  osporena je iz razloga što je parnični postupak iz kojeg proizlazi tražbina u tijeku. </w:t>
      </w:r>
    </w:p>
    <w:p w:rsidRDefault="00EF007A" w:rsidP="00024511" w:rsidR="004E2BC3" w:rsidRPr="002110CA">
      <w:pPr>
        <w:ind w:left="1068"/>
        <w:jc w:val="both"/>
      </w:pPr>
      <w:r>
        <w:t xml:space="preserve">- </w:t>
      </w:r>
      <w:r w:rsidR="004E2BC3" w:rsidRPr="002110CA">
        <w:t xml:space="preserve">Tražbina u iznosu od 8.921,52 kn koja je prijavljena s osnova troškova temeljem rješenja o ovrsi Općinskog suda u Osijeku, Stalna služba u Našicama broj Ovr-4141/15 osporena je iz razloga što se pred Općinskim sudom u Osijeku, broj P-516/2015 vodi sudski spor radi proglašenja predmetne ovrhe nedopuštenom. </w:t>
      </w:r>
      <w:r w:rsidR="001C5F55">
        <w:t>Za osporenu tražbinu postoji ovršna isprava.</w:t>
      </w:r>
    </w:p>
    <w:p w:rsidRDefault="00EF007A" w:rsidP="00EF007A" w:rsidR="004E2BC3" w:rsidRPr="002110CA">
      <w:pPr>
        <w:ind w:left="1068"/>
        <w:jc w:val="both"/>
      </w:pPr>
      <w:r>
        <w:t xml:space="preserve">- </w:t>
      </w:r>
      <w:r w:rsidR="004E2BC3" w:rsidRPr="002110CA">
        <w:t>Tražbina u iznosu od 4.257,41 kn koja je prijavljena s osnova Ugovora o ustupu potraživanja od 31.</w:t>
      </w:r>
      <w:r>
        <w:t>0</w:t>
      </w:r>
      <w:r w:rsidR="004E2BC3" w:rsidRPr="002110CA">
        <w:t>5.2016. (</w:t>
      </w:r>
      <w:r>
        <w:t>Đuro Đaković sta</w:t>
      </w:r>
      <w:r w:rsidRPr="002110CA">
        <w:t>n</w:t>
      </w:r>
      <w:r w:rsidR="004E2BC3" w:rsidRPr="002110CA">
        <w:t xml:space="preserve"> d.o.o. ustupitelj) osporena je iz razlog što prema podacima iz poslovnih knjiga dužnika proizlazi kako je predmetna tražbina namirena asignacijom. </w:t>
      </w:r>
    </w:p>
    <w:p w:rsidRDefault="00EF007A" w:rsidP="00EF007A" w:rsidR="004E2BC3" w:rsidRPr="002110CA">
      <w:pPr>
        <w:ind w:left="1068"/>
        <w:jc w:val="both"/>
      </w:pPr>
      <w:r>
        <w:t xml:space="preserve">- </w:t>
      </w:r>
      <w:r w:rsidR="004E2BC3" w:rsidRPr="002110CA">
        <w:t>Tražbina u iznosu od 24.923,53 kn koja je prijavljena s osnova Ugovora o ustupu potraživanja od 31.</w:t>
      </w:r>
      <w:r w:rsidR="00411FB1">
        <w:t>0</w:t>
      </w:r>
      <w:r w:rsidR="004E2BC3" w:rsidRPr="002110CA">
        <w:t xml:space="preserve">5.2016. godine (Nikola Žalac ustupitelj) osporena je iz razloga što se tražbina izvorno temelji na nepostojećoj solidarnoj obvezi stečajnog dužnika za obveze PAN - Tvornica kartona i kartonske ambalaže d.o.o. Pored navedenog, navedena tražbina je prije izvršenog ustupanja namirena od strane dužnikovog dužnika BOSO d.o.o. temeljem rješenja o ovrsi Općinskog suda u Đakovu broj Ovr- 1116/14-2 i navedeni iznos se nalazi deponiran na Općinskom sudu u Osijeku. </w:t>
      </w:r>
    </w:p>
    <w:p w:rsidRDefault="008A5A44" w:rsidP="008D0AB0" w:rsidR="00940FA9" w:rsidRPr="00DD5351">
      <w:pPr>
        <w:numPr>
          <w:ilvl w:val="0"/>
          <w:numId w:val="4"/>
        </w:numPr>
        <w:jc w:val="both"/>
      </w:pPr>
      <w:r w:rsidRPr="002110CA">
        <w:t>Dubravka Ljubetić i Nada Matić prijavili su tražbinu s osnova prouzročenog parničnog troška temeljem nepravomoćne presude Općinskog suda u Slavonskom Brodu broj P-385/16-31 od 24.</w:t>
      </w:r>
      <w:r>
        <w:t>0</w:t>
      </w:r>
      <w:r w:rsidRPr="002110CA">
        <w:t xml:space="preserve">2.2017. u iznosu od 18.437,50 kn. Tražbina </w:t>
      </w:r>
      <w:r>
        <w:t xml:space="preserve">je </w:t>
      </w:r>
      <w:r w:rsidRPr="002110CA">
        <w:t>osporena iz razloga što je stečajni dužnik protiv navedene presude podnio žalbu te se predmet nalazi pred Županijskim sudom u Sl. Brodu, broj Gž-641/2017.</w:t>
      </w:r>
    </w:p>
    <w:p w:rsidRDefault="0017773F" w:rsidP="008D0AB0" w:rsidR="009039B8" w:rsidRPr="00DD5351">
      <w:pPr>
        <w:numPr>
          <w:ilvl w:val="0"/>
          <w:numId w:val="4"/>
        </w:numPr>
        <w:jc w:val="both"/>
      </w:pPr>
      <w:r w:rsidRPr="002110CA">
        <w:t>Tražbina Hrvatsk</w:t>
      </w:r>
      <w:r>
        <w:t>og</w:t>
      </w:r>
      <w:r w:rsidRPr="002110CA">
        <w:t xml:space="preserve"> zavod</w:t>
      </w:r>
      <w:r>
        <w:t>a</w:t>
      </w:r>
      <w:r w:rsidRPr="002110CA">
        <w:t xml:space="preserve"> za mirovinsko osiguranje, Područni ured Slavonski Brod prijavljena s osnova Rješenja o ovrsi Trgovačkog suda u Zagrebu broj Ovr-2430/2011 i presude Trgovačkog suda u Osijeku broj P-550/12-10 u iznosu od </w:t>
      </w:r>
      <w:r w:rsidRPr="002110CA">
        <w:lastRenderedPageBreak/>
        <w:t>429.960,01 kn osporena je iz razloga što prijavljena tražbina kao i ovršne isprave na kojima se ista temelji odnose se na dužnika PAN – papirna industrija - Tvornica kartona i kartonske ambalaže d.o.o., OIB: 21056005908, dakle radi se pravnoj osobi dužnika koja je različita od stečajnog dužnika.</w:t>
      </w:r>
    </w:p>
    <w:p w:rsidRDefault="008065EB" w:rsidP="008D0AB0" w:rsidR="00116EB9" w:rsidRPr="00DD5351">
      <w:pPr>
        <w:numPr>
          <w:ilvl w:val="0"/>
          <w:numId w:val="4"/>
        </w:numPr>
        <w:jc w:val="both"/>
      </w:pPr>
      <w:r w:rsidRPr="002110CA">
        <w:t>Osječko-baranjska županija, Upravni odjel za upra</w:t>
      </w:r>
      <w:r w:rsidR="009A1175">
        <w:t xml:space="preserve">vne i pravne poslove prijavila je tražbinu </w:t>
      </w:r>
      <w:r w:rsidRPr="002110CA">
        <w:t xml:space="preserve">s </w:t>
      </w:r>
      <w:r w:rsidR="009A1175">
        <w:t xml:space="preserve">više </w:t>
      </w:r>
      <w:r w:rsidRPr="002110CA">
        <w:t>osnova</w:t>
      </w:r>
      <w:r w:rsidR="009A1175">
        <w:t xml:space="preserve"> u ukupnom iznosu od 7.483.756,45 kn</w:t>
      </w:r>
      <w:r w:rsidR="006E1E93">
        <w:t>, od kojega iznosa je priznat iznos od 7.065.836,20 kn, a osporen je iznos</w:t>
      </w:r>
      <w:r w:rsidRPr="002110CA">
        <w:t xml:space="preserve"> nepravomoćne presude Trgovačkog suda u Osijeku br. 4 P-494/14-7 od 3.12.2014. u iznosu od 417.920,25 kn iz razloga što je stečajni dužnik protiv navedene presude podnio žalbu te se predmet nalazi pred Visokim trgovačkim sudom RH broj Pž-669/15.</w:t>
      </w:r>
    </w:p>
    <w:p w:rsidRDefault="00511C4E" w:rsidP="00511C4E" w:rsidR="00511C4E" w:rsidRPr="002110CA">
      <w:pPr>
        <w:numPr>
          <w:ilvl w:val="0"/>
          <w:numId w:val="4"/>
        </w:numPr>
        <w:jc w:val="both"/>
      </w:pPr>
      <w:r w:rsidRPr="002110CA">
        <w:t>Boso d.o.o. Vinkovci prijavio je tražbinu s više osnova u ukupnom iznosu od 25.064.766,91 kn, od čega mu je tražbina priznata u iznosu od 232.115,63 kn dok mu je u preostalom dijelu osporena</w:t>
      </w:r>
      <w:r w:rsidR="00FC5ED4">
        <w:t xml:space="preserve"> u iznosu od 24.832.651,28 kn</w:t>
      </w:r>
      <w:r w:rsidRPr="002110CA">
        <w:t xml:space="preserve">. </w:t>
      </w:r>
    </w:p>
    <w:p w:rsidRDefault="00814320" w:rsidP="00511C4E" w:rsidR="00511C4E" w:rsidRPr="002110CA">
      <w:pPr>
        <w:ind w:left="1134"/>
        <w:jc w:val="both"/>
      </w:pPr>
      <w:r>
        <w:t xml:space="preserve">- </w:t>
      </w:r>
      <w:r w:rsidR="00511C4E" w:rsidRPr="002110CA">
        <w:t>Tražbina u iznosu od 558.420,68 kn koja je prijavljena s osnova troškova saniranja oštećenih lokala u iznosu od 558.420,68 kn osporena je iz razloga što specifikacija izvedenih radova od strane BOSO d.o.o. i analitičke kartice dobavljača-izvođača građevinskih radova na objektima danim u zakup, nisu dovoljan dokaz postojanja same tražbine kao niti njezine visine. Odredbom čl. 2. Ugovora o zakupu poslovnog prostora od 22.</w:t>
      </w:r>
      <w:r>
        <w:t>0</w:t>
      </w:r>
      <w:r w:rsidR="00511C4E" w:rsidRPr="002110CA">
        <w:t>1.2013. određeno je kako je zakupnik ovlašten adaptacije i uređenja poslovnih prostora izvršiti samo na temelju sporazuma s zakupodavcem te da takvi troškovi padaju isključivo na teret zakupnika. Pored navedenog, vjerovnik ničim ne dokazuje niti da bi se u konkretnom slučaju radilo o infrastrukturnim oštećenjima iz čl. 3. Ugovora o zakupu poslovnog prostora od 22.</w:t>
      </w:r>
      <w:r>
        <w:t>01.2013. godine.</w:t>
      </w:r>
    </w:p>
    <w:p w:rsidRDefault="00814320" w:rsidP="00511C4E" w:rsidR="00511C4E" w:rsidRPr="002110CA">
      <w:pPr>
        <w:ind w:left="1134"/>
        <w:jc w:val="both"/>
      </w:pPr>
      <w:r>
        <w:t xml:space="preserve">- </w:t>
      </w:r>
      <w:r w:rsidR="00511C4E" w:rsidRPr="002110CA">
        <w:t>Tražbina u iznosu od 24.047.090,26 kn koja je prijavljena na ime izgubljene dobit zbog prestanka ugovora o zakupu</w:t>
      </w:r>
      <w:r>
        <w:t>,</w:t>
      </w:r>
      <w:r w:rsidR="00511C4E" w:rsidRPr="002110CA">
        <w:t xml:space="preserve"> odnosno naknada štete zbog nekorištenja zakupa za preostalih 5,5 godina ugovorenog zakupa</w:t>
      </w:r>
      <w:r>
        <w:t>,</w:t>
      </w:r>
      <w:r w:rsidR="00511C4E" w:rsidRPr="002110CA">
        <w:t xml:space="preserve"> osporena je iz razloga što rekapitulacija dobiti za poslovne prostore PAN-TRGOPROMET d.d. u zakupu za 2014. nije sama po sebi dovoljan dokaz postojanja same tražbine kao niti njezine visine. Pored navedenog, Ugovor o zakupu poslovnog prostora od 22.</w:t>
      </w:r>
      <w:r>
        <w:t>0</w:t>
      </w:r>
      <w:r w:rsidR="00511C4E" w:rsidRPr="002110CA">
        <w:t>1.2013. nije otkazan nakon otvaranja stečajnog postupka, tako da tražbina stečajnog vjerovnika s osnova izgubljene dobiti nije niti dospjela.</w:t>
      </w:r>
    </w:p>
    <w:p w:rsidRDefault="007E50F5" w:rsidP="00511C4E" w:rsidR="00511C4E" w:rsidRPr="002110CA">
      <w:pPr>
        <w:ind w:left="1134"/>
        <w:jc w:val="both"/>
      </w:pPr>
      <w:r>
        <w:t xml:space="preserve">- </w:t>
      </w:r>
      <w:r w:rsidR="00511C4E" w:rsidRPr="002110CA">
        <w:t xml:space="preserve">Tražbina u iznosu od 227.140,34 kn koja je prijavljena na ime naknade parničnih troškova u predmetima Trgovačkog suda u Osijeku broj P-229/15, P-235/15 i Povrv-564/15 osporena je iz razloga što je u parničnom predmetu P-229/15 </w:t>
      </w:r>
      <w:r w:rsidRPr="002110CA">
        <w:t xml:space="preserve">Boso </w:t>
      </w:r>
      <w:r w:rsidR="00511C4E" w:rsidRPr="002110CA">
        <w:t xml:space="preserve">d.o.o. povukao tužbu te je rješenjem suda naloženo tužitelju da 1. tuženiku Marinu Hrabrovu naknadi prouzročeni parnični trošak. U konkretnom slučaju ne postoji pravna osnova po kojoj bi stečajni dužnik bio u obvezi prema </w:t>
      </w:r>
      <w:r w:rsidRPr="002110CA">
        <w:t xml:space="preserve">Boso </w:t>
      </w:r>
      <w:r w:rsidR="00511C4E" w:rsidRPr="002110CA">
        <w:t xml:space="preserve">d.o.o. U parničnim predmetima P-235/15 i Povrv-564/15 spor se vodi između </w:t>
      </w:r>
      <w:r w:rsidRPr="002110CA">
        <w:t xml:space="preserve">Boso </w:t>
      </w:r>
      <w:r w:rsidR="00511C4E" w:rsidRPr="002110CA">
        <w:t>d.o.o. i Marina Hrabrova, a stečajni dužnik nije bio stranka u postupku pa nema niti pravne osnove od njega potraživati naknadu pr</w:t>
      </w:r>
      <w:r>
        <w:t>ouzročenih parničnih troškova.</w:t>
      </w:r>
    </w:p>
    <w:p w:rsidRDefault="00D83E9F" w:rsidP="00EF65A1" w:rsidR="00D83E9F">
      <w:pPr>
        <w:numPr>
          <w:ilvl w:val="0"/>
          <w:numId w:val="4"/>
        </w:numPr>
        <w:jc w:val="both"/>
      </w:pPr>
      <w:r w:rsidRPr="002110CA">
        <w:t xml:space="preserve">Stečajna masa UNI-BROD d.o.o. prijavila je tražbinu s osnova navodnog solidarnog duga stečajnog dužnika za obveze PAN - papirna industrija - Tvornica kartona i kartonske ambalaže d.o.o. temeljem presude Trgovačkog suda u Sl. Brodu broj P-238/08 u iznosu od </w:t>
      </w:r>
      <w:r w:rsidRPr="00180E23">
        <w:t>1.948.910,19</w:t>
      </w:r>
      <w:r w:rsidRPr="002110CA">
        <w:t xml:space="preserve"> kn te potraživanja koje je predmetom sudskog spora koji se pred Trgovačkim sudom u Osijeku, Stalna služba Sl. Brod vodi pod brojem P-236/08 u ukupnom iznosu od </w:t>
      </w:r>
      <w:r w:rsidRPr="00180E23">
        <w:t>3.607.654,73</w:t>
      </w:r>
      <w:r w:rsidRPr="002110CA">
        <w:t xml:space="preserve"> kn. Tražbina je u cijelo</w:t>
      </w:r>
      <w:r>
        <w:t>sti osporena</w:t>
      </w:r>
      <w:r w:rsidR="00180E23">
        <w:t>, odnosno u iznosu od 5.556.564,22 kn</w:t>
      </w:r>
      <w:r>
        <w:t xml:space="preserve"> iz razloga </w:t>
      </w:r>
      <w:r>
        <w:lastRenderedPageBreak/>
        <w:t xml:space="preserve">što </w:t>
      </w:r>
      <w:r w:rsidRPr="002110CA">
        <w:t xml:space="preserve">u konkretnom slučaju ne postoji pravna osnova temeljem koje bi stečajni dužnik solidarno odgovarao za obveze društva PAN - papirna industrija - Tvornica kartona i kartonske ambalaže d.o.o. </w:t>
      </w:r>
    </w:p>
    <w:p w:rsidRDefault="00D83E9F" w:rsidP="00EF65A1" w:rsidR="004666D3" w:rsidRPr="00DD5351">
      <w:pPr>
        <w:numPr>
          <w:ilvl w:val="0"/>
          <w:numId w:val="4"/>
        </w:numPr>
        <w:jc w:val="both"/>
      </w:pPr>
      <w:r w:rsidRPr="002110CA">
        <w:t>Tražbina Republike Hrvatske prijavljena s osnove prouzročenog parničnog troška temeljem nepravomoćne presude Općinskog građanskog suda u Zagrebu broj P-3350/02-88 od 27.11.2012. u iznosu od 1.809.017,24 kn</w:t>
      </w:r>
      <w:r>
        <w:t xml:space="preserve"> </w:t>
      </w:r>
      <w:r w:rsidRPr="002110CA">
        <w:t>osporena</w:t>
      </w:r>
      <w:r>
        <w:t xml:space="preserve"> je</w:t>
      </w:r>
      <w:r w:rsidRPr="002110CA">
        <w:t xml:space="preserve"> iz razloga što je stečajni dužnik protiv navedene presude podnio žalbu te se predmet nalazi pred Županijskim sudom u Zagrebu broj Gž-3002/15.</w:t>
      </w:r>
    </w:p>
    <w:p w:rsidRDefault="009E0025" w:rsidP="008D0AB0" w:rsidR="00CA746E" w:rsidRPr="00DD5351">
      <w:pPr>
        <w:numPr>
          <w:ilvl w:val="0"/>
          <w:numId w:val="4"/>
        </w:numPr>
        <w:jc w:val="both"/>
      </w:pPr>
      <w:r w:rsidRPr="002110CA">
        <w:t>Tražbina Odvjetnika Dragutin Miro Carin prijavljena u iznosu od 4.798.994,81 kn zasniva se na navodnoj solidarnoj obvezi stečajnog dužnika za obveze PAN - papirna industrija - Tvornica kartona i kartonske ambalaže d.o.o., sve temeljem Sporazuma o prijenosu prava vlasništva od 03.</w:t>
      </w:r>
      <w:r>
        <w:t>07.</w:t>
      </w:r>
      <w:r w:rsidRPr="002110CA">
        <w:t xml:space="preserve">2009. Tražbina je u cijelosti osporena </w:t>
      </w:r>
      <w:r>
        <w:t>iz razloga što</w:t>
      </w:r>
      <w:r w:rsidRPr="002110CA">
        <w:t xml:space="preserve"> u konkretnom slučaju ne postoji pravna osnova temeljem koje bi stečajni dužnik solidarno odgovarao za obveze društva PAN - papirna industrija - Tvornica kartona i kartonske ambalaže d.o.o.</w:t>
      </w:r>
    </w:p>
    <w:p w:rsidRDefault="00A1587E" w:rsidP="008D0AB0" w:rsidR="009E0025">
      <w:pPr>
        <w:numPr>
          <w:ilvl w:val="0"/>
          <w:numId w:val="4"/>
        </w:numPr>
        <w:jc w:val="both"/>
      </w:pPr>
      <w:r w:rsidRPr="002110CA">
        <w:t>Tražbina Općine Gornja Vrba prijavljena u iznosu od 4.434,38 kn s osnova prouzročenih troškova parničnog postupka u predmetu P-144/13 koji se vodi pred Općinskim sudom u Sl. Brodu te s osnova troškova parničnog postupka u predmetu koji se vodi pred Trgovačkim sudom u Osijeku, Stalna služba u Sl</w:t>
      </w:r>
      <w:r w:rsidR="00530ED2">
        <w:t>avonskom</w:t>
      </w:r>
      <w:r w:rsidRPr="002110CA">
        <w:t xml:space="preserve"> Brodu, broj P-340/13. Tražbina </w:t>
      </w:r>
      <w:r w:rsidR="00530ED2">
        <w:t xml:space="preserve">je </w:t>
      </w:r>
      <w:r w:rsidRPr="002110CA">
        <w:t>osporena iz razloga što su parnični postupci iz kojih proizlaze prijavljene tražbine u tijeku.</w:t>
      </w:r>
    </w:p>
    <w:p w:rsidRDefault="00DF570F" w:rsidP="008D0AB0" w:rsidR="00A1587E">
      <w:pPr>
        <w:numPr>
          <w:ilvl w:val="0"/>
          <w:numId w:val="4"/>
        </w:numPr>
        <w:jc w:val="both"/>
      </w:pPr>
      <w:r w:rsidRPr="002110CA">
        <w:t xml:space="preserve">Tražbina Republike Hrvatske </w:t>
      </w:r>
      <w:r w:rsidR="00AB0686">
        <w:t>prijavljena u iznosu od 16.251,9</w:t>
      </w:r>
      <w:r w:rsidRPr="002110CA">
        <w:t xml:space="preserve">6 kn s osnova prouzročenih troškova parničnog postupka u nepravomoćnom predmetu koji se vodi pred Trgovačkim sudom u Zagrebu, Stalna služba u Karlovcu, broj Povrv-1057/14. Tražbina </w:t>
      </w:r>
      <w:r>
        <w:t xml:space="preserve">je </w:t>
      </w:r>
      <w:r w:rsidRPr="002110CA">
        <w:t>osporena iz razloga što je stečajni dužnik protiv navedene presude podnio žalbu te se predmet nalazi pred Visokim trgovačkim sudom RH broj Pž-66/15</w:t>
      </w:r>
    </w:p>
    <w:p w:rsidRDefault="00DF570F" w:rsidP="008D0AB0" w:rsidR="00B16577" w:rsidRPr="00DD5351">
      <w:pPr>
        <w:numPr>
          <w:ilvl w:val="0"/>
          <w:numId w:val="4"/>
        </w:numPr>
        <w:jc w:val="both"/>
      </w:pPr>
      <w:r>
        <w:t xml:space="preserve">Tražbina </w:t>
      </w:r>
      <w:r w:rsidR="00B65DBA" w:rsidRPr="00DD5351">
        <w:t xml:space="preserve">Republika Hrvatska, Ministarstvo financija, Porezna uprava, Područni ured Slavonija i Baranja, </w:t>
      </w:r>
      <w:r w:rsidR="006A35D8">
        <w:t xml:space="preserve">koja je </w:t>
      </w:r>
      <w:r w:rsidR="00B65DBA" w:rsidRPr="00DD5351">
        <w:t>prijavljen</w:t>
      </w:r>
      <w:r w:rsidR="006A35D8">
        <w:t>a</w:t>
      </w:r>
      <w:r w:rsidR="00B65DBA" w:rsidRPr="00DD5351">
        <w:t xml:space="preserve"> </w:t>
      </w:r>
      <w:r w:rsidR="006A35D8">
        <w:t>u</w:t>
      </w:r>
      <w:r w:rsidR="00B65DBA" w:rsidRPr="00DD5351">
        <w:t xml:space="preserve"> iznos</w:t>
      </w:r>
      <w:r w:rsidR="006A35D8">
        <w:t>u</w:t>
      </w:r>
      <w:r w:rsidR="00B65DBA" w:rsidRPr="00DD5351">
        <w:t xml:space="preserve"> od 11.984.833,58 kn, od čega je priznat iznos od 11.892.544,95 kn, a osporen je iznos od </w:t>
      </w:r>
      <w:r w:rsidR="00D26866" w:rsidRPr="00DD5351">
        <w:t>92.288,63 kn iz razloga što je osporeni iznos priznat u pojedinačnim tražbinama radnicima u I. višem isplatnom redu, a odnosi se na doprinose na plaće (DZO, DZNR i DZZ)</w:t>
      </w:r>
      <w:r w:rsidR="00D726DE">
        <w:t>.</w:t>
      </w:r>
    </w:p>
    <w:p w:rsidRDefault="00D726DE" w:rsidP="008D0AB0" w:rsidR="00D26866" w:rsidRPr="00DD5351">
      <w:pPr>
        <w:numPr>
          <w:ilvl w:val="0"/>
          <w:numId w:val="4"/>
        </w:numPr>
        <w:jc w:val="both"/>
      </w:pPr>
      <w:r>
        <w:t xml:space="preserve">Tražbina </w:t>
      </w:r>
      <w:r w:rsidR="00247FF2" w:rsidRPr="00DD5351">
        <w:t>HŽ PUTNIČKI PRIJEVOZ d.o.o. Zagreb, prijavljen</w:t>
      </w:r>
      <w:r>
        <w:t>a</w:t>
      </w:r>
      <w:r w:rsidR="00247FF2" w:rsidRPr="00DD5351">
        <w:t xml:space="preserve"> je </w:t>
      </w:r>
      <w:r>
        <w:t xml:space="preserve">u </w:t>
      </w:r>
      <w:r w:rsidR="00247FF2" w:rsidRPr="00DD5351">
        <w:t>iznos od 152.122,20 kn, koji iznos je osporen u cijelosti iz razloga</w:t>
      </w:r>
      <w:r w:rsidR="00636157" w:rsidRPr="00DD5351">
        <w:t xml:space="preserve"> što n</w:t>
      </w:r>
      <w:r w:rsidR="00247FF2" w:rsidRPr="00DD5351">
        <w:t>ema dokaza o postojanju ove obveze u poslovnim knjigama stečajnog dužnika niti ikakvog dokaza glede postojanja ugovornih odnosa samih stranaka. Računi se odnose na razdoblje od 2003.-2007., pa ukoliko i postoje, u odnosu na iste je nastupila zastara</w:t>
      </w:r>
    </w:p>
    <w:p w:rsidRDefault="009770DE" w:rsidP="008D0AB0" w:rsidR="00636157">
      <w:pPr>
        <w:numPr>
          <w:ilvl w:val="0"/>
          <w:numId w:val="4"/>
        </w:numPr>
        <w:jc w:val="both"/>
      </w:pPr>
      <w:r w:rsidRPr="002110CA">
        <w:t>Antun Bošnjaković i Ivan Bošnjaković kao nasljednici iza pok. Mate Bošnjakovića prijavili su tražbinu u iznosu od 153.829,65 kn na ime prouzročenih troškova parničnog postupka koji se vodi kod Općinskog suda u Vukovaru, Stalna služba u Vinkovcima, br. Pup-1092/15. Tražbina je osporena u cijelosti jer navedeni parnični postupak nije pravomoćno okončan.</w:t>
      </w:r>
    </w:p>
    <w:p w:rsidRDefault="00847237" w:rsidP="00847237" w:rsidR="00847237">
      <w:pPr>
        <w:jc w:val="both"/>
      </w:pPr>
    </w:p>
    <w:p w:rsidRDefault="00944657" w:rsidP="00847237" w:rsidR="00944657">
      <w:pPr>
        <w:jc w:val="both"/>
      </w:pPr>
    </w:p>
    <w:p w:rsidRDefault="00944657" w:rsidP="00944657" w:rsidR="00944657">
      <w:pPr>
        <w:ind w:left="708"/>
        <w:jc w:val="both"/>
      </w:pPr>
      <w:r>
        <w:t xml:space="preserve">U 11,40 sati punomoćnik vjerovnika Bošnjaković, odvjetnica Neda Brčić, napušta ročište. </w:t>
      </w:r>
    </w:p>
    <w:p w:rsidRDefault="00944657" w:rsidP="00944657" w:rsidR="00944657">
      <w:pPr>
        <w:ind w:left="708"/>
        <w:jc w:val="both"/>
      </w:pPr>
    </w:p>
    <w:p w:rsidRDefault="00944657" w:rsidP="00944657" w:rsidR="00944657">
      <w:pPr>
        <w:ind w:left="708"/>
        <w:jc w:val="both"/>
      </w:pPr>
    </w:p>
    <w:p w:rsidRDefault="00944657" w:rsidP="00944657" w:rsidR="00944657">
      <w:pPr>
        <w:ind w:left="708"/>
        <w:jc w:val="both"/>
      </w:pPr>
    </w:p>
    <w:p w:rsidRDefault="00847237" w:rsidP="00847237" w:rsidR="00847237">
      <w:pPr>
        <w:ind w:left="708"/>
        <w:jc w:val="both"/>
      </w:pPr>
      <w:r>
        <w:t>Pun. vjerovnika PAN-papirna industrija d.o.o.,  PAN – tvornica papira Zagreb d.o.o. i Dravacel d.o.o. Slatina osporava slijedeće tražbine koje je priznato stečajni upravitelj:</w:t>
      </w:r>
    </w:p>
    <w:p w:rsidRDefault="00847237" w:rsidP="00847237" w:rsidR="00847237">
      <w:pPr>
        <w:ind w:left="708"/>
        <w:jc w:val="both"/>
      </w:pPr>
    </w:p>
    <w:p w:rsidRDefault="00847237" w:rsidP="00847237" w:rsidR="00847237">
      <w:pPr>
        <w:pStyle w:val="Odlomakpopisa"/>
        <w:numPr>
          <w:ilvl w:val="0"/>
          <w:numId w:val="4"/>
        </w:numPr>
        <w:jc w:val="both"/>
        <w:rPr>
          <w:sz w:val="24"/>
          <w:szCs w:val="24"/>
        </w:rPr>
      </w:pPr>
      <w:r w:rsidRPr="00847237">
        <w:rPr>
          <w:sz w:val="24"/>
          <w:szCs w:val="24"/>
        </w:rPr>
        <w:t xml:space="preserve">Ivan Žalac u iznosu od 6.561,77 kn iz razloga </w:t>
      </w:r>
      <w:r>
        <w:rPr>
          <w:sz w:val="24"/>
          <w:szCs w:val="24"/>
        </w:rPr>
        <w:t>što je istu dužnik namirio</w:t>
      </w:r>
    </w:p>
    <w:p w:rsidRDefault="00944657" w:rsidP="00944657" w:rsidR="00944657" w:rsidRPr="00944657">
      <w:pPr>
        <w:pStyle w:val="Odlomakpopisa"/>
        <w:numPr>
          <w:ilvl w:val="0"/>
          <w:numId w:val="4"/>
        </w:numPr>
        <w:jc w:val="both"/>
      </w:pPr>
      <w:r>
        <w:rPr>
          <w:sz w:val="24"/>
          <w:szCs w:val="24"/>
        </w:rPr>
        <w:t>Croatia osiguranje d.d. Zagreb osporava u iznosu od 3.533.920,86 kn iz razloga neosnovanosti tražbine</w:t>
      </w:r>
    </w:p>
    <w:p w:rsidRDefault="00944657" w:rsidP="00944657" w:rsidR="00944657">
      <w:pPr>
        <w:pStyle w:val="Odlomakpopisa"/>
        <w:numPr>
          <w:ilvl w:val="0"/>
          <w:numId w:val="4"/>
        </w:numPr>
        <w:jc w:val="both"/>
        <w:rPr>
          <w:sz w:val="24"/>
          <w:szCs w:val="24"/>
        </w:rPr>
      </w:pPr>
      <w:r w:rsidRPr="00944657">
        <w:rPr>
          <w:sz w:val="24"/>
          <w:szCs w:val="24"/>
        </w:rPr>
        <w:t>Prvi factor d.o.o. u likvidaciji Zagreb</w:t>
      </w:r>
      <w:r>
        <w:rPr>
          <w:sz w:val="24"/>
          <w:szCs w:val="24"/>
        </w:rPr>
        <w:t xml:space="preserve"> osporava u iznosu od 15.197.140,66 kn iz razloga neosnovanosti tražbine</w:t>
      </w:r>
    </w:p>
    <w:p w:rsidRDefault="00070315" w:rsidP="00944657" w:rsidR="00070315">
      <w:pPr>
        <w:pStyle w:val="Odlomakpopisa"/>
        <w:numPr>
          <w:ilvl w:val="0"/>
          <w:numId w:val="4"/>
        </w:numPr>
        <w:jc w:val="both"/>
        <w:rPr>
          <w:sz w:val="24"/>
          <w:szCs w:val="24"/>
        </w:rPr>
      </w:pPr>
      <w:r>
        <w:rPr>
          <w:sz w:val="24"/>
          <w:szCs w:val="24"/>
        </w:rPr>
        <w:t>HEP-ODS d.o.o. Zagreb, Elektroslavonija Osijek, osporava u iznosu od 12.030,77 kn iz razloga neosnovanosti tražbine</w:t>
      </w:r>
    </w:p>
    <w:p w:rsidRDefault="00070315" w:rsidP="00944657" w:rsidR="00070315">
      <w:pPr>
        <w:pStyle w:val="Odlomakpopisa"/>
        <w:numPr>
          <w:ilvl w:val="0"/>
          <w:numId w:val="4"/>
        </w:numPr>
        <w:jc w:val="both"/>
        <w:rPr>
          <w:sz w:val="24"/>
          <w:szCs w:val="24"/>
        </w:rPr>
      </w:pPr>
      <w:r>
        <w:rPr>
          <w:sz w:val="24"/>
          <w:szCs w:val="24"/>
        </w:rPr>
        <w:t>Osječko-baranjska županija, Upravni odjel za upravne i pravne poslove, osporava u cijelosti priznati iznos od 7.065.836,20 kn, iz razloga neosnovanosti tražbine</w:t>
      </w:r>
    </w:p>
    <w:p w:rsidRDefault="00070315" w:rsidP="00944657" w:rsidR="00070315">
      <w:pPr>
        <w:pStyle w:val="Odlomakpopisa"/>
        <w:numPr>
          <w:ilvl w:val="0"/>
          <w:numId w:val="4"/>
        </w:numPr>
        <w:jc w:val="both"/>
        <w:rPr>
          <w:sz w:val="24"/>
          <w:szCs w:val="24"/>
        </w:rPr>
      </w:pPr>
      <w:r>
        <w:rPr>
          <w:sz w:val="24"/>
          <w:szCs w:val="24"/>
        </w:rPr>
        <w:t>Suvlasnici stambene zgrade u Đakovu, tražbina navedena u tablici pod red.br. 8, osporava u cijelosti priznati iznos od 50.464,71 kn, iz razloga neosnovanosti tražbine</w:t>
      </w:r>
    </w:p>
    <w:p w:rsidRDefault="00070315" w:rsidP="00944657" w:rsidR="00070315">
      <w:pPr>
        <w:pStyle w:val="Odlomakpopisa"/>
        <w:numPr>
          <w:ilvl w:val="0"/>
          <w:numId w:val="4"/>
        </w:numPr>
        <w:jc w:val="both"/>
        <w:rPr>
          <w:sz w:val="24"/>
          <w:szCs w:val="24"/>
        </w:rPr>
      </w:pPr>
      <w:r>
        <w:rPr>
          <w:sz w:val="24"/>
          <w:szCs w:val="24"/>
        </w:rPr>
        <w:t>HT d.d. Zagreb, osporava u cijelosti priznati iznos od 9.347,72 kn, iz razloga neosnovanosti tražbine</w:t>
      </w:r>
    </w:p>
    <w:p w:rsidRDefault="00070315" w:rsidP="00944657" w:rsidR="00070315">
      <w:pPr>
        <w:pStyle w:val="Odlomakpopisa"/>
        <w:numPr>
          <w:ilvl w:val="0"/>
          <w:numId w:val="4"/>
        </w:numPr>
        <w:jc w:val="both"/>
        <w:rPr>
          <w:sz w:val="24"/>
          <w:szCs w:val="24"/>
        </w:rPr>
      </w:pPr>
      <w:r>
        <w:rPr>
          <w:sz w:val="24"/>
          <w:szCs w:val="24"/>
        </w:rPr>
        <w:t>Zagrebačka burza d.d. Zagreb, osporava iznos od 6.933,84 kn, iz razloga neosnovanosti tražbine</w:t>
      </w:r>
    </w:p>
    <w:p w:rsidRDefault="00070315" w:rsidP="00944657" w:rsidR="00070315">
      <w:pPr>
        <w:pStyle w:val="Odlomakpopisa"/>
        <w:numPr>
          <w:ilvl w:val="0"/>
          <w:numId w:val="4"/>
        </w:numPr>
        <w:jc w:val="both"/>
        <w:rPr>
          <w:sz w:val="24"/>
          <w:szCs w:val="24"/>
        </w:rPr>
      </w:pPr>
      <w:r>
        <w:rPr>
          <w:sz w:val="24"/>
          <w:szCs w:val="24"/>
        </w:rPr>
        <w:t>HPB d.d. Zagreb, osporava iznos od 6.551,89 kn, iz razloga neosnovanosti tražbine</w:t>
      </w:r>
    </w:p>
    <w:p w:rsidRDefault="00070315" w:rsidP="00944657" w:rsidR="00070315">
      <w:pPr>
        <w:pStyle w:val="Odlomakpopisa"/>
        <w:numPr>
          <w:ilvl w:val="0"/>
          <w:numId w:val="4"/>
        </w:numPr>
        <w:jc w:val="both"/>
        <w:rPr>
          <w:sz w:val="24"/>
          <w:szCs w:val="24"/>
        </w:rPr>
      </w:pPr>
      <w:r>
        <w:rPr>
          <w:sz w:val="24"/>
          <w:szCs w:val="24"/>
        </w:rPr>
        <w:t>Hrvatske vode, Vodnogospodarski odjel za srednju i donju Savu, osporava u cijelosti priznati iznos od 803.508,74 kn, iz razloga neosnovanosti tražbine</w:t>
      </w:r>
    </w:p>
    <w:p w:rsidRDefault="00070315" w:rsidP="00944657" w:rsidR="00070315">
      <w:pPr>
        <w:pStyle w:val="Odlomakpopisa"/>
        <w:numPr>
          <w:ilvl w:val="0"/>
          <w:numId w:val="4"/>
        </w:numPr>
        <w:jc w:val="both"/>
        <w:rPr>
          <w:sz w:val="24"/>
          <w:szCs w:val="24"/>
        </w:rPr>
      </w:pPr>
      <w:r>
        <w:rPr>
          <w:sz w:val="24"/>
          <w:szCs w:val="24"/>
        </w:rPr>
        <w:t xml:space="preserve">Đakovački vodovod d.o.o. Đakovo, osporava iznos od </w:t>
      </w:r>
      <w:r w:rsidR="00075C4D">
        <w:rPr>
          <w:sz w:val="24"/>
          <w:szCs w:val="24"/>
        </w:rPr>
        <w:t>423,82 kn,</w:t>
      </w:r>
      <w:r>
        <w:rPr>
          <w:sz w:val="24"/>
          <w:szCs w:val="24"/>
        </w:rPr>
        <w:t xml:space="preserve"> iz razloga neosnovanosti tražbine</w:t>
      </w:r>
    </w:p>
    <w:p w:rsidRDefault="00075C4D" w:rsidP="00944657" w:rsidR="00075C4D">
      <w:pPr>
        <w:pStyle w:val="Odlomakpopisa"/>
        <w:numPr>
          <w:ilvl w:val="0"/>
          <w:numId w:val="4"/>
        </w:numPr>
        <w:jc w:val="both"/>
        <w:rPr>
          <w:sz w:val="24"/>
          <w:szCs w:val="24"/>
        </w:rPr>
      </w:pPr>
      <w:r>
        <w:rPr>
          <w:sz w:val="24"/>
          <w:szCs w:val="24"/>
        </w:rPr>
        <w:t>FINA, osporava iznos od 14.120,53 kn, iz razloga neosnovanosti tražbine</w:t>
      </w:r>
    </w:p>
    <w:p w:rsidRDefault="00075C4D" w:rsidP="00944657" w:rsidR="00075C4D">
      <w:pPr>
        <w:pStyle w:val="Odlomakpopisa"/>
        <w:numPr>
          <w:ilvl w:val="0"/>
          <w:numId w:val="4"/>
        </w:numPr>
        <w:jc w:val="both"/>
        <w:rPr>
          <w:sz w:val="24"/>
          <w:szCs w:val="24"/>
        </w:rPr>
      </w:pPr>
      <w:r>
        <w:rPr>
          <w:sz w:val="24"/>
          <w:szCs w:val="24"/>
        </w:rPr>
        <w:t xml:space="preserve">Brod-plin d.o.o., osporava iznos od </w:t>
      </w:r>
      <w:r w:rsidR="005537E0">
        <w:rPr>
          <w:sz w:val="24"/>
          <w:szCs w:val="24"/>
        </w:rPr>
        <w:t>15.387,21 kn</w:t>
      </w:r>
      <w:r>
        <w:rPr>
          <w:sz w:val="24"/>
          <w:szCs w:val="24"/>
        </w:rPr>
        <w:t>, iz razloga neosnovanosti tražbine</w:t>
      </w:r>
    </w:p>
    <w:p w:rsidRDefault="005537E0" w:rsidP="00944657" w:rsidR="005537E0">
      <w:pPr>
        <w:pStyle w:val="Odlomakpopisa"/>
        <w:numPr>
          <w:ilvl w:val="0"/>
          <w:numId w:val="4"/>
        </w:numPr>
        <w:jc w:val="both"/>
        <w:rPr>
          <w:sz w:val="24"/>
          <w:szCs w:val="24"/>
        </w:rPr>
      </w:pPr>
      <w:r>
        <w:rPr>
          <w:sz w:val="24"/>
          <w:szCs w:val="24"/>
        </w:rPr>
        <w:t>Boso d.o.o. Vinkovci, osporava za iznos od 13.161,53 kn, iz razloga neosnovanosti tražbine</w:t>
      </w:r>
    </w:p>
    <w:p w:rsidRDefault="005537E0" w:rsidP="00944657" w:rsidR="005537E0">
      <w:pPr>
        <w:pStyle w:val="Odlomakpopisa"/>
        <w:numPr>
          <w:ilvl w:val="0"/>
          <w:numId w:val="4"/>
        </w:numPr>
        <w:jc w:val="both"/>
        <w:rPr>
          <w:sz w:val="24"/>
          <w:szCs w:val="24"/>
        </w:rPr>
      </w:pPr>
      <w:r>
        <w:rPr>
          <w:sz w:val="24"/>
          <w:szCs w:val="24"/>
        </w:rPr>
        <w:t>Središnje klirinško depozitarno društvo d.d. Zagreb, osporava iznos  34.038,59 kn, iz razloga neosnovanosti tražbine</w:t>
      </w:r>
    </w:p>
    <w:p w:rsidRDefault="005537E0" w:rsidP="00944657" w:rsidR="005537E0">
      <w:pPr>
        <w:pStyle w:val="Odlomakpopisa"/>
        <w:numPr>
          <w:ilvl w:val="0"/>
          <w:numId w:val="4"/>
        </w:numPr>
        <w:jc w:val="both"/>
        <w:rPr>
          <w:sz w:val="24"/>
          <w:szCs w:val="24"/>
        </w:rPr>
      </w:pPr>
      <w:r>
        <w:rPr>
          <w:sz w:val="24"/>
          <w:szCs w:val="24"/>
        </w:rPr>
        <w:t>Republika Hrvatska (red.br. 22) osporava u cijelosti priznati iznos od 150.218,00 kn, iz razloga neosnovanosti tražbine</w:t>
      </w:r>
    </w:p>
    <w:p w:rsidRDefault="005537E0" w:rsidP="00944657" w:rsidR="005537E0">
      <w:pPr>
        <w:pStyle w:val="Odlomakpopisa"/>
        <w:numPr>
          <w:ilvl w:val="0"/>
          <w:numId w:val="4"/>
        </w:numPr>
        <w:jc w:val="both"/>
        <w:rPr>
          <w:sz w:val="24"/>
          <w:szCs w:val="24"/>
        </w:rPr>
      </w:pPr>
      <w:r>
        <w:rPr>
          <w:sz w:val="24"/>
          <w:szCs w:val="24"/>
        </w:rPr>
        <w:t>Hrvatske šume d.o.o. Zagreb, osporava u cijelosti priznati iznos od 64.587,08 kn, iz razloga neosnovanosti tražbine</w:t>
      </w:r>
    </w:p>
    <w:p w:rsidRDefault="005537E0" w:rsidP="00944657" w:rsidR="005537E0">
      <w:pPr>
        <w:pStyle w:val="Odlomakpopisa"/>
        <w:numPr>
          <w:ilvl w:val="0"/>
          <w:numId w:val="4"/>
        </w:numPr>
        <w:jc w:val="both"/>
        <w:rPr>
          <w:sz w:val="24"/>
          <w:szCs w:val="24"/>
        </w:rPr>
      </w:pPr>
      <w:r>
        <w:rPr>
          <w:sz w:val="24"/>
          <w:szCs w:val="24"/>
        </w:rPr>
        <w:t>Vodovod d.o.o. Slavonski Brod,  osporava  za iznos od 47.016,22 kn, iz razloga neosnovanosti tražbine</w:t>
      </w:r>
    </w:p>
    <w:p w:rsidRDefault="006C1F1D" w:rsidP="00944657" w:rsidR="006C1F1D">
      <w:pPr>
        <w:pStyle w:val="Odlomakpopisa"/>
        <w:numPr>
          <w:ilvl w:val="0"/>
          <w:numId w:val="4"/>
        </w:numPr>
        <w:jc w:val="both"/>
        <w:rPr>
          <w:sz w:val="24"/>
          <w:szCs w:val="24"/>
        </w:rPr>
      </w:pPr>
      <w:r>
        <w:rPr>
          <w:sz w:val="24"/>
          <w:szCs w:val="24"/>
        </w:rPr>
        <w:t>Republika Hrvatska, (red.br. 28), osporava u cijelosti priznati iznos od 11.892.544,95 kn, iz razloga neosnovanosti tražbine</w:t>
      </w:r>
    </w:p>
    <w:p w:rsidRDefault="006C1F1D" w:rsidP="00944657" w:rsidR="006C1F1D">
      <w:pPr>
        <w:pStyle w:val="Odlomakpopisa"/>
        <w:numPr>
          <w:ilvl w:val="0"/>
          <w:numId w:val="4"/>
        </w:numPr>
        <w:jc w:val="both"/>
        <w:rPr>
          <w:sz w:val="24"/>
          <w:szCs w:val="24"/>
        </w:rPr>
      </w:pPr>
      <w:r>
        <w:rPr>
          <w:sz w:val="24"/>
          <w:szCs w:val="24"/>
        </w:rPr>
        <w:t>Euroherc osiguranje d.d. Zagreb, osporava u cijelosti priznati iznos od 122.393,84 kn, iz razloga neosnovanosti tražbine</w:t>
      </w:r>
    </w:p>
    <w:p w:rsidRDefault="006C1F1D" w:rsidP="00944657" w:rsidR="005537E0">
      <w:pPr>
        <w:pStyle w:val="Odlomakpopisa"/>
        <w:numPr>
          <w:ilvl w:val="0"/>
          <w:numId w:val="4"/>
        </w:numPr>
        <w:jc w:val="both"/>
        <w:rPr>
          <w:sz w:val="24"/>
          <w:szCs w:val="24"/>
        </w:rPr>
      </w:pPr>
      <w:r>
        <w:rPr>
          <w:sz w:val="24"/>
          <w:szCs w:val="24"/>
        </w:rPr>
        <w:t xml:space="preserve">Grad Đakovo, osporava u iznosu od 732.308,84 kn, iz razloga neosnovanosti tražbine </w:t>
      </w:r>
    </w:p>
    <w:p w:rsidRDefault="006C1F1D" w:rsidP="00944657" w:rsidR="006C1F1D">
      <w:pPr>
        <w:pStyle w:val="Odlomakpopisa"/>
        <w:numPr>
          <w:ilvl w:val="0"/>
          <w:numId w:val="4"/>
        </w:numPr>
        <w:jc w:val="both"/>
        <w:rPr>
          <w:sz w:val="24"/>
          <w:szCs w:val="24"/>
        </w:rPr>
      </w:pPr>
      <w:r>
        <w:rPr>
          <w:sz w:val="24"/>
          <w:szCs w:val="24"/>
        </w:rPr>
        <w:t>Suvlasnici st.zgrade Pape Ivana Pavla II, osporava u cijelosti iznos od 9.273,60 kn, iz razloga neosnovanosti tražbine</w:t>
      </w:r>
    </w:p>
    <w:p w:rsidRDefault="006C1F1D" w:rsidP="00944657" w:rsidR="006C1F1D">
      <w:pPr>
        <w:pStyle w:val="Odlomakpopisa"/>
        <w:numPr>
          <w:ilvl w:val="0"/>
          <w:numId w:val="4"/>
        </w:numPr>
        <w:jc w:val="both"/>
        <w:rPr>
          <w:sz w:val="24"/>
          <w:szCs w:val="24"/>
        </w:rPr>
      </w:pPr>
      <w:r>
        <w:rPr>
          <w:sz w:val="24"/>
          <w:szCs w:val="24"/>
        </w:rPr>
        <w:lastRenderedPageBreak/>
        <w:t>HEP-Elektra d.o.o. Zagreb, osporava u cijelosti priznati iznos od 9.413,14 kn, iz razloga neosnovanosti tražbine</w:t>
      </w:r>
    </w:p>
    <w:p w:rsidRDefault="006C1F1D" w:rsidP="00944657" w:rsidR="006C1F1D">
      <w:pPr>
        <w:pStyle w:val="Odlomakpopisa"/>
        <w:numPr>
          <w:ilvl w:val="0"/>
          <w:numId w:val="4"/>
        </w:numPr>
        <w:jc w:val="both"/>
        <w:rPr>
          <w:sz w:val="24"/>
          <w:szCs w:val="24"/>
        </w:rPr>
      </w:pPr>
      <w:r>
        <w:rPr>
          <w:sz w:val="24"/>
          <w:szCs w:val="24"/>
        </w:rPr>
        <w:t>Grad Slavonski Brod, osporava za iznos od 49.488,71 kn, iz razloga neosnovanosti tražbine</w:t>
      </w:r>
    </w:p>
    <w:p w:rsidRDefault="006C1F1D" w:rsidP="00944657" w:rsidR="006C1F1D">
      <w:pPr>
        <w:pStyle w:val="Odlomakpopisa"/>
        <w:numPr>
          <w:ilvl w:val="0"/>
          <w:numId w:val="4"/>
        </w:numPr>
        <w:jc w:val="both"/>
        <w:rPr>
          <w:sz w:val="24"/>
          <w:szCs w:val="24"/>
        </w:rPr>
      </w:pPr>
      <w:r>
        <w:rPr>
          <w:sz w:val="24"/>
          <w:szCs w:val="24"/>
        </w:rPr>
        <w:t xml:space="preserve">Hrvatske vode (red.br.36), osporava u cijelosti priznati iznos od 757.595,77 kn, iz razloga neosnovanosti tražbine </w:t>
      </w:r>
    </w:p>
    <w:p w:rsidRDefault="00944657" w:rsidP="00944657" w:rsidR="00944657" w:rsidRPr="00944657">
      <w:pPr>
        <w:pStyle w:val="Odlomakpopisa"/>
        <w:ind w:left="1068"/>
        <w:jc w:val="both"/>
        <w:rPr>
          <w:sz w:val="24"/>
          <w:szCs w:val="24"/>
        </w:rPr>
      </w:pPr>
    </w:p>
    <w:p w:rsidRDefault="00944657" w:rsidP="00944657" w:rsidR="00944657">
      <w:pPr>
        <w:pStyle w:val="Odlomakpopisa"/>
        <w:ind w:left="1068"/>
        <w:jc w:val="both"/>
        <w:rPr>
          <w:sz w:val="24"/>
          <w:szCs w:val="24"/>
        </w:rPr>
      </w:pPr>
    </w:p>
    <w:p w:rsidRDefault="00940FA9" w:rsidP="00944657" w:rsidR="00940FA9" w:rsidRPr="00944657">
      <w:pPr>
        <w:pStyle w:val="Odlomakpopisa"/>
        <w:ind w:left="1068"/>
        <w:jc w:val="both"/>
        <w:rPr>
          <w:sz w:val="24"/>
          <w:szCs w:val="24"/>
        </w:rPr>
      </w:pPr>
      <w:r w:rsidRPr="00944657">
        <w:rPr>
          <w:sz w:val="24"/>
          <w:szCs w:val="24"/>
        </w:rPr>
        <w:t>Stečajni upravitelj ima saznanja o postojanju razlučnog prava i to:</w:t>
      </w:r>
    </w:p>
    <w:p w:rsidRDefault="00940FA9" w:rsidP="006D1E81" w:rsidR="00940FA9" w:rsidRPr="00DD5351">
      <w:pPr>
        <w:pStyle w:val="Odlomakpopisa"/>
        <w:ind w:left="1068"/>
        <w:rPr>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REPUBLIKA HRVATSKA, MINISTARSTVO FINANCIJA</w:t>
      </w:r>
      <w:r w:rsidRPr="00DD5351">
        <w:rPr>
          <w:sz w:val="24"/>
          <w:szCs w:val="24"/>
          <w:lang w:val="hr-HR"/>
        </w:rPr>
        <w:t>, OIB: 52634238587, u iznosu od 13.382.379,64 kn zajedno sa zateznom kamatom tekućom na iznos od 11.674.208,25 kn od dana 18. studenog 2016.g. pa do isplate, 12.655.017,01 kn s pripadajućom kamatom tekućom od 2.12.2008.g. pa do isplate, 5.846.885,02 kn s pripadajućom kamatom koja teče od 1.6.2011.g. pa do isplate, 4.766.434,27 kn sa zakonskom zateznom kamatom koja na taj iznos teče od 30.11.2010. g. pa do isplate  i to glede nekretnina u vlasništvu stečajnog dužnika upisanih u :</w:t>
      </w:r>
    </w:p>
    <w:p w:rsidRDefault="00DD5351" w:rsidP="00DD5351" w:rsidR="00DD5351">
      <w:pPr>
        <w:pStyle w:val="Odlomakpopisa"/>
        <w:jc w:val="both"/>
        <w:rPr>
          <w:sz w:val="24"/>
          <w:szCs w:val="24"/>
          <w:lang w:val="hr-HR"/>
        </w:rPr>
      </w:pPr>
      <w:r w:rsidRPr="00DD5351">
        <w:rPr>
          <w:sz w:val="24"/>
          <w:szCs w:val="24"/>
          <w:lang w:val="hr-HR"/>
        </w:rPr>
        <w:t xml:space="preserve"> zk.ul.br. 7958, k.o. Đakovo, k.č.br. 4562/14, SALON NAMJEŠTAJA NOVI DOM I SKLADIŠNI OBJEKT U MJESTU ukupno 2212 m2; zk.ul.br. 6203  k.o. Đakovo k.č.br. 174/1 KUĆA I DVORIŠTE K. TOMISLAVA  ukupne površine 1181 m2; zk.ul.br. 8573 k.o. Đakovo, k.č.br. 213/2 ZGRADA I DVORIŠTE U MJESTU od 187 m2 i k.č.br. 214/2 POSLOVNA ZGRADA U MJESTU od 392 m2; zk.ul.br. 8600, k.o. Đakovo, k.č.br. 211 POSLOVNI OBJEKT PRODAVAONICA U MJESTU površine 550 m2, k.č.br. 527 KUĆA I DVORIŠTE U MJESTU površine 701 m2, k.č.br. 529 KUĆA, 2 POSLOVNA LOKALA I DVORIŠTE U MJESTU površine 737 m2,  k.č.br. 530 VRT U MJESTU površine 421 m2, k.č.br. 531 KUĆA I DVORIŠTE U MJESTU površine 802 m2, k.č.br. 532 VRT U MJESTU površine 410 m2; zk.ul.br. 8486, k.o. Đakovo, k.č.br. 696/2 STAMBENA ZGRADA AUGUSTA CESARCA površine 347m2, i to: 3. Suvlasnički dio: 927/10000 ETAŽNO VLASNIŠTVO (E-3) 1. POSLOVNI PROSTOR BR. 3, A. Cesarca 12 u prizemlju, poslovni prostor u površini 56,25 m2, te sporedni prostor šupa br. 7 u podrumu površine 13,17 m2; zk.ul.br. 4573  k.o. Đakovo, k.č.br. 267, JEDNOKATNI STAMBENO POSLOVNI OBJEKT (SAMOPOSLUGA I DVORIŠTE U MJESTU) ukupno 971, i to: 1. Suvlasnički dio: 5985/10000 ETAŽNO VLASNIŠTVO (E-1) Poslovni prostor u prizemlju, koji se sastoji od prodajnog prostora, skladišta, ureda i sanitarnog čvora u ukupnoj površini 263,00 m2; u zk.ul.br. 8334, k.o. Đakovo, k.č.br. 60/6 POSLOVNA ZGRADA PRODAVAONICA „GRAĐA“ I DVORIŠTE U MJESTU, ukupno 809 m2; zk.ul.br. 171 k.o. Levanjska Varoš k.č.br. 120/2 DVORIŠTE U SELU ukupne površine 151 m2; zk.ul.br. 1402, k.o. Brodsko Vinogorje,  k.č.br. 1117/2, SAMOPOSLUGA MARINCI ukupne površine 1478 m2; zk.ul.br. 1700, k.o. Sibinj  k.č.br. 81/2, TRG KRALJA TOMISLAVA KUĆA - SAMOPOSLUGA I DVORIŠTE od 786 m2,  k.č.br. 81/4 TRG KRALJA TOMISLAVA PARKIRALIŠTE od 379 m2; zk.ul.br. 10109, poseban dio nekretnine upisane u k.o. Slavonski Brod,  k.č.br. 4363, STAMBENO POSLOVNI OBJEKT od 2171 m2  i to 71. Suvlasnički dio: 1/79 ETAŽNO VLASNIŠTVO (E-71); zk.ul.br. 11404, k.o. Slavonski Brod,  k.č.br. 2009/2, ZGRADA I DVORIŠTE U ZAGREBAČKOJ ULICI ukupne površine 430 m2; zk.ul.br. 5201, poseban dio nekretnine upisane u k.o. Slavonski Brod,  k.č.br. </w:t>
      </w:r>
      <w:r w:rsidRPr="00DD5351">
        <w:rPr>
          <w:sz w:val="24"/>
          <w:szCs w:val="24"/>
          <w:lang w:val="hr-HR"/>
        </w:rPr>
        <w:lastRenderedPageBreak/>
        <w:t>3493/4, ZGRADA U ULICI P. KREŠIMIRA IV  i to 17. Suvlasnički dio: 1/20 ETAŽNO VLASNIŠTVO (E-17); zk.ul.br. 11439, poseban dio nekretnine upisane u k.o. Slavonski Brod,  k.č.br. 6321/9, ZGRADA U NAS. A. HEBRANGA BLOK IV od 580 m2  i to 18. Suvlasnički dio: 1/19 ETAŽNO VLASNIŠTVO (E-18); zk.ul.br. 11684, poseban dio nekretnine upisane u k.o. Slavonski Brod,  k.č.br. 2882/1,  ZGRADA U ULICI N. ZRINSKOG od 1180 m2  i to 30. Suvlasnički dio: 1/40 ETAŽNO VLASNIŠTVO (E-30); zk.ul.br. 11684, poseban dio nekretnine upisane u k.o. Slavonski Brod,  k.č.br. 2882/1,  ZGRADA U ULICI N. ZRINSKOG od 1180 m2  i to 31. Suvlasnički dio: 1/40 ETAŽNO VLASNIŠTVO (E-31); zk.ul.br. 11022, k.o. Slavonski Brod,  k.č.br. 1895/1, SAMOPOSLUGA U ULICI P. SVAČIĆA ukupne površine 492 m2; zk.ul.br. 9316, k.o. Slavonski Brod,  k.č.br. 4796, ZGRADA U ULICI S. VRAZA ukupne površine 582 m2; zk.ul.br. 4342,  k.o. Slavonski Brod,  k.č.br. 3673, POSLOVNA ZGRADA od 1833 m2 i to 3. Suvlasnički dio 2/3; zk.ul.br. 12907, k.o. Slavonski Brod,  k.č.br. 2496/3, STAMBENA ZGRADA BR. 6 NAS. SLAVONIJA I od 875 m2  i to: - 1. Suvlasnički dio: 1/42 ETAŽNO VLASNIŠTVO (E-1); zk.ul.br. 12907, k.o. Slavonski Brod,  k.č.br. 2496/3, STAMBENA ZGRADA BR. 6 NAS. SLAVONIJA I od 875 m2  i to: 2. Suvlasnički dio: 1/42 ETAŽNO VLASNIŠTVO (E-2); zk.ul.br. 11261, k.o. Slavonski Brod,  k.č.br. 3723/47, STAMBENA ZGRADA JELAS od 789 m2  i to 1. Suvlasnički dio: 1/34 ETAŽNO VLASNIŠTVO (E-1); zk.ul.br. 5351, k.o. Slavonski Brod,  k.č.br. 1495, ZGRADA BR. 51 I DVORIŠTE U OSJEČKOJ ULICI ukupne površine 1476 m2; zk.ul.br. 4252, k.o. Slavonski Brod,  k.č.br. 257/1, ZGRADA GAJ od 1997 m2 i k.č.br. 257/6 DVORIŠTE GAJ ukupne površine 720 m2; zk.ul.br. 9460, k.o. Slavonski Brod,  k.č.br. 1172, ZGRADA  PARK I NEPLODNO U ULICI I. CANKARA ukupne površine 4001 m2.</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IVAN ŽALAC,</w:t>
      </w:r>
      <w:r w:rsidRPr="00DD5351">
        <w:rPr>
          <w:sz w:val="24"/>
          <w:szCs w:val="24"/>
          <w:lang w:val="hr-HR"/>
        </w:rPr>
        <w:t xml:space="preserve"> OIB: 3029363254, LJ. GAJA 7, SLAVONSKI BROD, u iznosu od 900.347,80 kn s pripadajućom zakonskom zateznom kamatom od 15.3.2010.g. pa do isplate te troškove parničnog postupka u iznosu od 16.250,00 kn i to glede nekretnina u vlasništvu stečajnog dužnika upisanih u:</w:t>
      </w:r>
    </w:p>
    <w:p w:rsidRDefault="00DD5351" w:rsidP="00DD5351" w:rsidR="00DD5351" w:rsidRPr="00DD5351">
      <w:pPr>
        <w:pStyle w:val="Odlomakpopisa"/>
        <w:jc w:val="both"/>
        <w:rPr>
          <w:sz w:val="24"/>
          <w:szCs w:val="24"/>
          <w:lang w:val="hr-HR"/>
        </w:rPr>
      </w:pPr>
      <w:r w:rsidRPr="00DD5351">
        <w:rPr>
          <w:sz w:val="24"/>
          <w:szCs w:val="24"/>
          <w:lang w:val="hr-HR"/>
        </w:rPr>
        <w:t xml:space="preserve"> zk.ul.br. 8149 k.o. Đakovo, k.č.br. 704 ULICA PAPE IVANA PAVLA II, DVORIŠTE, KUĆA kbr.25, ukupno 624 m2 i k.č.br. 210/1 KUĆA I DVORIŠTE  U MJESTU ukupno 277 m2 i k.č.br. 221/2 POTKUĆNICA  U MJESTU ukupno 126 m2 - ZK TIJELO III; zk.ul.br. 831 k.o. Đakovo, k.č.br. 523, ČETIRI ZGRADE I DVORIŠTE od 461 m2, i to: 9. Suvlasnički dio: 1548/10000 ETAŽNO VLASNIŠTVO (E-9) Poslovni prostor br. 2 u prizemlju ulične zgrade, desno, u ukupnoj površini 96,00 m2)</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SUVLASNICI STAMBENE ZGRADE ULICA PAPE IVANA PAVLA II 6,</w:t>
      </w:r>
      <w:r w:rsidRPr="00DD5351">
        <w:rPr>
          <w:sz w:val="24"/>
          <w:szCs w:val="24"/>
          <w:lang w:val="hr-HR"/>
        </w:rPr>
        <w:t xml:space="preserve"> 31400 ĐAKOVO, ULICA PAPE IVANA PAVLA II 6, 31400 ĐAKOVO u iznosu od 3.532,80 kn sa zateznim kamatama (koje teku na iznos od 2.208,00 kn od 20.12.2014.g. do isplate, na iznos od 1.324,80 kn od 20.10.2015. pa do isplate), iznos od 862,50 kn sa zateznim kamatama tekućim od 03.11.2015. pa do isplate,  iznos od 662,50 kn sa zateznim kamatama tekućim od 27.11.2015. pa do isplate, 1.766,40 kn s pripadajućim kamatama, trošak ovršnog postupka u iznosu od 450,00 kn sa zateznim kamatama od 30.12.2016. godine do isplate, 1.250,00 kn sa zateznim kamatama tekućim od 3.3.2016.g. do isplate, 2.870,40 kn zajedno sa zateznom kamatom od 12.3.2014.g. do isplate, troškovi ovršnog postupka od 800,00 kn zajedno sa zateznom </w:t>
      </w:r>
      <w:r w:rsidRPr="00DD5351">
        <w:rPr>
          <w:sz w:val="24"/>
          <w:szCs w:val="24"/>
          <w:lang w:val="hr-HR"/>
        </w:rPr>
        <w:lastRenderedPageBreak/>
        <w:t>kamatom od 26.3.2014.g. do isplate i to glede nekretnina u vlasništvu stečajnog dužnika upisanih u:</w:t>
      </w:r>
    </w:p>
    <w:p w:rsidRDefault="00DD5351" w:rsidP="00DD5351" w:rsidR="00DD5351" w:rsidRPr="00DD5351">
      <w:pPr>
        <w:pStyle w:val="Odlomakpopisa"/>
        <w:jc w:val="both"/>
        <w:rPr>
          <w:sz w:val="24"/>
          <w:szCs w:val="24"/>
          <w:lang w:val="hr-HR"/>
        </w:rPr>
      </w:pPr>
      <w:r w:rsidRPr="00DD5351">
        <w:rPr>
          <w:sz w:val="24"/>
          <w:szCs w:val="24"/>
          <w:lang w:val="hr-HR"/>
        </w:rPr>
        <w:t>zk.ul.br.12354, k.o. Đakovo, k.č.br. 217, 4 ZGRADE I DVORIŠTE U MJESTU ukupno 1748 m2; zk.ul.br. 8486, k.o. Đakovo, k.č.br. 696/2, od 347 m2, STAMBENA ZGRADA AUGUSTA CESARCA, 3. Suvlasnički dio: 927/10000 ETAŽNO VLASNIŠTVO (E-3) 1. POSLOVNI PROSTOR BR. 3, A. Cesarca 12 u prizemlju, poslovni prostor u površini 56,25 m2, te sporedni prostor šupa br. 7 u podrumu površine 13,17 m2; zk.ul.br. 6203, k.o. Đakovo, k.č.br. 174/1, KUĆA I DVORIŠTE K. TOMISLAVA  ukupne površine 1181 m2)</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SUVLASNICI STAMBENE ZGRADE,</w:t>
      </w:r>
      <w:r w:rsidRPr="00DD5351">
        <w:rPr>
          <w:sz w:val="24"/>
          <w:szCs w:val="24"/>
          <w:lang w:val="hr-HR"/>
        </w:rPr>
        <w:t xml:space="preserve"> VIJENAC K.A.STEPINCA 24, ĐAKOVO, VIJENAC K.A.STEPINCA 24, ĐAKOVO u iznosu od 8.114,40 kn sa zateznom kamatom tekućom od 1.2.2013.g. pa nadalje,  troškovi ovršnog postupka u iznosu od 1.250,00 kn s kamatom tekućom od 19.3.2013.g., troškovi parničnog postupka u iznosu od 2.175,00 kn s zateznom kamatom tekućom od 14.11.2013.g. kn i to glede nekretnina u vlasništvu stečajnog dužnika upisanih u:</w:t>
      </w:r>
    </w:p>
    <w:p w:rsidRDefault="00DD5351" w:rsidP="00DD5351" w:rsidR="00DD5351" w:rsidRPr="00DD5351">
      <w:pPr>
        <w:pStyle w:val="Odlomakpopisa"/>
        <w:jc w:val="both"/>
        <w:rPr>
          <w:sz w:val="24"/>
          <w:szCs w:val="24"/>
          <w:lang w:val="hr-HR"/>
        </w:rPr>
      </w:pPr>
      <w:r w:rsidRPr="00DD5351">
        <w:rPr>
          <w:sz w:val="24"/>
          <w:szCs w:val="24"/>
          <w:lang w:val="hr-HR"/>
        </w:rPr>
        <w:t>zk.ul.br. 8426, k.o. Đakovo, k.č.br. 280/17, STAMBENA ZGRADA VIJENAC K.A.STEPINCA, ukupno 584 m2, 41. SUVLASNISNIČKI DIO: 492/10000 Poslovni prostor koji se nalazi u prizemlju u ukupnoj površini od 98 m2).</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DAMIR GALIĆ,</w:t>
      </w:r>
      <w:r w:rsidRPr="00DD5351">
        <w:rPr>
          <w:sz w:val="24"/>
          <w:szCs w:val="24"/>
          <w:lang w:val="hr-HR"/>
        </w:rPr>
        <w:t xml:space="preserve"> ĐAKOVO, glede nekretnina u vlasništvu stečajnog dužnika upisanih u:</w:t>
      </w:r>
    </w:p>
    <w:p w:rsidRDefault="00DD5351" w:rsidP="00DD5351" w:rsidR="00DD5351" w:rsidRPr="00DD5351">
      <w:pPr>
        <w:pStyle w:val="Odlomakpopisa"/>
        <w:jc w:val="both"/>
        <w:rPr>
          <w:sz w:val="24"/>
          <w:szCs w:val="24"/>
          <w:lang w:val="hr-HR"/>
        </w:rPr>
      </w:pPr>
      <w:r w:rsidRPr="00DD5351">
        <w:rPr>
          <w:sz w:val="24"/>
          <w:szCs w:val="24"/>
          <w:lang w:val="hr-HR"/>
        </w:rPr>
        <w:t>zk.ul.br.1178, k.o. Đakovo, k.č.br. 346/2 POSLOVNA PROSTORIJA U PRIZEMLJU: KOJA SE SASTOJI OD JEDNOG LOKALA, 3 SKLADIŠTA I JEDNOG WC-A OZNAČENIH BROJEVIMA OD 1A DO 1E ukupne površine 122,96 m2 - ZK TIJELO II.</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CIBALAE BANKA D.D. u stečaju,</w:t>
      </w:r>
      <w:r w:rsidRPr="00DD5351">
        <w:rPr>
          <w:sz w:val="24"/>
          <w:szCs w:val="24"/>
          <w:lang w:val="hr-HR"/>
        </w:rPr>
        <w:t xml:space="preserve"> Vinkovci, glede nekretnina u vlasništvu stečajnog dužnika upisanih u:</w:t>
      </w:r>
    </w:p>
    <w:p w:rsidRDefault="00DD5351" w:rsidP="00DD5351" w:rsidR="00DD5351" w:rsidRPr="00DD5351">
      <w:pPr>
        <w:pStyle w:val="Odlomakpopisa"/>
        <w:jc w:val="both"/>
        <w:rPr>
          <w:sz w:val="24"/>
          <w:szCs w:val="24"/>
          <w:lang w:val="hr-HR"/>
        </w:rPr>
      </w:pPr>
      <w:r w:rsidRPr="00DD5351">
        <w:rPr>
          <w:sz w:val="24"/>
          <w:szCs w:val="24"/>
          <w:lang w:val="hr-HR"/>
        </w:rPr>
        <w:t>zk.ul.br. 7692, k.o. Đakovo,  k.č.br. 754 KUĆA I DVORIŠTE U MJESTU ukupno 863 m2, k.č.br. 774/2 ROBNA KUĆA U MJESTU ukupno 899 m2)</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PAN - PAPIRNA INDUSTRIJA - TVORNICA KARTONA I KARTONSKE AMBALAŽE, D. O. O.,</w:t>
      </w:r>
      <w:r w:rsidRPr="00DD5351">
        <w:rPr>
          <w:sz w:val="24"/>
          <w:szCs w:val="24"/>
          <w:lang w:val="hr-HR"/>
        </w:rPr>
        <w:t xml:space="preserve"> OIB: 21056005908, Miramarska cesta 11 B, Zagreb, glede nekretnina u vlasništvu stečajnog dužnika upisanih u:</w:t>
      </w:r>
    </w:p>
    <w:p w:rsidRDefault="00DD5351" w:rsidP="00DD5351" w:rsidR="00DD5351" w:rsidRPr="00DD5351">
      <w:pPr>
        <w:pStyle w:val="Odlomakpopisa"/>
        <w:jc w:val="both"/>
        <w:rPr>
          <w:sz w:val="24"/>
          <w:szCs w:val="24"/>
          <w:lang w:val="hr-HR"/>
        </w:rPr>
      </w:pPr>
      <w:r w:rsidRPr="00DD5351">
        <w:rPr>
          <w:sz w:val="24"/>
          <w:szCs w:val="24"/>
          <w:lang w:val="hr-HR"/>
        </w:rPr>
        <w:t>zk.ul.br. 1700, k.o. Sibinj, k.č.br. 81/2 TRG KRALJA TOMISLAVA KUĆA -SAMOPOSLUGA I DVORIŠTE od 786 m2, k.č.br. 81/4 TRG KRALJA TOMISLAVA PARKIRALIŠTE od 379 m2)</w:t>
      </w:r>
    </w:p>
    <w:p w:rsidRDefault="00DD5351" w:rsidP="00DD5351" w:rsidR="00DD5351" w:rsidRPr="00DD5351">
      <w:pPr>
        <w:pStyle w:val="Odlomakpopisa"/>
        <w:jc w:val="both"/>
        <w:rPr>
          <w:sz w:val="24"/>
          <w:szCs w:val="24"/>
          <w:lang w:val="hr-HR"/>
        </w:rPr>
      </w:pPr>
    </w:p>
    <w:p w:rsidRDefault="00DD5351" w:rsidP="00DD5351" w:rsidR="00DD5351" w:rsidRPr="00DD5351">
      <w:pPr>
        <w:pStyle w:val="Odlomakpopisa"/>
        <w:numPr>
          <w:ilvl w:val="0"/>
          <w:numId w:val="9"/>
        </w:numPr>
        <w:overflowPunct/>
        <w:autoSpaceDE/>
        <w:autoSpaceDN/>
        <w:adjustRightInd/>
        <w:ind w:firstLine="0"/>
        <w:jc w:val="both"/>
        <w:rPr>
          <w:sz w:val="24"/>
          <w:szCs w:val="24"/>
          <w:lang w:val="hr-HR"/>
        </w:rPr>
      </w:pPr>
      <w:r w:rsidRPr="00DD5351">
        <w:rPr>
          <w:b/>
          <w:sz w:val="24"/>
          <w:szCs w:val="24"/>
          <w:lang w:val="hr-HR"/>
        </w:rPr>
        <w:t>ADDIKO BANK d.d.,</w:t>
      </w:r>
      <w:r w:rsidRPr="00DD5351">
        <w:rPr>
          <w:sz w:val="24"/>
          <w:szCs w:val="24"/>
          <w:lang w:val="hr-HR"/>
        </w:rPr>
        <w:t xml:space="preserve"> OIB: 14036333877, Slavonska avenija 6, Zagreb, (bivša SLAVONSKA BANKA d.d. i HYPO ALPE ADRIA BANK d.d.), u iznosu od 9.000.000,00 kn u protuvrijednosti EUR, s ugovorenom kamatom godišnje i pripadajućim troškovima, 6.000.000,00 kn u protuvrijednosti EUR, s ugovorenom kamatom godišnje i pripadajućim troškovima, 13.700.000,00 kn u protuvrijednosti EUR, s ugovorenom kamatom godišnje i pripadajućim troškovima, 148.622.028,00 kn uz kamatnu stopu od 6,00 % godišnje (imovina na koju se odnosi razlučno pravo – nekretnine u vlasništvu stečajnog dužnika upisane u: zk.ul.br. 10109, k.o. Slavonski Brod, k.č.br. 4363 STAMBENO POSLOVNI OBJEKT od 2171 m2, i to 71. </w:t>
      </w:r>
      <w:r w:rsidRPr="00DD5351">
        <w:rPr>
          <w:sz w:val="24"/>
          <w:szCs w:val="24"/>
          <w:lang w:val="hr-HR"/>
        </w:rPr>
        <w:lastRenderedPageBreak/>
        <w:t>Suvlasnički dio: 1/79 ETAŽNO VLASNIŠTVO (E-71); poseban dio nekretnine upisane u zk.ul.br. 11684, k.o. Slavonski Brod, k.č.br. 2882/1  ZGRADA U ULICI N. ZRINSKOG od 1180 m2, i to 30. Suvlasnički dio: 1/40 ETAŽNO VLASNIŠTVO (E-30); poseban dio nekretnine upisane u zk.ul.br. 11684, k.o. Slavonski Brod, k.č.br. 2882/1  ZGRADA U ULICI N. ZRINSKOG od 1180 m2, i to 31. Suvlasnički dio: 1/40 ETAŽNO VLASNIŠTVO (E-31); zk.ul.br. 11022, k.o. Slavonski Brod, k.č.br. 1895/1 SAMOPOSLUGA U ULICI P. SVAČIĆA ukupne površine 492 m2; zk.ul.br. 9316, k.o. Slavonski Brod, k.č.br. 4796 ZGRADA U ULICI S. VRAZA ukupne površine 582 m2; zk.ul.br. 9460, k.o. Slavonski Brod, k.č.br. 1172 ZGRADA, PARK I NEPLODNO U ULICI I. CANKARA ukupne površine 4001 m2; zk.ul.br. 4342, k.o. Slavonski Brod, k.č.br. 3673 POSLOVNA ZGRADA od 1833 m2 i to 3. Suvlasnički dio 2/3).</w:t>
      </w:r>
    </w:p>
    <w:p w:rsidRDefault="006D1E81" w:rsidP="006D1E81" w:rsidR="006D1E81" w:rsidRPr="00DD5351">
      <w:pPr>
        <w:pStyle w:val="Odlomakpopisa"/>
        <w:ind w:left="1068"/>
        <w:rPr>
          <w:lang w:val="hr-HR"/>
        </w:rPr>
      </w:pPr>
    </w:p>
    <w:p w:rsidRDefault="00306A27" w:rsidP="00306A27" w:rsidR="00306A27" w:rsidRPr="00306A27">
      <w:pPr>
        <w:ind w:left="709"/>
        <w:jc w:val="both"/>
      </w:pPr>
      <w:r w:rsidRPr="00306A27">
        <w:t>Stečajni upravitelj je zaprimio dvije obavijesti o izlučnom pravu i to:</w:t>
      </w:r>
    </w:p>
    <w:p w:rsidRDefault="00306A27" w:rsidP="00306A27" w:rsidR="00306A27">
      <w:pPr>
        <w:numPr>
          <w:ilvl w:val="0"/>
          <w:numId w:val="10"/>
        </w:numPr>
        <w:ind w:hanging="425" w:left="1134"/>
        <w:jc w:val="both"/>
      </w:pPr>
      <w:r w:rsidRPr="00306A27">
        <w:t xml:space="preserve">HEP ODS Elektroslavonija d.o.o. Osijek glede prava stvarne služnosti na nekretnini upisanoj u zk.ul. br. 1108, k.o. Đakovo, k.č.br. 321/1 ORANICA U MJESTU od 1273 m2 te obavijest </w:t>
      </w:r>
    </w:p>
    <w:p w:rsidRDefault="00306A27" w:rsidP="00306A27" w:rsidR="00D45762">
      <w:pPr>
        <w:numPr>
          <w:ilvl w:val="0"/>
          <w:numId w:val="10"/>
        </w:numPr>
        <w:ind w:firstLine="0" w:left="709"/>
        <w:jc w:val="both"/>
      </w:pPr>
      <w:r w:rsidRPr="00306A27">
        <w:t>Miroslava Lipovca glede vlasništva na :</w:t>
      </w:r>
      <w:r>
        <w:t xml:space="preserve"> </w:t>
      </w:r>
    </w:p>
    <w:p w:rsidRDefault="00306A27" w:rsidP="00D45762" w:rsidR="00306A27" w:rsidRPr="00306A27">
      <w:pPr>
        <w:numPr>
          <w:ilvl w:val="0"/>
          <w:numId w:val="10"/>
        </w:numPr>
        <w:ind w:firstLine="0" w:left="1418"/>
        <w:jc w:val="both"/>
      </w:pPr>
      <w:r w:rsidRPr="00306A27">
        <w:t>2/3 suvlasničkog dijela nekretnine upisane u zk.ul.br. 4342, k.o. Slavonski Brod, k.č.br. 3673 poslovna zgrada od 1833 m2,</w:t>
      </w:r>
    </w:p>
    <w:p w:rsidRDefault="00306A27" w:rsidP="00D45762" w:rsidR="00306A27" w:rsidRPr="00306A27">
      <w:pPr>
        <w:pStyle w:val="Odlomakpopisa"/>
        <w:numPr>
          <w:ilvl w:val="0"/>
          <w:numId w:val="10"/>
        </w:numPr>
        <w:overflowPunct/>
        <w:autoSpaceDE/>
        <w:autoSpaceDN/>
        <w:adjustRightInd/>
        <w:ind w:firstLine="0" w:left="1418"/>
        <w:jc w:val="both"/>
        <w:rPr>
          <w:sz w:val="24"/>
          <w:szCs w:val="24"/>
          <w:lang w:val="hr-HR"/>
        </w:rPr>
      </w:pPr>
      <w:r w:rsidRPr="00306A27">
        <w:rPr>
          <w:sz w:val="24"/>
          <w:szCs w:val="24"/>
          <w:lang w:val="hr-HR"/>
        </w:rPr>
        <w:t>1/79 suvlasničkog dijela nekretnine upisane u zk.ul.br. 10109, k.o. Slavonski Brod, k.č.br. 4363 stambeno poslovni objekt  od 2171 m2,</w:t>
      </w:r>
    </w:p>
    <w:p w:rsidRDefault="00306A27" w:rsidP="00D45762" w:rsidR="00306A27" w:rsidRPr="00306A27">
      <w:pPr>
        <w:pStyle w:val="Odlomakpopisa"/>
        <w:numPr>
          <w:ilvl w:val="0"/>
          <w:numId w:val="10"/>
        </w:numPr>
        <w:overflowPunct/>
        <w:autoSpaceDE/>
        <w:autoSpaceDN/>
        <w:adjustRightInd/>
        <w:ind w:firstLine="0" w:left="1418"/>
        <w:jc w:val="both"/>
        <w:rPr>
          <w:sz w:val="24"/>
          <w:szCs w:val="24"/>
          <w:lang w:val="hr-HR"/>
        </w:rPr>
      </w:pPr>
      <w:r w:rsidRPr="00306A27">
        <w:rPr>
          <w:sz w:val="24"/>
          <w:szCs w:val="24"/>
          <w:lang w:val="hr-HR"/>
        </w:rPr>
        <w:t>nekretnini upisanoj u zk.ul.br. 11022, k.o. Slavonski Brod, k.č.br. 1895/1 samoposluga u ulici P. Svačića od 492 m2.</w:t>
      </w:r>
    </w:p>
    <w:p w:rsidRDefault="00D45762" w:rsidP="00306A27" w:rsidR="00D45762">
      <w:pPr>
        <w:ind w:left="709"/>
        <w:jc w:val="both"/>
      </w:pPr>
    </w:p>
    <w:p w:rsidRDefault="00306A27" w:rsidP="00306A27" w:rsidR="00306A27" w:rsidRPr="00306A27">
      <w:pPr>
        <w:ind w:left="709"/>
        <w:jc w:val="both"/>
      </w:pPr>
      <w:r w:rsidRPr="00306A27">
        <w:t>Što se tiče obavijesti HEP ODS Elektroslavonija d.o.o. Osij</w:t>
      </w:r>
      <w:r w:rsidR="00D45762">
        <w:t xml:space="preserve">ek, stečajni upravitelj ističe </w:t>
      </w:r>
      <w:r w:rsidRPr="00306A27">
        <w:t>kako se obavijest o postojanju izlučnog prava odnosi na nekretninu koja nije u vlasništvu stečajnog dužnika, već je kao vlasnik iste upisana PAN KARTONAŽA Donji Andrijevci.</w:t>
      </w:r>
    </w:p>
    <w:p w:rsidRDefault="00306A27" w:rsidP="00306A27" w:rsidR="00306A27" w:rsidRPr="00306A27">
      <w:pPr>
        <w:ind w:left="709"/>
        <w:jc w:val="both"/>
      </w:pPr>
    </w:p>
    <w:p w:rsidRDefault="00306A27" w:rsidP="00306A27" w:rsidR="00020C19" w:rsidRPr="00306A27">
      <w:pPr>
        <w:ind w:left="709"/>
        <w:jc w:val="both"/>
      </w:pPr>
      <w:r w:rsidRPr="00306A27">
        <w:t>Što se tiče obavijesti Miroslava Lipovca, stečajni upravitelj navodi kako je Miro</w:t>
      </w:r>
      <w:r w:rsidR="00D45762">
        <w:t>s</w:t>
      </w:r>
      <w:r w:rsidRPr="00306A27">
        <w:t>lav Lipovac protiv dužnika podnio tužbu Općinskom sudu u Sl. Brodu radi utvrđenja prava vlasništva i predaje u posjed navedenih nekretnina, koji postupak se vodi pod brojem P-442/16. Budući da je u između Miroslava Lipovca i stečajnog dužnika u tijeku sudski spor radi utvrđenja prava vlasništva, dakle vlasništvo još nije utvrđeno niti publicirano u zemljišne knjige, stečajni upravitelj smatra kako se u konkretnom slučaju ne radi o izlučnom pravu pa stoga isto nije niti uneseno u tablicu izlučnih prava.</w:t>
      </w:r>
    </w:p>
    <w:p w:rsidRDefault="00D45762" w:rsidP="002B6AD7" w:rsidR="00D45762">
      <w:pPr>
        <w:jc w:val="both"/>
      </w:pPr>
    </w:p>
    <w:p w:rsidRDefault="002B6AD7" w:rsidP="002B6AD7" w:rsidR="002B6AD7">
      <w:pPr>
        <w:jc w:val="both"/>
      </w:pPr>
    </w:p>
    <w:p w:rsidRDefault="00940FA9" w:rsidP="00940FA9" w:rsidR="00940FA9" w:rsidRPr="00DD5351">
      <w:pPr>
        <w:ind w:firstLine="708"/>
        <w:jc w:val="both"/>
      </w:pPr>
      <w:r w:rsidRPr="00DD5351">
        <w:t xml:space="preserve">Sud donosi </w:t>
      </w:r>
    </w:p>
    <w:p w:rsidRDefault="00020C19" w:rsidP="002B6AD7" w:rsidR="00020C19" w:rsidRPr="00DD5351">
      <w:pPr>
        <w:jc w:val="both"/>
      </w:pPr>
    </w:p>
    <w:p w:rsidRDefault="00940FA9" w:rsidP="00940FA9" w:rsidR="00940FA9" w:rsidRPr="00DD5351">
      <w:pPr>
        <w:ind w:firstLine="708"/>
        <w:jc w:val="center"/>
      </w:pPr>
      <w:r w:rsidRPr="00DD5351">
        <w:t>r j e š e n j e</w:t>
      </w:r>
    </w:p>
    <w:p w:rsidRDefault="00940FA9" w:rsidP="002B6AD7" w:rsidR="00940FA9" w:rsidRPr="00DD5351"/>
    <w:p w:rsidRDefault="00940FA9" w:rsidP="00940FA9" w:rsidR="00940FA9" w:rsidRPr="00DD5351">
      <w:pPr>
        <w:ind w:firstLine="708"/>
        <w:jc w:val="both"/>
      </w:pPr>
      <w:r w:rsidRPr="00DD5351">
        <w:t>Rješenje o priznatim i osporenim tražbinama sud će izraditi u posebnom pisanom otpravku i dostaviti stečajnom upravitelju, vjerovnicima čije su tražbine djelomično ili u cijelosti osporene</w:t>
      </w:r>
      <w:r w:rsidR="002B6AD7">
        <w:t>, kao i osporavateljima, te</w:t>
      </w:r>
      <w:r w:rsidRPr="00DD5351">
        <w:t xml:space="preserve"> i</w:t>
      </w:r>
      <w:r w:rsidR="002B6AD7">
        <w:t>h</w:t>
      </w:r>
      <w:r w:rsidRPr="00DD5351">
        <w:t xml:space="preserve"> objaviti na mrežnoj stranici e-Oglasna ploča sudova. </w:t>
      </w:r>
    </w:p>
    <w:p w:rsidRDefault="00940FA9" w:rsidP="00940FA9" w:rsidR="00940FA9">
      <w:pPr>
        <w:jc w:val="both"/>
      </w:pPr>
    </w:p>
    <w:p w:rsidRDefault="004E615F" w:rsidP="00940FA9" w:rsidR="004E615F">
      <w:pPr>
        <w:jc w:val="both"/>
      </w:pPr>
    </w:p>
    <w:p w:rsidRDefault="00940FA9" w:rsidP="00940FA9" w:rsidR="00940FA9" w:rsidRPr="00DD5351">
      <w:pPr>
        <w:ind w:left="708"/>
        <w:jc w:val="both"/>
      </w:pPr>
      <w:r w:rsidRPr="00DD5351">
        <w:t xml:space="preserve">Prelazi se na </w:t>
      </w:r>
    </w:p>
    <w:p w:rsidRDefault="00940FA9" w:rsidP="00940FA9" w:rsidR="00940FA9" w:rsidRPr="00DD5351">
      <w:pPr>
        <w:ind w:left="708"/>
        <w:jc w:val="both"/>
      </w:pPr>
    </w:p>
    <w:p w:rsidRDefault="00940FA9" w:rsidP="00940FA9" w:rsidR="00940FA9" w:rsidRPr="00DD5351">
      <w:pPr>
        <w:ind w:left="708"/>
        <w:jc w:val="center"/>
      </w:pPr>
      <w:r w:rsidRPr="00DD5351">
        <w:t>IZVJEŠTAJNO ROČIŠTE</w:t>
      </w:r>
    </w:p>
    <w:p w:rsidRDefault="00940FA9" w:rsidP="00940FA9" w:rsidR="00940FA9" w:rsidRPr="00DD5351">
      <w:pPr>
        <w:rPr>
          <w:b/>
        </w:rPr>
      </w:pPr>
    </w:p>
    <w:p w:rsidRDefault="00940FA9" w:rsidP="00940FA9" w:rsidR="00940FA9" w:rsidRPr="00DD5351">
      <w:pPr>
        <w:ind w:left="708"/>
        <w:jc w:val="both"/>
      </w:pPr>
      <w:r w:rsidRPr="00DD5351">
        <w:t>Ročištu su nazočni svi kao i na ispitnom ročištu.</w:t>
      </w:r>
    </w:p>
    <w:p w:rsidRDefault="00940FA9" w:rsidP="00940FA9" w:rsidR="00940FA9" w:rsidRPr="00DD5351">
      <w:pPr>
        <w:ind w:left="708"/>
        <w:jc w:val="both"/>
      </w:pPr>
    </w:p>
    <w:p w:rsidRDefault="00940FA9" w:rsidP="00A210FB" w:rsidR="00A210FB" w:rsidRPr="00DD5351">
      <w:pPr>
        <w:pStyle w:val="Bezproreda"/>
        <w:spacing w:after="0"/>
        <w:jc w:val="both"/>
        <w:rPr>
          <w:rFonts w:hAnsi="Times New Roman" w:ascii="Times New Roman"/>
          <w:sz w:val="24"/>
          <w:szCs w:val="24"/>
        </w:rPr>
      </w:pPr>
      <w:r w:rsidRPr="00DD5351">
        <w:tab/>
      </w:r>
      <w:r w:rsidRPr="00DD5351">
        <w:rPr>
          <w:rFonts w:hAnsi="Times New Roman" w:ascii="Times New Roman"/>
          <w:sz w:val="24"/>
          <w:szCs w:val="24"/>
        </w:rPr>
        <w:t xml:space="preserve">Stečajni upravitelj izlaže sukladno pisanom izvješću od </w:t>
      </w:r>
      <w:r w:rsidR="00A210FB" w:rsidRPr="00A574AF">
        <w:rPr>
          <w:rFonts w:hAnsi="Times New Roman" w:ascii="Times New Roman"/>
          <w:sz w:val="24"/>
          <w:szCs w:val="24"/>
        </w:rPr>
        <w:t>26.05.2017.</w:t>
      </w:r>
      <w:r w:rsidRPr="00DD5351">
        <w:rPr>
          <w:rFonts w:hAnsi="Times New Roman" w:ascii="Times New Roman"/>
          <w:sz w:val="24"/>
          <w:szCs w:val="24"/>
        </w:rPr>
        <w:t xml:space="preserve"> koje se nalazi u spisu na listu 1</w:t>
      </w:r>
      <w:r w:rsidR="007C54E6" w:rsidRPr="00DD5351">
        <w:rPr>
          <w:rFonts w:hAnsi="Times New Roman" w:ascii="Times New Roman"/>
          <w:sz w:val="24"/>
          <w:szCs w:val="24"/>
        </w:rPr>
        <w:t>504</w:t>
      </w:r>
      <w:r w:rsidRPr="00DD5351">
        <w:rPr>
          <w:rFonts w:hAnsi="Times New Roman" w:ascii="Times New Roman"/>
          <w:sz w:val="24"/>
          <w:szCs w:val="24"/>
        </w:rPr>
        <w:t>-151</w:t>
      </w:r>
      <w:r w:rsidR="007C54E6" w:rsidRPr="00DD5351">
        <w:rPr>
          <w:rFonts w:hAnsi="Times New Roman" w:ascii="Times New Roman"/>
          <w:sz w:val="24"/>
          <w:szCs w:val="24"/>
        </w:rPr>
        <w:t>1</w:t>
      </w:r>
      <w:r w:rsidR="00A574AF">
        <w:rPr>
          <w:rFonts w:hAnsi="Times New Roman" w:ascii="Times New Roman"/>
          <w:sz w:val="24"/>
          <w:szCs w:val="24"/>
        </w:rPr>
        <w:t xml:space="preserve"> i</w:t>
      </w:r>
      <w:r w:rsidRPr="00DD5351">
        <w:rPr>
          <w:rFonts w:hAnsi="Times New Roman" w:ascii="Times New Roman"/>
          <w:sz w:val="24"/>
          <w:szCs w:val="24"/>
        </w:rPr>
        <w:t xml:space="preserve"> koje je bilo objavljeno na mrežnoj stranici e-Oglasna ploča sudova </w:t>
      </w:r>
      <w:r w:rsidR="007C54E6" w:rsidRPr="00DD5351">
        <w:rPr>
          <w:rFonts w:hAnsi="Times New Roman" w:ascii="Times New Roman"/>
          <w:sz w:val="24"/>
          <w:szCs w:val="24"/>
        </w:rPr>
        <w:t>2</w:t>
      </w:r>
      <w:r w:rsidRPr="00DD5351">
        <w:rPr>
          <w:rFonts w:hAnsi="Times New Roman" w:ascii="Times New Roman"/>
          <w:sz w:val="24"/>
          <w:szCs w:val="24"/>
        </w:rPr>
        <w:t>.0</w:t>
      </w:r>
      <w:r w:rsidR="007C54E6" w:rsidRPr="00DD5351">
        <w:rPr>
          <w:rFonts w:hAnsi="Times New Roman" w:ascii="Times New Roman"/>
          <w:sz w:val="24"/>
          <w:szCs w:val="24"/>
        </w:rPr>
        <w:t>6</w:t>
      </w:r>
      <w:r w:rsidRPr="00DD5351">
        <w:rPr>
          <w:rFonts w:hAnsi="Times New Roman" w:ascii="Times New Roman"/>
          <w:sz w:val="24"/>
          <w:szCs w:val="24"/>
        </w:rPr>
        <w:t xml:space="preserve">.2017., </w:t>
      </w:r>
      <w:r w:rsidR="00A210FB" w:rsidRPr="00DD5351">
        <w:rPr>
          <w:rFonts w:hAnsi="Times New Roman" w:ascii="Times New Roman"/>
          <w:sz w:val="24"/>
          <w:szCs w:val="24"/>
        </w:rPr>
        <w:t xml:space="preserve">te navodi </w:t>
      </w:r>
      <w:r w:rsidR="00A210FB" w:rsidRPr="00DD5351">
        <w:rPr>
          <w:sz w:val="24"/>
          <w:szCs w:val="24"/>
        </w:rPr>
        <w:t>da je o</w:t>
      </w:r>
      <w:r w:rsidR="00A210FB" w:rsidRPr="00DD5351">
        <w:rPr>
          <w:rFonts w:hAnsi="Times New Roman" w:ascii="Times New Roman"/>
          <w:sz w:val="24"/>
          <w:szCs w:val="24"/>
        </w:rPr>
        <w:t>snovna djelatnost dužnika bila trgovina na malo u specijaliziranim prodavaonicama premda se društvo posljednjih nekoliko godina isključivo bavilo poslovima iznajmljivanja svojih nekretnina te je faktički po toj osnovi i ostvarivalo prihode.</w:t>
      </w:r>
    </w:p>
    <w:p w:rsidRDefault="00A210FB" w:rsidP="00A210FB" w:rsidR="00A210FB" w:rsidRPr="00DD5351">
      <w:pPr>
        <w:jc w:val="both"/>
      </w:pPr>
    </w:p>
    <w:p w:rsidRDefault="00A210FB" w:rsidP="00A210FB" w:rsidR="00A210FB" w:rsidRPr="00DD5351">
      <w:pPr>
        <w:jc w:val="both"/>
      </w:pPr>
      <w:r w:rsidRPr="00DD5351">
        <w:tab/>
        <w:t>Dužnik nema zaposlenih radnika, a nakon otvaranja stečaja (28.03.2017.) obustavljeno je poslovanje dužnika, osim u dijelu nužnog održavanja nekretnina te naplate potraživanja iz zakupnih odnosa.</w:t>
      </w:r>
    </w:p>
    <w:p w:rsidRDefault="00A210FB" w:rsidP="00A210FB" w:rsidR="00A210FB" w:rsidRPr="00DD5351">
      <w:pPr>
        <w:jc w:val="both"/>
      </w:pPr>
    </w:p>
    <w:p w:rsidRDefault="00A210FB" w:rsidP="00A210FB" w:rsidR="00A210FB" w:rsidRPr="00DD5351">
      <w:pPr>
        <w:jc w:val="both"/>
      </w:pPr>
      <w:r w:rsidRPr="00DD5351">
        <w:tab/>
        <w:t>Imovina dužnika u bilanci na dan 27.03.2017. sastojala se od sljedećih stavaka:</w:t>
      </w:r>
    </w:p>
    <w:p w:rsidRDefault="00A210FB" w:rsidP="00A210FB" w:rsidR="00A210FB" w:rsidRPr="00DD5351">
      <w:pPr>
        <w:jc w:val="both"/>
      </w:pPr>
    </w:p>
    <w:tbl>
      <w:tblPr>
        <w:tblW w:type="pct" w:w="5000"/>
        <w:shd w:fill="FFFFFF" w:color="auto" w:val="clear"/>
        <w:tblLook w:val="04A0" w:noVBand="1" w:noHBand="0" w:lastColumn="0" w:firstColumn="1" w:lastRow="0" w:firstRow="1"/>
      </w:tblPr>
      <w:tblGrid>
        <w:gridCol w:w="696"/>
        <w:gridCol w:w="6876"/>
        <w:gridCol w:w="1716"/>
      </w:tblGrid>
      <w:tr w:rsidTr="00A210FB" w:rsidR="00A210FB" w:rsidRPr="00DD5351">
        <w:trPr>
          <w:trHeight w:val="255"/>
        </w:trPr>
        <w:tc>
          <w:tcPr>
            <w:tcW w:type="pct" w:w="34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R.br.</w:t>
            </w:r>
          </w:p>
        </w:tc>
        <w:tc>
          <w:tcPr>
            <w:tcW w:type="pct" w:w="3841"/>
            <w:tcBorders>
              <w:top w:space="0" w:sz="4" w:color="auto" w:val="single"/>
              <w:left w:val="nil"/>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Opis</w:t>
            </w:r>
          </w:p>
        </w:tc>
        <w:tc>
          <w:tcPr>
            <w:tcW w:type="pct" w:w="816"/>
            <w:tcBorders>
              <w:top w:space="0" w:sz="4" w:color="auto" w:val="single"/>
              <w:left w:val="nil"/>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Iznos u kn</w:t>
            </w:r>
          </w:p>
        </w:tc>
      </w:tr>
      <w:tr w:rsidTr="00A210FB" w:rsidR="00A210FB" w:rsidRPr="00DD5351">
        <w:trPr>
          <w:trHeight w:val="300"/>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1</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Zemljište</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6.607.426,50</w:t>
            </w:r>
          </w:p>
        </w:tc>
      </w:tr>
      <w:tr w:rsidTr="00A210FB" w:rsidR="00A210FB" w:rsidRPr="00DD5351">
        <w:trPr>
          <w:trHeight w:val="300"/>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2</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Građevinski objekti</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34.723.149,29</w:t>
            </w:r>
          </w:p>
        </w:tc>
      </w:tr>
      <w:tr w:rsidTr="00A210FB" w:rsidR="00A210FB" w:rsidRPr="00DD5351">
        <w:trPr>
          <w:trHeight w:val="300"/>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3</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 xml:space="preserve">Postrojenja i oprema </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44.212,71</w:t>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4</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Ulaganja u vrijednosne papire</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52.610,00</w:t>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5</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rPr>
                <w:bCs/>
              </w:rPr>
            </w:pPr>
            <w:r w:rsidRPr="00DD5351">
              <w:rPr>
                <w:bCs/>
              </w:rPr>
              <w:t>Dugotrajna imovina</w:t>
            </w:r>
          </w:p>
        </w:tc>
        <w:tc>
          <w:tcPr>
            <w:tcW w:type="pct" w:w="816"/>
            <w:tcBorders>
              <w:top w:val="nil"/>
              <w:left w:val="nil"/>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fldChar w:fldCharType="begin"/>
            </w:r>
            <w:r w:rsidRPr="00DD5351">
              <w:rPr>
                <w:bCs/>
                <w:color w:val="000000"/>
              </w:rPr>
              <w:instrText xml:space="preserve"> =SUM(ABOVE) \# "#.##0,00" </w:instrText>
            </w:r>
            <w:r w:rsidRPr="00DD5351">
              <w:rPr>
                <w:bCs/>
                <w:color w:val="000000"/>
              </w:rPr>
              <w:fldChar w:fldCharType="separate"/>
            </w:r>
            <w:r w:rsidRPr="00DD5351">
              <w:rPr>
                <w:bCs/>
                <w:color w:val="000000"/>
              </w:rPr>
              <w:t>41.427.398,50</w:t>
            </w:r>
            <w:r w:rsidRPr="00DD5351">
              <w:rPr>
                <w:bCs/>
                <w:color w:val="000000"/>
              </w:rPr>
              <w:fldChar w:fldCharType="end"/>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6</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Potraživanja od kupaca</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6.363.594,79</w:t>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7</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Potraživanja od države i drugih institucija</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36.422.727,82</w:t>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color w:val="000000"/>
              </w:rPr>
            </w:pPr>
            <w:r w:rsidRPr="00DD5351">
              <w:rPr>
                <w:color w:val="000000"/>
              </w:rPr>
              <w:t>8</w:t>
            </w:r>
          </w:p>
        </w:tc>
        <w:tc>
          <w:tcPr>
            <w:tcW w:type="pct" w:w="3841"/>
            <w:tcBorders>
              <w:top w:val="nil"/>
              <w:left w:val="nil"/>
              <w:bottom w:space="0" w:sz="4" w:color="auto" w:val="single"/>
              <w:right w:space="0" w:sz="4" w:color="auto" w:val="single"/>
            </w:tcBorders>
            <w:shd w:fill="FFFFFF" w:color="auto" w:val="clear"/>
            <w:vAlign w:val="center"/>
            <w:hideMark/>
          </w:tcPr>
          <w:p w:rsidRDefault="00A210FB" w:rsidP="00EE4D40" w:rsidR="00A210FB" w:rsidRPr="00DD5351">
            <w:pPr>
              <w:jc w:val="both"/>
            </w:pPr>
            <w:r w:rsidRPr="00DD5351">
              <w:t>Ostala potraživanja</w:t>
            </w:r>
          </w:p>
        </w:tc>
        <w:tc>
          <w:tcPr>
            <w:tcW w:type="pct" w:w="816"/>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pPr>
            <w:r w:rsidRPr="00DD5351">
              <w:t>5.110.734,94</w:t>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tcPr>
          <w:p w:rsidRDefault="00A210FB" w:rsidP="00EE4D40" w:rsidR="00A210FB" w:rsidRPr="00DD5351">
            <w:pPr>
              <w:jc w:val="both"/>
              <w:rPr>
                <w:color w:val="000000"/>
              </w:rPr>
            </w:pPr>
            <w:r w:rsidRPr="00DD5351">
              <w:rPr>
                <w:color w:val="000000"/>
              </w:rPr>
              <w:t>9</w:t>
            </w:r>
          </w:p>
        </w:tc>
        <w:tc>
          <w:tcPr>
            <w:tcW w:type="pct" w:w="3841"/>
            <w:tcBorders>
              <w:top w:val="nil"/>
              <w:left w:val="nil"/>
              <w:bottom w:space="0" w:sz="4" w:color="auto" w:val="single"/>
              <w:right w:space="0" w:sz="4" w:color="auto" w:val="single"/>
            </w:tcBorders>
            <w:shd w:fill="FFFFFF" w:color="auto" w:val="clear"/>
            <w:vAlign w:val="center"/>
          </w:tcPr>
          <w:p w:rsidRDefault="00A210FB" w:rsidP="00EE4D40" w:rsidR="00A210FB" w:rsidRPr="00DD5351">
            <w:pPr>
              <w:jc w:val="both"/>
            </w:pPr>
            <w:r w:rsidRPr="00DD5351">
              <w:t>Plaćeni troškovi budućeg razdoblja i obračunati rihodi</w:t>
            </w:r>
          </w:p>
        </w:tc>
        <w:tc>
          <w:tcPr>
            <w:tcW w:type="pct" w:w="816"/>
            <w:tcBorders>
              <w:top w:val="nil"/>
              <w:left w:val="nil"/>
              <w:bottom w:space="0" w:sz="4" w:color="auto" w:val="single"/>
              <w:right w:space="0" w:sz="4" w:color="auto" w:val="single"/>
            </w:tcBorders>
            <w:shd w:fill="FFFFFF" w:color="auto" w:val="clear"/>
            <w:noWrap/>
            <w:vAlign w:val="center"/>
          </w:tcPr>
          <w:p w:rsidRDefault="00A210FB" w:rsidP="00EE4D40" w:rsidR="00A210FB" w:rsidRPr="00DD5351">
            <w:pPr>
              <w:jc w:val="both"/>
            </w:pPr>
            <w:r w:rsidRPr="00DD5351">
              <w:t>18.395.309,58</w:t>
            </w:r>
          </w:p>
        </w:tc>
      </w:tr>
      <w:tr w:rsidTr="00A210FB" w:rsidR="00A210FB" w:rsidRPr="00DD5351">
        <w:trPr>
          <w:trHeight w:val="255"/>
        </w:trPr>
        <w:tc>
          <w:tcPr>
            <w:tcW w:type="pct" w:w="342"/>
            <w:tcBorders>
              <w:top w:val="nil"/>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10</w:t>
            </w:r>
          </w:p>
        </w:tc>
        <w:tc>
          <w:tcPr>
            <w:tcW w:type="pct" w:w="3841"/>
            <w:tcBorders>
              <w:top w:val="nil"/>
              <w:left w:val="nil"/>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Kratkotrajna imovina</w:t>
            </w:r>
          </w:p>
        </w:tc>
        <w:tc>
          <w:tcPr>
            <w:tcW w:type="pct" w:w="816"/>
            <w:tcBorders>
              <w:top w:val="nil"/>
              <w:left w:val="nil"/>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fldChar w:fldCharType="begin"/>
            </w:r>
            <w:r w:rsidRPr="00DD5351">
              <w:rPr>
                <w:bCs/>
                <w:color w:val="000000"/>
              </w:rPr>
              <w:instrText xml:space="preserve"> =SUM(c7:c10) \# "#.##0,00" </w:instrText>
            </w:r>
            <w:r w:rsidRPr="00DD5351">
              <w:rPr>
                <w:bCs/>
                <w:color w:val="000000"/>
              </w:rPr>
              <w:fldChar w:fldCharType="separate"/>
            </w:r>
            <w:r w:rsidRPr="00DD5351">
              <w:rPr>
                <w:bCs/>
                <w:color w:val="000000"/>
              </w:rPr>
              <w:t>66.292.367,13</w:t>
            </w:r>
            <w:r w:rsidRPr="00DD5351">
              <w:rPr>
                <w:bCs/>
                <w:color w:val="000000"/>
              </w:rPr>
              <w:fldChar w:fldCharType="end"/>
            </w:r>
          </w:p>
        </w:tc>
      </w:tr>
      <w:tr w:rsidTr="00A210FB" w:rsidR="00A210FB" w:rsidRPr="00DD5351">
        <w:trPr>
          <w:trHeight w:val="255"/>
        </w:trPr>
        <w:tc>
          <w:tcPr>
            <w:tcW w:type="pct" w:w="4184"/>
            <w:gridSpan w:val="2"/>
            <w:tcBorders>
              <w:top w:space="0" w:sz="4" w:color="auto" w:val="single"/>
              <w:left w:space="0" w:sz="4" w:color="auto" w:val="single"/>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t>Ukupno imovina</w:t>
            </w:r>
          </w:p>
        </w:tc>
        <w:tc>
          <w:tcPr>
            <w:tcW w:type="pct" w:w="816"/>
            <w:tcBorders>
              <w:top w:val="nil"/>
              <w:left w:val="nil"/>
              <w:bottom w:space="0" w:sz="4" w:color="auto" w:val="single"/>
              <w:right w:space="0" w:sz="4" w:color="auto" w:val="single"/>
            </w:tcBorders>
            <w:shd w:fill="FFFFFF" w:color="auto" w:val="clear"/>
            <w:noWrap/>
            <w:vAlign w:val="bottom"/>
            <w:hideMark/>
          </w:tcPr>
          <w:p w:rsidRDefault="00A210FB" w:rsidP="00EE4D40" w:rsidR="00A210FB" w:rsidRPr="00DD5351">
            <w:pPr>
              <w:jc w:val="both"/>
              <w:rPr>
                <w:bCs/>
                <w:color w:val="000000"/>
              </w:rPr>
            </w:pPr>
            <w:r w:rsidRPr="00DD5351">
              <w:rPr>
                <w:bCs/>
                <w:color w:val="000000"/>
              </w:rPr>
              <w:fldChar w:fldCharType="begin"/>
            </w:r>
            <w:r w:rsidRPr="00DD5351">
              <w:rPr>
                <w:bCs/>
                <w:color w:val="000000"/>
              </w:rPr>
              <w:instrText xml:space="preserve"> =c6+c11 \# "#.##0,00" </w:instrText>
            </w:r>
            <w:r w:rsidRPr="00DD5351">
              <w:rPr>
                <w:bCs/>
                <w:color w:val="000000"/>
              </w:rPr>
              <w:fldChar w:fldCharType="separate"/>
            </w:r>
            <w:r w:rsidRPr="00DD5351">
              <w:rPr>
                <w:bCs/>
                <w:color w:val="000000"/>
              </w:rPr>
              <w:t>107.719.765,63</w:t>
            </w:r>
            <w:r w:rsidRPr="00DD5351">
              <w:rPr>
                <w:bCs/>
                <w:color w:val="000000"/>
              </w:rPr>
              <w:fldChar w:fldCharType="end"/>
            </w:r>
          </w:p>
        </w:tc>
      </w:tr>
    </w:tbl>
    <w:p w:rsidRDefault="00A210FB" w:rsidP="00A210FB" w:rsidR="00A210FB" w:rsidRPr="00DD5351">
      <w:pPr>
        <w:jc w:val="both"/>
      </w:pPr>
    </w:p>
    <w:p w:rsidRDefault="00A210FB" w:rsidP="00A210FB" w:rsidR="00A210FB" w:rsidRPr="00DD5351">
      <w:pPr>
        <w:jc w:val="both"/>
      </w:pPr>
      <w:r w:rsidRPr="00DD5351">
        <w:tab/>
        <w:t>Ukupna knjigovodstvena vrijednost imovine dužnika iznosi 107.719.765,63 kn.</w:t>
      </w:r>
    </w:p>
    <w:p w:rsidRDefault="00A210FB" w:rsidP="00A210FB" w:rsidR="00A210FB" w:rsidRPr="00DD5351">
      <w:pPr>
        <w:jc w:val="both"/>
      </w:pPr>
    </w:p>
    <w:p w:rsidRDefault="00A210FB" w:rsidP="00A210FB" w:rsidR="00A210FB" w:rsidRPr="00DD5351">
      <w:pPr>
        <w:jc w:val="both"/>
      </w:pPr>
      <w:r w:rsidRPr="00DD5351">
        <w:tab/>
        <w:t xml:space="preserve">Najveći iznos u vrijednosti dugotrajne imovine stečajnog dužnika odnosi se na vrijednost zemljišta i građevinskih objekata (pedesetjedan) u vlasništvu stečajnog dužnika (41.330.575,79 kn) koje su taksativno navedene u pisanom izvješću stečajnog upravitelja koje je bilo javno objavljeno na mrežnoj stranici e-Oglasna ploča sudova. </w:t>
      </w:r>
    </w:p>
    <w:p w:rsidRDefault="00A210FB" w:rsidP="00A210FB" w:rsidR="00A210FB" w:rsidRPr="00DD5351">
      <w:pPr>
        <w:jc w:val="both"/>
      </w:pPr>
    </w:p>
    <w:p w:rsidRDefault="00A210FB" w:rsidP="00A210FB" w:rsidR="00A210FB" w:rsidRPr="00DD5351">
      <w:pPr>
        <w:jc w:val="both"/>
      </w:pPr>
      <w:r w:rsidRPr="00DD5351">
        <w:tab/>
        <w:t xml:space="preserve">Najveći broj nekretnina u vlasništvu dužnika (45 poslovnih prostora i skladišta) dan je u zakup trgovačkom društvu BOSO d.o.o. Vinkovci temeljem Ugovora o zakupu poslovnih prostora (trgovina) od 22.01.2013. Naknadno je Aneksom tom ugovorom od 1.05.2013. u odnosu na dio nekretnina ugovor raskinut, tako da je u trenutku otvaranja stečaja nad dužnikom ukupno trideset jedna nekretnina u vlasništvu dužnika bila u zakupu trgovačkog </w:t>
      </w:r>
      <w:r w:rsidRPr="00DD5351">
        <w:lastRenderedPageBreak/>
        <w:t>društva BOSO d.o.o. Vinkovci, dok je jedna nekretnina u zakupu ERSTE&amp;STEIERMARKISCHE BANK d.d. Rijeka.</w:t>
      </w:r>
    </w:p>
    <w:p w:rsidRDefault="00A210FB" w:rsidP="00A210FB" w:rsidR="00A210FB" w:rsidRPr="00DD5351">
      <w:pPr>
        <w:jc w:val="both"/>
      </w:pPr>
    </w:p>
    <w:p w:rsidRDefault="00A210FB" w:rsidP="00A210FB" w:rsidR="00A210FB" w:rsidRPr="00DD5351">
      <w:pPr>
        <w:jc w:val="both"/>
      </w:pPr>
      <w:r w:rsidRPr="00DD5351">
        <w:tab/>
        <w:t>Postrojenja i oprema odnose se na namještaj, opremu i inventar u nekretninama dužnika i njihova ukupna knjigovodstvena vrijednost iznosi 44.212,71 kn. Navedene pokretnine nalaze se u sklopu nekretnina koje su dane u zakup trgovačkom društvu BOSO d.o.o. Vinkovci temeljem Ugovora o zakupu poslovnih prostora (trgovina) od 22.01.2013., dok se dio pokretnina nalazi u nekretninama koje nisu dane u zakup BOSO d.o.o. Vinkovci i one su u dosta lošem stanju i  nemaju nikakvu tržišnu, odnosno uporabnu vrijednost.</w:t>
      </w:r>
    </w:p>
    <w:p w:rsidRDefault="00A210FB" w:rsidP="00A210FB" w:rsidR="00A210FB" w:rsidRPr="00DD5351">
      <w:pPr>
        <w:jc w:val="both"/>
      </w:pPr>
    </w:p>
    <w:p w:rsidRDefault="00A210FB" w:rsidP="00A210FB" w:rsidR="00A210FB" w:rsidRPr="00DD5351">
      <w:pPr>
        <w:jc w:val="both"/>
      </w:pPr>
      <w:r w:rsidRPr="00DD5351">
        <w:tab/>
        <w:t xml:space="preserve">Premda se navedene pokretnine knjigovodstveno i nadalje vode kao vlasništvo stečajnog dužnika, temeljem odredbe čl. 2. st. 7. predmetnog Ugovora, zakupnik BOSO d.o.o. Vinkovci se obvezao preuzeti svu opremu koju zatekne u poslovnim prostorima u trenutku primopredaje pri čemu će cijena opreme biti uračunata u cijenu zakupa. </w:t>
      </w:r>
    </w:p>
    <w:p w:rsidRDefault="00A210FB" w:rsidP="00A210FB" w:rsidR="00A210FB" w:rsidRPr="00DD5351">
      <w:pPr>
        <w:jc w:val="both"/>
      </w:pPr>
    </w:p>
    <w:p w:rsidRDefault="00A210FB" w:rsidP="00A210FB" w:rsidR="00A210FB" w:rsidRPr="00DD5351">
      <w:pPr>
        <w:jc w:val="both"/>
      </w:pPr>
      <w:r w:rsidRPr="00DD5351">
        <w:tab/>
        <w:t>Glede vrijednosti kratkotrajne imovine, potrebno je naglasiti kako se navedena stavka najvećim dijelom odnosi na potraživanja dužnika prema Republici Hrvatskoj (36.422.727,82 kn), koja potraživanja stečajni dužnik pokušava ostvariti u sudskim sporovima koje vodi protiv Republike Hrvatske.</w:t>
      </w:r>
    </w:p>
    <w:p w:rsidRDefault="00A210FB" w:rsidP="00A210FB" w:rsidR="00A210FB" w:rsidRPr="00DD5351">
      <w:pPr>
        <w:jc w:val="both"/>
      </w:pPr>
    </w:p>
    <w:p w:rsidRDefault="00A210FB" w:rsidP="00A210FB" w:rsidR="00A210FB" w:rsidRPr="00DD5351">
      <w:pPr>
        <w:jc w:val="both"/>
      </w:pPr>
      <w:r w:rsidRPr="00DD5351">
        <w:tab/>
        <w:t>Plaćeni troškovi budućeg razdoblja i obračunati prihodi odnose se na zatezne kamate koje su povezana društva fakturirala stečajnom dužniku temeljem međusobnih pozajmica stečenih različitim asignacijama, cesijama i kompenzacijama, odnosno plaćanjima onih obveza koje su povezana društva ispunjavala umjesto stečajnog dužnika tijekom višegodišnjeg razdoblja, a posebice u uvjetima kada je stečajni dužnik bio u blokadi. Konkretne transakcije koje su povezana društva izvršavala za stečajnog dužnika i koje su temelj ovih zateznih kamata vidljive su iz prijava tražbina povezanih društava (Pan papirna industrija – tvornica kartona i kartonske ambalaže d.d. i Pan tvornica papira d.o.o. Zagreb).</w:t>
      </w:r>
    </w:p>
    <w:p w:rsidRDefault="00A210FB" w:rsidP="00A210FB" w:rsidR="00A210FB" w:rsidRPr="00DD5351">
      <w:pPr>
        <w:jc w:val="both"/>
      </w:pPr>
    </w:p>
    <w:p w:rsidRDefault="00A210FB" w:rsidP="00A210FB" w:rsidR="00A210FB" w:rsidRPr="00DD5351">
      <w:pPr>
        <w:jc w:val="both"/>
      </w:pPr>
      <w:r w:rsidRPr="00DD5351">
        <w:tab/>
        <w:t>Ostala potraživanja u okviru kratkotrajne imovine odnose se na iznose koje je dužnik uplaćivao u sudski depozit Trgovačkog suda u Osijeku i potraživanja temeljem cesija za faktoring u odnosu na društvo Prvi Faktor d.o.o.</w:t>
      </w:r>
    </w:p>
    <w:p w:rsidRDefault="00A210FB" w:rsidP="00A210FB" w:rsidR="00A210FB" w:rsidRPr="00DD5351">
      <w:pPr>
        <w:jc w:val="both"/>
      </w:pPr>
    </w:p>
    <w:p w:rsidRDefault="00A210FB" w:rsidP="00A210FB" w:rsidR="00A210FB" w:rsidRPr="00DD5351">
      <w:pPr>
        <w:jc w:val="both"/>
      </w:pPr>
      <w:r w:rsidRPr="00DD5351">
        <w:tab/>
        <w:t>Na kontu potraživanja od kupaca iskazana su potraživanja prema kupcima u iznosu od 6.363.594,79 kn, a odnose se na sljedeće kupce:</w:t>
      </w:r>
    </w:p>
    <w:p w:rsidRDefault="00A210FB" w:rsidP="00A210FB" w:rsidR="00A210FB" w:rsidRPr="00DD5351">
      <w:pPr>
        <w:jc w:val="both"/>
      </w:pPr>
    </w:p>
    <w:tbl>
      <w:tblPr>
        <w:tblW w:type="dxa" w:w="4660"/>
        <w:jc w:val="center"/>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shd w:fill="FFFFFF" w:color="auto" w:val="clear"/>
        <w:tblLook w:val="04A0" w:noVBand="1" w:noHBand="0" w:lastColumn="0" w:firstColumn="1" w:lastRow="0" w:firstRow="1"/>
      </w:tblPr>
      <w:tblGrid>
        <w:gridCol w:w="696"/>
        <w:gridCol w:w="2280"/>
        <w:gridCol w:w="1740"/>
      </w:tblGrid>
      <w:tr w:rsidTr="00A210FB" w:rsidR="00A210FB" w:rsidRPr="00DD5351">
        <w:trPr>
          <w:trHeight w:val="300"/>
          <w:jc w:val="center"/>
        </w:trPr>
        <w:tc>
          <w:tcPr>
            <w:tcW w:type="dxa" w:w="640"/>
            <w:shd w:fill="FFFFFF" w:color="auto" w:val="clear"/>
            <w:noWrap/>
            <w:vAlign w:val="center"/>
            <w:hideMark/>
          </w:tcPr>
          <w:p w:rsidRDefault="00A210FB" w:rsidP="00EE4D40" w:rsidR="00A210FB" w:rsidRPr="00DD5351">
            <w:pPr>
              <w:jc w:val="both"/>
              <w:rPr>
                <w:bCs/>
                <w:color w:val="000000"/>
              </w:rPr>
            </w:pPr>
            <w:r w:rsidRPr="00DD5351">
              <w:rPr>
                <w:bCs/>
                <w:color w:val="000000"/>
              </w:rPr>
              <w:t>R.br.</w:t>
            </w:r>
          </w:p>
        </w:tc>
        <w:tc>
          <w:tcPr>
            <w:tcW w:type="dxa" w:w="2280"/>
            <w:shd w:fill="FFFFFF" w:color="auto" w:val="clear"/>
            <w:noWrap/>
            <w:vAlign w:val="center"/>
            <w:hideMark/>
          </w:tcPr>
          <w:p w:rsidRDefault="00A210FB" w:rsidP="00EE4D40" w:rsidR="00A210FB" w:rsidRPr="00DD5351">
            <w:pPr>
              <w:jc w:val="both"/>
              <w:rPr>
                <w:bCs/>
                <w:color w:val="000000"/>
              </w:rPr>
            </w:pPr>
            <w:r w:rsidRPr="00DD5351">
              <w:rPr>
                <w:bCs/>
                <w:color w:val="000000"/>
              </w:rPr>
              <w:t>Naziv kupca</w:t>
            </w:r>
          </w:p>
        </w:tc>
        <w:tc>
          <w:tcPr>
            <w:tcW w:type="dxa" w:w="1740"/>
            <w:shd w:fill="FFFFFF" w:color="auto" w:val="clear"/>
            <w:noWrap/>
            <w:vAlign w:val="center"/>
            <w:hideMark/>
          </w:tcPr>
          <w:p w:rsidRDefault="00A210FB" w:rsidP="00EE4D40" w:rsidR="00A210FB" w:rsidRPr="00DD5351">
            <w:pPr>
              <w:jc w:val="both"/>
              <w:rPr>
                <w:bCs/>
                <w:color w:val="000000"/>
              </w:rPr>
            </w:pPr>
            <w:r w:rsidRPr="00DD5351">
              <w:rPr>
                <w:bCs/>
                <w:color w:val="000000"/>
              </w:rPr>
              <w:t>Iznos u kn</w:t>
            </w:r>
          </w:p>
        </w:tc>
      </w:tr>
      <w:tr w:rsidTr="00A210FB" w:rsidR="00A210FB" w:rsidRPr="00DD5351">
        <w:trPr>
          <w:trHeight w:val="300"/>
          <w:jc w:val="center"/>
        </w:trPr>
        <w:tc>
          <w:tcPr>
            <w:tcW w:type="dxa" w:w="640"/>
            <w:shd w:fill="FFFFFF" w:color="auto" w:val="clear"/>
            <w:noWrap/>
            <w:vAlign w:val="center"/>
            <w:hideMark/>
          </w:tcPr>
          <w:p w:rsidRDefault="00A210FB" w:rsidP="00EE4D40" w:rsidR="00A210FB" w:rsidRPr="00DD5351">
            <w:pPr>
              <w:jc w:val="both"/>
              <w:rPr>
                <w:color w:val="000000"/>
              </w:rPr>
            </w:pPr>
            <w:r w:rsidRPr="00DD5351">
              <w:rPr>
                <w:color w:val="000000"/>
              </w:rPr>
              <w:t>1.</w:t>
            </w:r>
          </w:p>
        </w:tc>
        <w:tc>
          <w:tcPr>
            <w:tcW w:type="dxa" w:w="2280"/>
            <w:shd w:fill="FFFFFF" w:color="auto" w:val="clear"/>
            <w:noWrap/>
            <w:vAlign w:val="center"/>
            <w:hideMark/>
          </w:tcPr>
          <w:p w:rsidRDefault="00A210FB" w:rsidP="00EE4D40" w:rsidR="00A210FB" w:rsidRPr="00DD5351">
            <w:pPr>
              <w:jc w:val="both"/>
              <w:rPr>
                <w:color w:val="000000"/>
              </w:rPr>
            </w:pPr>
            <w:r w:rsidRPr="00DD5351">
              <w:rPr>
                <w:color w:val="000000"/>
              </w:rPr>
              <w:t>Boso d.o.o.</w:t>
            </w:r>
          </w:p>
        </w:tc>
        <w:tc>
          <w:tcPr>
            <w:tcW w:type="dxa" w:w="1740"/>
            <w:shd w:fill="FFFFFF" w:color="auto" w:val="clear"/>
            <w:noWrap/>
            <w:vAlign w:val="center"/>
            <w:hideMark/>
          </w:tcPr>
          <w:p w:rsidRDefault="00A210FB" w:rsidP="00EE4D40" w:rsidR="00A210FB" w:rsidRPr="00DD5351">
            <w:pPr>
              <w:jc w:val="both"/>
              <w:rPr>
                <w:color w:val="000000"/>
              </w:rPr>
            </w:pPr>
            <w:r w:rsidRPr="00DD5351">
              <w:rPr>
                <w:color w:val="000000"/>
              </w:rPr>
              <w:t>631.656,23</w:t>
            </w:r>
          </w:p>
        </w:tc>
      </w:tr>
      <w:tr w:rsidTr="00A210FB" w:rsidR="00A210FB" w:rsidRPr="00DD5351">
        <w:trPr>
          <w:trHeight w:val="300"/>
          <w:jc w:val="center"/>
        </w:trPr>
        <w:tc>
          <w:tcPr>
            <w:tcW w:type="dxa" w:w="640"/>
            <w:shd w:fill="FFFFFF" w:color="auto" w:val="clear"/>
            <w:noWrap/>
            <w:vAlign w:val="center"/>
            <w:hideMark/>
          </w:tcPr>
          <w:p w:rsidRDefault="00A210FB" w:rsidP="00EE4D40" w:rsidR="00A210FB" w:rsidRPr="00DD5351">
            <w:pPr>
              <w:jc w:val="both"/>
              <w:rPr>
                <w:color w:val="000000"/>
              </w:rPr>
            </w:pPr>
            <w:r w:rsidRPr="00DD5351">
              <w:rPr>
                <w:color w:val="000000"/>
              </w:rPr>
              <w:t>2.</w:t>
            </w:r>
          </w:p>
        </w:tc>
        <w:tc>
          <w:tcPr>
            <w:tcW w:type="dxa" w:w="2280"/>
            <w:shd w:fill="FFFFFF" w:color="auto" w:val="clear"/>
            <w:noWrap/>
            <w:vAlign w:val="center"/>
            <w:hideMark/>
          </w:tcPr>
          <w:p w:rsidRDefault="00A210FB" w:rsidP="00EE4D40" w:rsidR="00A210FB" w:rsidRPr="00DD5351">
            <w:pPr>
              <w:jc w:val="both"/>
              <w:rPr>
                <w:color w:val="000000"/>
              </w:rPr>
            </w:pPr>
            <w:r w:rsidRPr="00DD5351">
              <w:rPr>
                <w:color w:val="000000"/>
              </w:rPr>
              <w:t>OTP Banka d.d. Zadar</w:t>
            </w:r>
          </w:p>
        </w:tc>
        <w:tc>
          <w:tcPr>
            <w:tcW w:type="dxa" w:w="1740"/>
            <w:shd w:fill="FFFFFF" w:color="auto" w:val="clear"/>
            <w:noWrap/>
            <w:vAlign w:val="center"/>
            <w:hideMark/>
          </w:tcPr>
          <w:p w:rsidRDefault="00A210FB" w:rsidP="00EE4D40" w:rsidR="00A210FB" w:rsidRPr="00DD5351">
            <w:pPr>
              <w:jc w:val="both"/>
              <w:rPr>
                <w:color w:val="000000"/>
              </w:rPr>
            </w:pPr>
            <w:r w:rsidRPr="00DD5351">
              <w:rPr>
                <w:color w:val="000000"/>
              </w:rPr>
              <w:t>187.476,41</w:t>
            </w:r>
          </w:p>
        </w:tc>
      </w:tr>
      <w:tr w:rsidTr="00A210FB" w:rsidR="00A210FB" w:rsidRPr="00DD5351">
        <w:trPr>
          <w:trHeight w:val="300"/>
          <w:jc w:val="center"/>
        </w:trPr>
        <w:tc>
          <w:tcPr>
            <w:tcW w:type="dxa" w:w="640"/>
            <w:shd w:fill="FFFFFF" w:color="auto" w:val="clear"/>
            <w:noWrap/>
            <w:vAlign w:val="center"/>
            <w:hideMark/>
          </w:tcPr>
          <w:p w:rsidRDefault="00A210FB" w:rsidP="00EE4D40" w:rsidR="00A210FB" w:rsidRPr="00DD5351">
            <w:pPr>
              <w:jc w:val="both"/>
              <w:rPr>
                <w:color w:val="000000"/>
              </w:rPr>
            </w:pPr>
            <w:r w:rsidRPr="00DD5351">
              <w:rPr>
                <w:color w:val="000000"/>
              </w:rPr>
              <w:t>3.</w:t>
            </w:r>
          </w:p>
        </w:tc>
        <w:tc>
          <w:tcPr>
            <w:tcW w:type="dxa" w:w="2280"/>
            <w:shd w:fill="FFFFFF" w:color="auto" w:val="clear"/>
            <w:noWrap/>
            <w:vAlign w:val="center"/>
            <w:hideMark/>
          </w:tcPr>
          <w:p w:rsidRDefault="00A210FB" w:rsidP="00EE4D40" w:rsidR="00A210FB" w:rsidRPr="00DD5351">
            <w:pPr>
              <w:jc w:val="both"/>
              <w:rPr>
                <w:color w:val="000000"/>
              </w:rPr>
            </w:pPr>
            <w:r w:rsidRPr="00DD5351">
              <w:rPr>
                <w:color w:val="000000"/>
              </w:rPr>
              <w:t>Republika Hrvatska, Ministarstvo financija</w:t>
            </w:r>
          </w:p>
        </w:tc>
        <w:tc>
          <w:tcPr>
            <w:tcW w:type="dxa" w:w="1740"/>
            <w:shd w:fill="FFFFFF" w:color="auto" w:val="clear"/>
            <w:noWrap/>
            <w:vAlign w:val="center"/>
            <w:hideMark/>
          </w:tcPr>
          <w:p w:rsidRDefault="00A210FB" w:rsidP="00EE4D40" w:rsidR="00A210FB" w:rsidRPr="00DD5351">
            <w:pPr>
              <w:jc w:val="both"/>
              <w:rPr>
                <w:color w:val="000000"/>
              </w:rPr>
            </w:pPr>
            <w:r w:rsidRPr="00DD5351">
              <w:rPr>
                <w:color w:val="000000"/>
              </w:rPr>
              <w:t>5.543.981,57</w:t>
            </w:r>
          </w:p>
        </w:tc>
      </w:tr>
      <w:tr w:rsidTr="00A210FB" w:rsidR="00A210FB" w:rsidRPr="00DD5351">
        <w:trPr>
          <w:trHeight w:val="300"/>
          <w:jc w:val="center"/>
        </w:trPr>
        <w:tc>
          <w:tcPr>
            <w:tcW w:type="dxa" w:w="640"/>
            <w:shd w:fill="FFFFFF" w:color="auto" w:val="clear"/>
            <w:noWrap/>
            <w:vAlign w:val="center"/>
            <w:hideMark/>
          </w:tcPr>
          <w:p w:rsidRDefault="00A210FB" w:rsidP="00EE4D40" w:rsidR="00A210FB" w:rsidRPr="00DD5351">
            <w:pPr>
              <w:jc w:val="both"/>
              <w:rPr>
                <w:color w:val="000000"/>
              </w:rPr>
            </w:pPr>
            <w:r w:rsidRPr="00DD5351">
              <w:rPr>
                <w:color w:val="000000"/>
              </w:rPr>
              <w:t>4.</w:t>
            </w:r>
          </w:p>
        </w:tc>
        <w:tc>
          <w:tcPr>
            <w:tcW w:type="dxa" w:w="2280"/>
            <w:shd w:fill="FFFFFF" w:color="auto" w:val="clear"/>
            <w:noWrap/>
            <w:vAlign w:val="center"/>
            <w:hideMark/>
          </w:tcPr>
          <w:p w:rsidRDefault="00A210FB" w:rsidP="00EE4D40" w:rsidR="00A210FB" w:rsidRPr="00DD5351">
            <w:pPr>
              <w:jc w:val="both"/>
              <w:rPr>
                <w:color w:val="000000"/>
              </w:rPr>
            </w:pPr>
            <w:r w:rsidRPr="00DD5351">
              <w:rPr>
                <w:color w:val="000000"/>
              </w:rPr>
              <w:t>Ljekarne Vaše zdravlje</w:t>
            </w:r>
          </w:p>
        </w:tc>
        <w:tc>
          <w:tcPr>
            <w:tcW w:type="dxa" w:w="1740"/>
            <w:shd w:fill="FFFFFF" w:color="auto" w:val="clear"/>
            <w:noWrap/>
            <w:vAlign w:val="center"/>
            <w:hideMark/>
          </w:tcPr>
          <w:p w:rsidRDefault="00A210FB" w:rsidP="00EE4D40" w:rsidR="00A210FB" w:rsidRPr="00DD5351">
            <w:pPr>
              <w:jc w:val="both"/>
              <w:rPr>
                <w:color w:val="000000"/>
              </w:rPr>
            </w:pPr>
            <w:r w:rsidRPr="00DD5351">
              <w:rPr>
                <w:color w:val="000000"/>
              </w:rPr>
              <w:t>480,58</w:t>
            </w:r>
          </w:p>
        </w:tc>
      </w:tr>
      <w:tr w:rsidTr="00A210FB" w:rsidR="00A210FB" w:rsidRPr="00DD5351">
        <w:trPr>
          <w:trHeight w:val="300"/>
          <w:jc w:val="center"/>
        </w:trPr>
        <w:tc>
          <w:tcPr>
            <w:tcW w:type="dxa" w:w="640"/>
            <w:shd w:fill="FFFFFF" w:color="auto" w:val="clear"/>
            <w:noWrap/>
            <w:vAlign w:val="center"/>
            <w:hideMark/>
          </w:tcPr>
          <w:p w:rsidRDefault="00A210FB" w:rsidP="00EE4D40" w:rsidR="00A210FB" w:rsidRPr="00DD5351">
            <w:pPr>
              <w:jc w:val="both"/>
              <w:rPr>
                <w:bCs/>
                <w:color w:val="000000"/>
              </w:rPr>
            </w:pPr>
            <w:r w:rsidRPr="00DD5351">
              <w:rPr>
                <w:bCs/>
                <w:color w:val="000000"/>
              </w:rPr>
              <w:t> </w:t>
            </w:r>
          </w:p>
        </w:tc>
        <w:tc>
          <w:tcPr>
            <w:tcW w:type="dxa" w:w="2280"/>
            <w:shd w:fill="FFFFFF" w:color="auto" w:val="clear"/>
            <w:noWrap/>
            <w:vAlign w:val="center"/>
            <w:hideMark/>
          </w:tcPr>
          <w:p w:rsidRDefault="00A210FB" w:rsidP="00EE4D40" w:rsidR="00A210FB" w:rsidRPr="00DD5351">
            <w:pPr>
              <w:jc w:val="both"/>
              <w:rPr>
                <w:bCs/>
                <w:color w:val="000000"/>
              </w:rPr>
            </w:pPr>
            <w:r w:rsidRPr="00DD5351">
              <w:rPr>
                <w:bCs/>
                <w:color w:val="000000"/>
              </w:rPr>
              <w:t>UKUPNO</w:t>
            </w:r>
          </w:p>
        </w:tc>
        <w:tc>
          <w:tcPr>
            <w:tcW w:type="dxa" w:w="1740"/>
            <w:shd w:fill="FFFFFF" w:color="auto" w:val="clear"/>
            <w:noWrap/>
            <w:vAlign w:val="center"/>
            <w:hideMark/>
          </w:tcPr>
          <w:p w:rsidRDefault="00A210FB" w:rsidP="00EE4D40" w:rsidR="00A210FB" w:rsidRPr="00DD5351">
            <w:pPr>
              <w:jc w:val="both"/>
              <w:rPr>
                <w:bCs/>
                <w:color w:val="000000"/>
              </w:rPr>
            </w:pPr>
            <w:r w:rsidRPr="00DD5351">
              <w:rPr>
                <w:bCs/>
                <w:color w:val="000000"/>
              </w:rPr>
              <w:t>6.363.594,79</w:t>
            </w:r>
          </w:p>
        </w:tc>
      </w:tr>
    </w:tbl>
    <w:p w:rsidRDefault="00A210FB" w:rsidP="00A210FB" w:rsidR="00A210FB" w:rsidRPr="00DD5351">
      <w:pPr>
        <w:jc w:val="both"/>
      </w:pPr>
    </w:p>
    <w:p w:rsidRDefault="00A210FB" w:rsidP="00A210FB" w:rsidR="00A210FB" w:rsidRPr="00DD5351">
      <w:pPr>
        <w:jc w:val="both"/>
      </w:pPr>
      <w:r w:rsidRPr="00DD5351">
        <w:lastRenderedPageBreak/>
        <w:tab/>
        <w:t>Iznos potraživanja od Ministarstva financija (</w:t>
      </w:r>
      <w:r w:rsidRPr="00DD5351">
        <w:rPr>
          <w:color w:val="000000"/>
        </w:rPr>
        <w:t>5.543.981,57 kn)</w:t>
      </w:r>
      <w:r w:rsidRPr="00DD5351">
        <w:t xml:space="preserve"> koji je knjižen na kontima potraživanja od kupaca pripada također potraživanjima prema Republici Hrvatskoj čiju naplatu stečajni dužnik pokušava ostvariti u sudskim sporovima koje vodi s Republikom Hrvatskom. Ostali iznosi potraživanja od kupaca odnose se na nenaplaćene zakupnine za poslovni prostor u vlasništvu stečajnog dužnika.</w:t>
      </w:r>
    </w:p>
    <w:p w:rsidRDefault="00A210FB" w:rsidP="00A210FB" w:rsidR="00A210FB" w:rsidRPr="00DD5351">
      <w:pPr>
        <w:jc w:val="both"/>
      </w:pPr>
    </w:p>
    <w:p w:rsidRDefault="00A210FB" w:rsidP="00A210FB" w:rsidR="00A210FB" w:rsidRPr="00DD5351">
      <w:pPr>
        <w:jc w:val="both"/>
      </w:pPr>
      <w:r w:rsidRPr="00DD5351">
        <w:tab/>
        <w:t>Obveze dužnika su u bilanci iskazane pojedinačno prema sljedećim stavkama:</w:t>
      </w:r>
    </w:p>
    <w:p w:rsidRDefault="00A210FB" w:rsidP="00A210FB" w:rsidR="00A210FB" w:rsidRPr="00DD5351">
      <w:pPr>
        <w:jc w:val="both"/>
      </w:pPr>
    </w:p>
    <w:tbl>
      <w:tblPr>
        <w:tblW w:type="pct" w:w="4561"/>
        <w:jc w:val="center"/>
        <w:shd w:fill="FFFFFF" w:color="auto" w:val="clear"/>
        <w:tblLook w:val="04A0" w:noVBand="1" w:noHBand="0" w:lastColumn="0" w:firstColumn="1" w:lastRow="0" w:firstRow="1"/>
      </w:tblPr>
      <w:tblGrid>
        <w:gridCol w:w="696"/>
        <w:gridCol w:w="5946"/>
        <w:gridCol w:w="1831"/>
      </w:tblGrid>
      <w:tr w:rsidTr="00A210FB" w:rsidR="00A210FB" w:rsidRPr="00DD5351">
        <w:trPr>
          <w:trHeight w:val="300"/>
          <w:jc w:val="center"/>
        </w:trPr>
        <w:tc>
          <w:tcPr>
            <w:tcW w:type="pct" w:w="398"/>
            <w:tcBorders>
              <w:top w:space="0" w:sz="4" w:color="auto" w:val="single"/>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bCs/>
                <w:color w:val="000000"/>
              </w:rPr>
            </w:pPr>
            <w:r w:rsidRPr="00DD5351">
              <w:rPr>
                <w:bCs/>
                <w:color w:val="000000"/>
              </w:rPr>
              <w:t>R.br.</w:t>
            </w:r>
          </w:p>
        </w:tc>
        <w:tc>
          <w:tcPr>
            <w:tcW w:type="pct" w:w="3515"/>
            <w:tcBorders>
              <w:top w:space="0" w:sz="4" w:color="auto" w:val="single"/>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bCs/>
                <w:color w:val="000000"/>
              </w:rPr>
            </w:pPr>
            <w:r w:rsidRPr="00DD5351">
              <w:rPr>
                <w:bCs/>
                <w:color w:val="000000"/>
              </w:rPr>
              <w:t>Opis</w:t>
            </w:r>
          </w:p>
        </w:tc>
        <w:tc>
          <w:tcPr>
            <w:tcW w:type="pct" w:w="1088"/>
            <w:tcBorders>
              <w:top w:space="0" w:sz="4" w:color="auto" w:val="single"/>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bCs/>
                <w:color w:val="000000"/>
              </w:rPr>
            </w:pPr>
            <w:r w:rsidRPr="00DD5351">
              <w:rPr>
                <w:bCs/>
                <w:color w:val="000000"/>
              </w:rPr>
              <w:t>Iznos u kn</w:t>
            </w:r>
          </w:p>
        </w:tc>
      </w:tr>
      <w:tr w:rsidTr="00A210FB" w:rsidR="00A210FB" w:rsidRPr="00DD5351">
        <w:trPr>
          <w:trHeight w:val="300"/>
          <w:jc w:val="center"/>
        </w:trPr>
        <w:tc>
          <w:tcPr>
            <w:tcW w:type="pct" w:w="398"/>
            <w:tcBorders>
              <w:top w:val="nil"/>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1</w:t>
            </w:r>
          </w:p>
        </w:tc>
        <w:tc>
          <w:tcPr>
            <w:tcW w:type="pct" w:w="3515"/>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Obveze prema dobavljačima</w:t>
            </w:r>
          </w:p>
        </w:tc>
        <w:tc>
          <w:tcPr>
            <w:tcW w:type="pct" w:w="1088"/>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33.348.860,80</w:t>
            </w:r>
          </w:p>
        </w:tc>
      </w:tr>
      <w:tr w:rsidTr="00A210FB" w:rsidR="00A210FB" w:rsidRPr="00DD5351">
        <w:trPr>
          <w:trHeight w:val="300"/>
          <w:jc w:val="center"/>
        </w:trPr>
        <w:tc>
          <w:tcPr>
            <w:tcW w:type="pct" w:w="398"/>
            <w:tcBorders>
              <w:top w:val="nil"/>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2</w:t>
            </w:r>
          </w:p>
        </w:tc>
        <w:tc>
          <w:tcPr>
            <w:tcW w:type="pct" w:w="3515"/>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Obveze prema zaposlenicima</w:t>
            </w:r>
          </w:p>
        </w:tc>
        <w:tc>
          <w:tcPr>
            <w:tcW w:type="pct" w:w="1088"/>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432.592,95</w:t>
            </w:r>
          </w:p>
        </w:tc>
      </w:tr>
      <w:tr w:rsidTr="00A210FB" w:rsidR="00A210FB" w:rsidRPr="00DD5351">
        <w:trPr>
          <w:trHeight w:val="300"/>
          <w:jc w:val="center"/>
        </w:trPr>
        <w:tc>
          <w:tcPr>
            <w:tcW w:type="pct" w:w="398"/>
            <w:tcBorders>
              <w:top w:val="nil"/>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3</w:t>
            </w:r>
          </w:p>
        </w:tc>
        <w:tc>
          <w:tcPr>
            <w:tcW w:type="pct" w:w="3515"/>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Obveze za poreze, doprinose i slična davanja</w:t>
            </w:r>
          </w:p>
        </w:tc>
        <w:tc>
          <w:tcPr>
            <w:tcW w:type="pct" w:w="1088"/>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9.102.084,59</w:t>
            </w:r>
          </w:p>
        </w:tc>
      </w:tr>
      <w:tr w:rsidTr="00A210FB" w:rsidR="00A210FB" w:rsidRPr="00DD5351">
        <w:trPr>
          <w:trHeight w:val="300"/>
          <w:jc w:val="center"/>
        </w:trPr>
        <w:tc>
          <w:tcPr>
            <w:tcW w:type="pct" w:w="398"/>
            <w:tcBorders>
              <w:top w:val="nil"/>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4</w:t>
            </w:r>
          </w:p>
        </w:tc>
        <w:tc>
          <w:tcPr>
            <w:tcW w:type="pct" w:w="3515"/>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Ostale kratkoročne obveze</w:t>
            </w:r>
          </w:p>
        </w:tc>
        <w:tc>
          <w:tcPr>
            <w:tcW w:type="pct" w:w="1088"/>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393.658,60</w:t>
            </w:r>
          </w:p>
        </w:tc>
      </w:tr>
      <w:tr w:rsidTr="00A210FB" w:rsidR="00A210FB" w:rsidRPr="00DD5351">
        <w:trPr>
          <w:trHeight w:val="300"/>
          <w:jc w:val="center"/>
        </w:trPr>
        <w:tc>
          <w:tcPr>
            <w:tcW w:type="pct" w:w="398"/>
            <w:tcBorders>
              <w:top w:val="nil"/>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5</w:t>
            </w:r>
          </w:p>
        </w:tc>
        <w:tc>
          <w:tcPr>
            <w:tcW w:type="pct" w:w="3515"/>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Odgođeno plaćanje troškova i prihod budućeg razdoblja</w:t>
            </w:r>
          </w:p>
        </w:tc>
        <w:tc>
          <w:tcPr>
            <w:tcW w:type="pct" w:w="1088"/>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color w:val="000000"/>
              </w:rPr>
            </w:pPr>
            <w:r w:rsidRPr="00DD5351">
              <w:rPr>
                <w:color w:val="000000"/>
              </w:rPr>
              <w:t>47.246.447,31</w:t>
            </w:r>
          </w:p>
        </w:tc>
      </w:tr>
      <w:tr w:rsidTr="00A210FB" w:rsidR="00A210FB" w:rsidRPr="00DD5351">
        <w:trPr>
          <w:trHeight w:val="300"/>
          <w:jc w:val="center"/>
        </w:trPr>
        <w:tc>
          <w:tcPr>
            <w:tcW w:type="pct" w:w="3912"/>
            <w:gridSpan w:val="2"/>
            <w:tcBorders>
              <w:top w:val="nil"/>
              <w:left w:space="0" w:sz="4" w:color="auto" w:val="single"/>
              <w:bottom w:space="0" w:sz="4" w:color="auto" w:val="single"/>
              <w:right w:space="0" w:sz="4" w:color="auto" w:val="single"/>
            </w:tcBorders>
            <w:shd w:fill="FFFFFF" w:color="auto" w:val="clear"/>
            <w:noWrap/>
            <w:vAlign w:val="center"/>
            <w:hideMark/>
          </w:tcPr>
          <w:p w:rsidRDefault="00A210FB" w:rsidP="00EE4D40" w:rsidR="00A210FB" w:rsidRPr="00DD5351">
            <w:pPr>
              <w:jc w:val="both"/>
              <w:rPr>
                <w:bCs/>
                <w:color w:val="000000"/>
              </w:rPr>
            </w:pPr>
            <w:r w:rsidRPr="00DD5351">
              <w:rPr>
                <w:bCs/>
                <w:color w:val="000000"/>
              </w:rPr>
              <w:t>Ukupno obveze</w:t>
            </w:r>
          </w:p>
        </w:tc>
        <w:tc>
          <w:tcPr>
            <w:tcW w:type="pct" w:w="1088"/>
            <w:tcBorders>
              <w:top w:val="nil"/>
              <w:left w:val="nil"/>
              <w:bottom w:space="0" w:sz="4" w:color="auto" w:val="single"/>
              <w:right w:space="0" w:sz="4" w:color="auto" w:val="single"/>
            </w:tcBorders>
            <w:shd w:fill="FFFFFF" w:color="auto" w:val="clear"/>
            <w:noWrap/>
            <w:vAlign w:val="center"/>
            <w:hideMark/>
          </w:tcPr>
          <w:p w:rsidRDefault="00A210FB" w:rsidP="00EE4D40" w:rsidR="00A210FB" w:rsidRPr="00DD5351">
            <w:pPr>
              <w:jc w:val="both"/>
              <w:rPr>
                <w:bCs/>
                <w:color w:val="000000"/>
              </w:rPr>
            </w:pPr>
            <w:r w:rsidRPr="00DD5351">
              <w:rPr>
                <w:bCs/>
                <w:color w:val="000000"/>
              </w:rPr>
              <w:t>90.523.644,25</w:t>
            </w:r>
          </w:p>
        </w:tc>
      </w:tr>
    </w:tbl>
    <w:p w:rsidRDefault="00A210FB" w:rsidP="00A210FB" w:rsidR="00A210FB" w:rsidRPr="00DD5351">
      <w:pPr>
        <w:jc w:val="both"/>
      </w:pPr>
    </w:p>
    <w:p w:rsidRDefault="00A210FB" w:rsidP="00A210FB" w:rsidR="00A210FB" w:rsidRPr="00DD5351">
      <w:pPr>
        <w:jc w:val="both"/>
      </w:pPr>
      <w:r w:rsidRPr="00DD5351">
        <w:tab/>
        <w:t>Stečajni dužnik u Poreznoj upravi zadužen je za poreze i doprinose od 2010. do danas, a iste nisu podmirene do dana izrade ovog izvješća. Iznos zadužen na analitičkoj kartici Porezne uprave od 11.05.2017. uvećan je za zatezne kamate i iznosi 13.402.796,67 kn (u prijavi tražbina ovaj iznos je 13.133.932,22 kn jer je porezna uprava prijavila sve što je bilo prijavljeno do dana otvaranja stečajnog postupka, odnosno na dan 27.03.2017.). Iznos koji dužnik prikazuje u svojim poslovnim knjigama (</w:t>
      </w:r>
      <w:r w:rsidRPr="00DD5351">
        <w:rPr>
          <w:color w:val="000000"/>
        </w:rPr>
        <w:t>9.102.084,59 kn)</w:t>
      </w:r>
      <w:r w:rsidRPr="00DD5351">
        <w:t xml:space="preserve"> je iskazan bez zateznih kamata, pa je stoga manji nego na kartici Porezne uprave.</w:t>
      </w:r>
    </w:p>
    <w:p w:rsidRDefault="00A210FB" w:rsidP="00A210FB" w:rsidR="00A210FB" w:rsidRPr="00DD5351">
      <w:pPr>
        <w:jc w:val="both"/>
      </w:pPr>
    </w:p>
    <w:p w:rsidRDefault="00A210FB" w:rsidP="00A210FB" w:rsidR="00A210FB" w:rsidRPr="00DD5351">
      <w:pPr>
        <w:jc w:val="both"/>
      </w:pPr>
      <w:r w:rsidRPr="00DD5351">
        <w:tab/>
        <w:t>Obveze prema dobavljačima svojom glavninom odnose se na obvezu prema povezanom društvu Pan papirna industrija – tvornica papira i kartonske ambalaže d.d. i ona odgovara iznosu prijavljene tražbine (32.012.000,28 kn – glavnica 13.857.234,82 i kamate 18.154.765,46 kn).</w:t>
      </w:r>
    </w:p>
    <w:p w:rsidRDefault="00A210FB" w:rsidP="00A210FB" w:rsidR="00A210FB" w:rsidRPr="00DD5351">
      <w:pPr>
        <w:jc w:val="both"/>
      </w:pPr>
    </w:p>
    <w:p w:rsidRDefault="00A210FB" w:rsidP="00A210FB" w:rsidR="00A210FB" w:rsidRPr="00DD5351">
      <w:pPr>
        <w:jc w:val="both"/>
      </w:pPr>
      <w:r w:rsidRPr="00DD5351">
        <w:tab/>
        <w:t>Obveze prema zaposlenima iskazane su zajedno s prijevozom u neto iznosu u poslovnim knjigama (</w:t>
      </w:r>
      <w:r w:rsidRPr="00DD5351">
        <w:rPr>
          <w:color w:val="000000"/>
        </w:rPr>
        <w:t>432.592,95 kn)</w:t>
      </w:r>
      <w:r w:rsidRPr="00DD5351">
        <w:t xml:space="preserve"> dok su u prijavama tražbinama iskazane u manjem iznosu (297.549,38 = 284.015,63 neto plaća + 13.533,75 prijevoz) jer u trenutku eventualne isplate u stečajnom postupku radnici više nisu zaposlenici stečajnog dužnika i u smislu poreznog opterećenja obvezni su platiti veći porez zbog nemogućnosti iskorištenja osobnog odbitka.</w:t>
      </w:r>
    </w:p>
    <w:p w:rsidRDefault="00A210FB" w:rsidP="00A210FB" w:rsidR="00A210FB" w:rsidRPr="00DD5351">
      <w:pPr>
        <w:jc w:val="both"/>
      </w:pPr>
    </w:p>
    <w:p w:rsidRDefault="00A210FB" w:rsidP="00A210FB" w:rsidR="00A210FB" w:rsidRPr="00DD5351">
      <w:pPr>
        <w:jc w:val="both"/>
      </w:pPr>
      <w:r w:rsidRPr="00DD5351">
        <w:tab/>
        <w:t>Ostale kratkoročne obveze odnose se na obveze prema povezanom društvu Dravacel d.o.o. koje je putem asignacija u razdoblju blokade transakcijskog računa stečajnog dužnika tijekom 2015. i 2016. podmirivalo njegove dospjele obveze.</w:t>
      </w:r>
    </w:p>
    <w:p w:rsidRDefault="00A210FB" w:rsidP="00A210FB" w:rsidR="00A210FB" w:rsidRPr="00DD5351">
      <w:pPr>
        <w:jc w:val="both"/>
      </w:pPr>
    </w:p>
    <w:p w:rsidRDefault="00A210FB" w:rsidP="00A210FB" w:rsidR="00A210FB" w:rsidRPr="00DD5351">
      <w:pPr>
        <w:jc w:val="both"/>
      </w:pPr>
      <w:r w:rsidRPr="00DD5351">
        <w:tab/>
        <w:t>Odgođeno plaćanje troškova i prihod budućeg razdoblja odnose se na potencijalne prihode koje će stečajni dužnik ostvariti uspije li u sporovima koje vodi protiv Republike Hrvatske.</w:t>
      </w:r>
    </w:p>
    <w:p w:rsidRDefault="00A210FB" w:rsidP="00A210FB" w:rsidR="00A210FB" w:rsidRPr="00DD5351">
      <w:pPr>
        <w:jc w:val="both"/>
      </w:pPr>
    </w:p>
    <w:p w:rsidRDefault="00A210FB" w:rsidP="00A210FB" w:rsidR="00A210FB" w:rsidRPr="00DD5351">
      <w:pPr>
        <w:jc w:val="both"/>
      </w:pPr>
      <w:r w:rsidRPr="00DD5351">
        <w:tab/>
        <w:t xml:space="preserve">Stečajni upravitelj je u periodu od otvaranja stečaja poduzeo sve zakonom određene radnje, te s trgovačkim društvom RAPTOR d.o.o. sklopio ugovor o vođenju knjigovodstvenih poslova uz mjesečnu naknadu u iznosu od 1.600,00 kn + </w:t>
      </w:r>
      <w:r w:rsidR="001C5F55">
        <w:t>PDV</w:t>
      </w:r>
      <w:r w:rsidRPr="00DD5351">
        <w:t>.</w:t>
      </w:r>
    </w:p>
    <w:p w:rsidRDefault="00A210FB" w:rsidP="00A210FB" w:rsidR="00A210FB" w:rsidRPr="00DD5351">
      <w:pPr>
        <w:jc w:val="both"/>
      </w:pPr>
    </w:p>
    <w:p w:rsidRDefault="00A210FB" w:rsidP="00A210FB" w:rsidR="00A210FB" w:rsidRPr="00DD5351">
      <w:pPr>
        <w:jc w:val="both"/>
      </w:pPr>
      <w:r w:rsidRPr="00DD5351">
        <w:tab/>
        <w:t>Bivši punomoćnik dužnika gospođa Marina Tolj, odvjetnica u Zagrebu izvjestila je stečajnog upravitelja da su u tijeku 35 sudskih postupaka, ali do dana sastavljanja ovoga izvješća navedeni predmeti mu nisu dostavljeni, tako da o njima nema cjelovita saznanja.</w:t>
      </w:r>
    </w:p>
    <w:p w:rsidRDefault="00A210FB" w:rsidP="00A210FB" w:rsidR="00A210FB" w:rsidRPr="00DD5351">
      <w:pPr>
        <w:jc w:val="both"/>
      </w:pPr>
    </w:p>
    <w:p w:rsidRDefault="00A210FB" w:rsidP="00A210FB" w:rsidR="00A210FB">
      <w:pPr>
        <w:jc w:val="both"/>
      </w:pPr>
      <w:r w:rsidRPr="00DD5351">
        <w:tab/>
        <w:t>O postojanju još sudskih sporova (46 u kojima je stečajni dužnik tuženik i 16 u kojima je tužitelj) stečajni upravitelj je saznao tijekom trajanja prethodnog postupka i to od strane ovlaštenih osoba dužnika, a takeđer navedeni predmeti mu unatoč traženju do sada nisu fizički predani u posjed.</w:t>
      </w:r>
    </w:p>
    <w:p w:rsidRDefault="00991696" w:rsidP="00A210FB" w:rsidR="00991696">
      <w:pPr>
        <w:jc w:val="both"/>
      </w:pPr>
    </w:p>
    <w:p w:rsidRDefault="00991696" w:rsidP="00A210FB" w:rsidR="00E2040D">
      <w:pPr>
        <w:jc w:val="both"/>
      </w:pPr>
      <w:r>
        <w:tab/>
        <w:t xml:space="preserve">Stečajni upravitelj predlaže </w:t>
      </w:r>
      <w:r w:rsidR="00E2040D">
        <w:t>donošenje slijedećih odluka:</w:t>
      </w:r>
    </w:p>
    <w:p w:rsidRDefault="00E2040D" w:rsidP="00A210FB" w:rsidR="00E2040D">
      <w:pPr>
        <w:jc w:val="both"/>
      </w:pPr>
    </w:p>
    <w:p w:rsidRDefault="00E2040D" w:rsidP="00E2040D" w:rsidR="00E2040D" w:rsidRPr="00DD5351">
      <w:pPr>
        <w:numPr>
          <w:ilvl w:val="0"/>
          <w:numId w:val="8"/>
        </w:numPr>
        <w:ind w:firstLine="0"/>
        <w:jc w:val="both"/>
      </w:pPr>
      <w:r w:rsidRPr="00DD5351">
        <w:t>Obustavlja se poslovanje stečajnog dužnika.</w:t>
      </w:r>
    </w:p>
    <w:p w:rsidRDefault="00E2040D" w:rsidP="00E2040D" w:rsidR="00E2040D" w:rsidRPr="00DD5351">
      <w:pPr>
        <w:ind w:left="720"/>
        <w:jc w:val="both"/>
      </w:pPr>
    </w:p>
    <w:p w:rsidRDefault="00E2040D" w:rsidP="00E2040D" w:rsidR="00E2040D" w:rsidRPr="00DD5351">
      <w:pPr>
        <w:numPr>
          <w:ilvl w:val="0"/>
          <w:numId w:val="8"/>
        </w:numPr>
        <w:ind w:firstLine="0"/>
        <w:jc w:val="both"/>
      </w:pPr>
      <w:r w:rsidRPr="00DD5351">
        <w:t>Prihvaća se u cijelosti Izvješće stečajnog upravitelja o gospodarskom položaju stečajnog dužnika i njegovim uzrocima i do sada poduzete radnje stečajnog upravitelja.</w:t>
      </w:r>
    </w:p>
    <w:p w:rsidRDefault="00E2040D" w:rsidP="00E2040D" w:rsidR="00E2040D" w:rsidRPr="00DD5351">
      <w:pPr>
        <w:jc w:val="both"/>
      </w:pPr>
    </w:p>
    <w:p w:rsidRDefault="00E2040D" w:rsidP="00E2040D" w:rsidR="00E2040D">
      <w:pPr>
        <w:numPr>
          <w:ilvl w:val="0"/>
          <w:numId w:val="8"/>
        </w:numPr>
        <w:ind w:firstLine="0"/>
        <w:jc w:val="both"/>
      </w:pPr>
      <w:r w:rsidRPr="00DD5351">
        <w:t>Unovčenje nekretnina stečajnog dužnika na kojima postoji razlučno pravo obavit će se sukladno odredbama čl. 247. Stečajnog zakona (</w:t>
      </w:r>
      <w:r>
        <w:t>NN</w:t>
      </w:r>
      <w:r w:rsidRPr="00DD5351">
        <w:t xml:space="preserve"> 71/15) u vezi s odredbom čl. 441. st. 2. istog zakona</w:t>
      </w:r>
      <w:r>
        <w:t>.</w:t>
      </w:r>
    </w:p>
    <w:p w:rsidRDefault="00E2040D" w:rsidP="00E2040D" w:rsidR="00E2040D">
      <w:pPr>
        <w:pStyle w:val="Odlomakpopisa"/>
      </w:pPr>
    </w:p>
    <w:p w:rsidRDefault="00E2040D" w:rsidP="00E2040D" w:rsidR="00E2040D">
      <w:pPr>
        <w:numPr>
          <w:ilvl w:val="0"/>
          <w:numId w:val="8"/>
        </w:numPr>
        <w:ind w:firstLine="0"/>
        <w:jc w:val="both"/>
      </w:pPr>
      <w:r>
        <w:t>Nekretnine stečajnog dužnika koje nisu opterećene razlučnim pravima prodavat će se putem usmenih javnih dražbi javno objavljenih kod bilježnika uz isticanje početnih cijena sukladno procjenama stalnih sudskih vještaka građevinske struke. O ostalim uvjetima prodaje (početne cijene, jamčevine, daljnje snižavanje cijena u slučaju neuspješnih prodaja i dr.) odlučivat će odbor vjerovnika u daljnjoj fazi stečajnog postupka.</w:t>
      </w:r>
    </w:p>
    <w:p w:rsidRDefault="00E2040D" w:rsidP="00E2040D" w:rsidR="00E2040D">
      <w:pPr>
        <w:pStyle w:val="Odlomakpopisa"/>
      </w:pPr>
    </w:p>
    <w:p w:rsidRDefault="00E2040D" w:rsidP="00E2040D" w:rsidR="00E2040D">
      <w:pPr>
        <w:numPr>
          <w:ilvl w:val="0"/>
          <w:numId w:val="8"/>
        </w:numPr>
        <w:ind w:firstLine="0"/>
        <w:jc w:val="both"/>
      </w:pPr>
      <w:r>
        <w:t>Osniva se odbor vjerovnika u sastavu:</w:t>
      </w:r>
    </w:p>
    <w:p w:rsidRDefault="00E2040D" w:rsidP="00E2040D" w:rsidR="00E2040D">
      <w:pPr>
        <w:pStyle w:val="Odlomakpopisa"/>
      </w:pPr>
    </w:p>
    <w:p w:rsidRDefault="00E2040D" w:rsidP="00E2040D" w:rsidR="00E2040D">
      <w:pPr>
        <w:ind w:left="720"/>
        <w:jc w:val="both"/>
      </w:pPr>
      <w:r>
        <w:t>- Republika Hrvatska, Ministarstvo financija, Porezna uprava, Područni ured Slavonija i Baranja</w:t>
      </w:r>
    </w:p>
    <w:p w:rsidRDefault="00E2040D" w:rsidP="00E2040D" w:rsidR="00E2040D">
      <w:pPr>
        <w:ind w:left="720"/>
        <w:jc w:val="both"/>
      </w:pPr>
      <w:r>
        <w:t>- PAN – papirna industrija – tvornica kartona i kartonske ambalaže d.o.o. Zagreb</w:t>
      </w:r>
    </w:p>
    <w:p w:rsidRDefault="00E2040D" w:rsidP="00E2040D" w:rsidR="00E2040D">
      <w:pPr>
        <w:ind w:left="720"/>
        <w:jc w:val="both"/>
      </w:pPr>
      <w:r>
        <w:t>- Hrvatske šume d.o.o.  Zagreb</w:t>
      </w:r>
    </w:p>
    <w:p w:rsidRDefault="00E2040D" w:rsidP="00E2040D" w:rsidR="00E2040D">
      <w:pPr>
        <w:ind w:left="720"/>
        <w:jc w:val="both"/>
      </w:pPr>
      <w:r>
        <w:t>- Croatia osiguranje d.d. Zagreb</w:t>
      </w:r>
    </w:p>
    <w:p w:rsidRDefault="00E2040D" w:rsidP="00E2040D" w:rsidR="00E2040D" w:rsidRPr="00DD5351">
      <w:pPr>
        <w:ind w:left="720"/>
        <w:jc w:val="both"/>
      </w:pPr>
      <w:r>
        <w:t xml:space="preserve">- Županija Osječko-baranjska. </w:t>
      </w:r>
    </w:p>
    <w:p w:rsidRDefault="00E2040D" w:rsidP="00E2040D" w:rsidR="00E2040D" w:rsidRPr="002D0679">
      <w:pPr>
        <w:jc w:val="both"/>
      </w:pPr>
    </w:p>
    <w:p w:rsidRDefault="002332B4" w:rsidP="002332B4" w:rsidR="002332B4">
      <w:pPr>
        <w:jc w:val="both"/>
      </w:pPr>
    </w:p>
    <w:p w:rsidRDefault="002332B4" w:rsidP="00E2040D" w:rsidR="002332B4">
      <w:pPr>
        <w:ind w:firstLine="348" w:left="360"/>
        <w:jc w:val="both"/>
      </w:pPr>
      <w:r>
        <w:t xml:space="preserve">Pun. vjerovnika PAN-papirna industrija d.o.o.,  PAN – tvornica papira Zagreb d.o.o. i Dravacel d.o.o. Slatina protivi se prijedlogu stečajnog upravitelja za obustavu poslovanja stečajnog dužnika, kao i njegovom prijedlogu za unovčenje nekretnina stečajnog dužnika, sve iz razloga što je procijenjena vrijednost nekretnina, imovine i prava koje je procijenio sam stečajni upravitelj, višestruko nadmašuje potraživanja vjerovnika u ovom stečajnom postupku, stoga smatra da stečajni upravitelj treba pronaći način da ekonomski iskoristi vrlo visoku vrijednost nekretnina i imovine koju u vlasništvu ima stečajni dužnik, te da kroz nastavak poslovanja stečajnog dužnika se podmire potraživanja vjerovnika koja će u ovom postupku biti utvrđena osnovanim. </w:t>
      </w:r>
      <w:r w:rsidR="00E2040D">
        <w:t xml:space="preserve">Predlaže da sud obveže stečajnog upravitelja da </w:t>
      </w:r>
      <w:r w:rsidR="00E2040D">
        <w:lastRenderedPageBreak/>
        <w:t>isti, obzirom na visoku vrijednost nekretnina i imovine kojom stečajni dužnik raspolaže pronađe načina za rješavanje i namirenje dugovanja bez prodaje nekretnina, jer je za pretpostaviti da će se iste prodavati po nižim cijenama od početnih ponuda, te će na taj način biti oštećeni svi vjerovnici čije će tražbine biti utvrđene osnovanim u ovom postupku, odnosno da izradi stečajni plan.</w:t>
      </w:r>
    </w:p>
    <w:p w:rsidRDefault="002332B4" w:rsidP="002332B4" w:rsidR="002332B4">
      <w:pPr>
        <w:ind w:left="360"/>
        <w:jc w:val="both"/>
      </w:pPr>
    </w:p>
    <w:p w:rsidRDefault="002332B4" w:rsidP="00E2040D" w:rsidR="002332B4">
      <w:pPr>
        <w:ind w:firstLine="348" w:left="360"/>
        <w:jc w:val="both"/>
      </w:pPr>
      <w:r>
        <w:t>Stečajni upravitelj:</w:t>
      </w:r>
    </w:p>
    <w:p w:rsidRDefault="002332B4" w:rsidP="002332B4" w:rsidR="002332B4">
      <w:pPr>
        <w:ind w:left="360"/>
        <w:jc w:val="both"/>
      </w:pPr>
    </w:p>
    <w:p w:rsidRDefault="002332B4" w:rsidP="00E2040D" w:rsidR="002332B4">
      <w:pPr>
        <w:ind w:firstLine="348" w:left="360"/>
        <w:jc w:val="both"/>
      </w:pPr>
      <w:r>
        <w:t>Činjenica kako u trenutku otvaranja stečaja je bilo obustavljeno poslovanje stečajnog dužnika, te da u radnom odnosu stečajni upravitelj nije zatekao niti jednog radnika. Svim radnicima ili sporazumno ili su im redovnim putem otkazani ugovori o radu. Smatra kako nema zakonskih uvjeta da skupština vjerovnika donosi odluku o nastavku poslovanja, budući da stečajni zakon koji se u konkretnom slučaju primjenjuje, ni ne poznaje takav način. Obzirom da donošenje odluke od strane skupštine vjerovnika pretpostavlja znanje odnosno spoznaju o utvrđenim tražbinama, a kako je veliki dio tražbina koje je stečajni upravitelj priznao, stečajni vjerovnik Pan-papirna industrija d.o.o. , Pan-tvornica papira Zagreb d.o.o. i Dravacel d.o.o. osporio, smatra kako nisu ispunjene pretpostavke kako se na današnjem izvještajnom ročištu odlučuje o predloženim odlukama, pa predlaže današnje izvještajno ročište odgoditi dok se ne utvrde tražbine.</w:t>
      </w:r>
    </w:p>
    <w:p w:rsidRDefault="00E2040D" w:rsidP="002332B4" w:rsidR="00E2040D">
      <w:pPr>
        <w:ind w:left="360"/>
        <w:jc w:val="both"/>
      </w:pPr>
    </w:p>
    <w:p w:rsidRDefault="00A210FB" w:rsidP="00A210FB" w:rsidR="00A210FB">
      <w:pPr>
        <w:jc w:val="both"/>
      </w:pPr>
    </w:p>
    <w:p w:rsidRDefault="002332B4" w:rsidP="00A210FB" w:rsidR="002332B4" w:rsidRPr="00DD5351">
      <w:pPr>
        <w:jc w:val="both"/>
      </w:pPr>
    </w:p>
    <w:p w:rsidRDefault="00A210FB" w:rsidP="00A210FB" w:rsidR="00A210FB" w:rsidRPr="00DD5351">
      <w:pPr>
        <w:jc w:val="both"/>
      </w:pPr>
      <w:r w:rsidRPr="00DD5351">
        <w:tab/>
        <w:t>Nakon rasprave jed</w:t>
      </w:r>
      <w:r w:rsidR="00E2040D">
        <w:t>noglasno je donesena slijedeća</w:t>
      </w:r>
    </w:p>
    <w:p w:rsidRDefault="00A210FB" w:rsidP="00A210FB" w:rsidR="00A210FB" w:rsidRPr="00DD5351">
      <w:pPr>
        <w:jc w:val="both"/>
      </w:pPr>
    </w:p>
    <w:p w:rsidRDefault="00A210FB" w:rsidP="00A210FB" w:rsidR="00A210FB" w:rsidRPr="00DD5351">
      <w:pPr>
        <w:jc w:val="center"/>
      </w:pPr>
      <w:r w:rsidRPr="00DD5351">
        <w:t>o d l u k e</w:t>
      </w:r>
    </w:p>
    <w:p w:rsidRDefault="00A210FB" w:rsidP="00A210FB" w:rsidR="00A210FB" w:rsidRPr="00DD5351">
      <w:pPr>
        <w:jc w:val="both"/>
      </w:pPr>
    </w:p>
    <w:p w:rsidRDefault="008F712A" w:rsidP="008F712A" w:rsidR="008F712A">
      <w:pPr>
        <w:pStyle w:val="Odlomakpopisa"/>
      </w:pPr>
    </w:p>
    <w:p w:rsidRDefault="008F712A" w:rsidP="00E2040D" w:rsidR="008F712A">
      <w:pPr>
        <w:ind w:left="720"/>
        <w:jc w:val="both"/>
      </w:pPr>
      <w:r>
        <w:t>Osniva se odbor vjerovnika u sastavu:</w:t>
      </w:r>
    </w:p>
    <w:p w:rsidRDefault="002332B4" w:rsidP="002332B4" w:rsidR="002332B4">
      <w:pPr>
        <w:pStyle w:val="Odlomakpopisa"/>
      </w:pPr>
    </w:p>
    <w:p w:rsidRDefault="002332B4" w:rsidP="002332B4" w:rsidR="002332B4">
      <w:pPr>
        <w:ind w:left="720"/>
        <w:jc w:val="both"/>
      </w:pPr>
      <w:r>
        <w:t>- Republika Hrvatska, Ministarstvo financija, Porezna uprava, Područni ured Slavonija i Baranja</w:t>
      </w:r>
    </w:p>
    <w:p w:rsidRDefault="002332B4" w:rsidP="002332B4" w:rsidR="002332B4">
      <w:pPr>
        <w:ind w:left="720"/>
        <w:jc w:val="both"/>
      </w:pPr>
      <w:r>
        <w:t>- PAN – papirna industrija – tvornica kartona i kartonske ambalaže d.o.o. Zagreb</w:t>
      </w:r>
    </w:p>
    <w:p w:rsidRDefault="002332B4" w:rsidP="00E2040D" w:rsidR="002332B4">
      <w:pPr>
        <w:ind w:left="720"/>
        <w:jc w:val="both"/>
      </w:pPr>
      <w:r>
        <w:t xml:space="preserve">- </w:t>
      </w:r>
      <w:r w:rsidR="00E2040D">
        <w:t>Hrvatske šume d.o.o.  Zagreb</w:t>
      </w:r>
    </w:p>
    <w:p w:rsidRDefault="002332B4" w:rsidP="002332B4" w:rsidR="002332B4">
      <w:pPr>
        <w:ind w:left="720"/>
        <w:jc w:val="both"/>
      </w:pPr>
      <w:r>
        <w:t>- Croatia osiguranje d.d. Zagreb</w:t>
      </w:r>
    </w:p>
    <w:p w:rsidRDefault="002332B4" w:rsidP="002332B4" w:rsidR="002332B4" w:rsidRPr="00DD5351">
      <w:pPr>
        <w:ind w:left="720"/>
        <w:jc w:val="both"/>
      </w:pPr>
      <w:r>
        <w:t xml:space="preserve">- Županija Osječko-baranjska. </w:t>
      </w:r>
    </w:p>
    <w:p w:rsidRDefault="002332B4" w:rsidP="002332B4" w:rsidR="002332B4" w:rsidRPr="002D0679">
      <w:pPr>
        <w:jc w:val="both"/>
      </w:pPr>
    </w:p>
    <w:p w:rsidRDefault="00A210FB" w:rsidP="00A210FB" w:rsidR="00A210FB" w:rsidRPr="00DD5351">
      <w:pPr>
        <w:jc w:val="both"/>
      </w:pPr>
    </w:p>
    <w:p w:rsidRDefault="00940FA9" w:rsidP="00287E7E" w:rsidR="00940FA9" w:rsidRPr="00DD5351">
      <w:pPr>
        <w:pStyle w:val="Odlomakpopisa"/>
        <w:overflowPunct/>
        <w:autoSpaceDE/>
        <w:autoSpaceDN/>
        <w:adjustRightInd/>
        <w:contextualSpacing w:val="false"/>
        <w:jc w:val="both"/>
        <w:rPr>
          <w:sz w:val="24"/>
          <w:szCs w:val="24"/>
          <w:lang w:val="hr-HR"/>
        </w:rPr>
      </w:pPr>
    </w:p>
    <w:p w:rsidRDefault="007C3A1C" w:rsidP="007C3A1C" w:rsidR="007C3A1C" w:rsidRPr="00DD5351">
      <w:pPr>
        <w:ind w:firstLine="708"/>
        <w:jc w:val="both"/>
      </w:pPr>
    </w:p>
    <w:p w:rsidRDefault="00346DFC" w:rsidP="005423EC" w:rsidR="00940FA9" w:rsidRPr="00DD5351">
      <w:pPr>
        <w:ind w:firstLine="708"/>
        <w:jc w:val="center"/>
      </w:pPr>
      <w:r w:rsidRPr="00DD5351">
        <w:t>Dovršeno</w:t>
      </w:r>
      <w:r w:rsidR="00960617" w:rsidRPr="00DD5351">
        <w:t xml:space="preserve"> u </w:t>
      </w:r>
      <w:r w:rsidR="00E2040D">
        <w:t xml:space="preserve">12,47 </w:t>
      </w:r>
      <w:r w:rsidR="00AD3DBF" w:rsidRPr="00DD5351">
        <w:t>sati.</w:t>
      </w:r>
      <w:r w:rsidR="007B7609" w:rsidRPr="00DD5351">
        <w:t xml:space="preserve">  </w:t>
      </w:r>
    </w:p>
    <w:p w:rsidRDefault="00940FA9" w:rsidP="005423EC" w:rsidR="00940FA9" w:rsidRPr="00DD5351">
      <w:pPr>
        <w:ind w:firstLine="708"/>
        <w:jc w:val="center"/>
      </w:pPr>
    </w:p>
    <w:p w:rsidRDefault="00A210FB" w:rsidP="009E6189" w:rsidR="00A210FB" w:rsidRPr="00DD5351">
      <w:pPr>
        <w:pStyle w:val="Tijeloteksta"/>
        <w:jc w:val="center"/>
      </w:pPr>
    </w:p>
    <w:p w:rsidRDefault="009E6189" w:rsidP="009E6189" w:rsidR="009E6189" w:rsidRPr="00DD5351">
      <w:pPr>
        <w:pStyle w:val="Tijeloteksta"/>
        <w:jc w:val="center"/>
      </w:pPr>
      <w:r w:rsidRPr="00DD5351">
        <w:t>STEČAJNI SUDAC</w:t>
      </w:r>
    </w:p>
    <w:p w:rsidRDefault="00950477" w:rsidP="00E2265B" w:rsidR="00950477" w:rsidRPr="00DD5351">
      <w:pPr>
        <w:pStyle w:val="Tijeloteksta"/>
      </w:pPr>
    </w:p>
    <w:p w:rsidRDefault="00C612B2" w:rsidP="008808DE" w:rsidR="00C612B2" w:rsidRPr="00DD5351">
      <w:pPr>
        <w:pStyle w:val="Tijeloteksta"/>
        <w:jc w:val="center"/>
      </w:pPr>
      <w:r w:rsidRPr="00DD5351">
        <w:t>STEČAJN</w:t>
      </w:r>
      <w:r w:rsidR="008808DE" w:rsidRPr="00DD5351">
        <w:t>I</w:t>
      </w:r>
      <w:r w:rsidRPr="00DD5351">
        <w:t xml:space="preserve"> UPRAVITELJ</w:t>
      </w:r>
    </w:p>
    <w:p w:rsidRDefault="00A210FB" w:rsidP="009E6189" w:rsidR="00A210FB" w:rsidRPr="00DD5351">
      <w:pPr>
        <w:pStyle w:val="Tijeloteksta"/>
        <w:jc w:val="center"/>
      </w:pPr>
    </w:p>
    <w:p w:rsidRDefault="00A210FB" w:rsidP="0024713A" w:rsidR="00A210FB" w:rsidRPr="00DD5351">
      <w:pPr>
        <w:pStyle w:val="Tijeloteksta"/>
        <w:jc w:val="center"/>
      </w:pPr>
    </w:p>
    <w:p w:rsidRDefault="009E6189" w:rsidP="0024713A" w:rsidR="007C3A1C" w:rsidRPr="00DD5351">
      <w:pPr>
        <w:pStyle w:val="Tijeloteksta"/>
        <w:jc w:val="center"/>
      </w:pPr>
      <w:r w:rsidRPr="00DD5351">
        <w:t xml:space="preserve">ZAPISNIČAR                                   </w:t>
      </w:r>
      <w:r w:rsidR="007A33EE" w:rsidRPr="00DD5351">
        <w:t>STRANK</w:t>
      </w:r>
      <w:r w:rsidR="002A3BED" w:rsidRPr="00DD5351">
        <w:t>E</w:t>
      </w:r>
      <w:r w:rsidR="00594BDB" w:rsidRPr="00DD5351">
        <w:t xml:space="preserve">            </w:t>
      </w:r>
    </w:p>
    <w:sectPr w:rsidR="007C3A1C" w:rsidRPr="00DD5351">
      <w:headerReference w:type="even" r:id="rId10"/>
      <w:headerReference w:type="default" r:id="rId11"/>
      <w:headerReference w:type="firs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D43" w:rsidR="00A27D43">
      <w:r>
        <w:separator/>
      </w:r>
    </w:p>
  </w:endnote>
  <w:endnote w:id="0" w:type="continuationSeparator">
    <w:p w:rsidRDefault="00A27D43" w:rsidR="00A27D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D43" w:rsidR="00A27D43">
      <w:r>
        <w:separator/>
      </w:r>
    </w:p>
  </w:footnote>
  <w:footnote w:id="0" w:type="continuationSeparator">
    <w:p w:rsidRDefault="00A27D43" w:rsidR="00A27D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94B" w:rsidR="008949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494B" w:rsidR="008949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94B" w:rsidR="008949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0C86">
      <w:rPr>
        <w:rStyle w:val="Brojstranice"/>
        <w:noProof/>
      </w:rPr>
      <w:t>16</w:t>
    </w:r>
    <w:r>
      <w:rPr>
        <w:rStyle w:val="Brojstranice"/>
      </w:rPr>
      <w:fldChar w:fldCharType="end"/>
    </w:r>
  </w:p>
  <w:p w:rsidRDefault="0089494B" w:rsidR="0089494B">
    <w:pPr>
      <w:pStyle w:val="Zaglavlje"/>
    </w:pPr>
  </w:p>
  <w:p w:rsidRDefault="0089494B" w:rsidR="0089494B">
    <w:pPr>
      <w:pStyle w:val="Zaglavlje"/>
    </w:pPr>
  </w:p>
  <w:p w:rsidRDefault="0089494B" w:rsidP="00472347" w:rsidR="0089494B">
    <w:pPr>
      <w:pStyle w:val="Zaglavlje"/>
    </w:pPr>
    <w:r>
      <w:tab/>
    </w:r>
    <w:r>
      <w:tab/>
    </w:r>
    <w:r w:rsidRPr="00472347">
      <w:t>14 St-2/15-</w:t>
    </w:r>
    <w:r w:rsidR="00FC5ED4">
      <w:t>208</w:t>
    </w:r>
  </w:p>
  <w:p w:rsidRDefault="0089494B" w:rsidR="0089494B">
    <w:pPr>
      <w:pStyle w:val="Zaglavlje"/>
    </w:pPr>
  </w:p>
  <w:p w:rsidRDefault="0089494B" w:rsidR="0089494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94B" w:rsidR="0089494B">
    <w:pPr>
      <w:pStyle w:val="Zaglavlje"/>
    </w:pPr>
    <w:r>
      <w:tab/>
    </w:r>
    <w:r>
      <w:tab/>
    </w:r>
  </w:p>
  <w:p w:rsidRDefault="0089494B" w:rsidR="0089494B">
    <w:pPr>
      <w:pStyle w:val="Zaglavlje"/>
    </w:pPr>
  </w:p>
  <w:p w:rsidRDefault="0089494B" w:rsidR="0089494B">
    <w:pPr>
      <w:pStyle w:val="Zaglavlje"/>
    </w:pPr>
    <w:r>
      <w:tab/>
    </w:r>
    <w:r>
      <w:tab/>
    </w:r>
  </w:p>
  <w:p w:rsidRDefault="0089494B" w:rsidR="008949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EF14D6"/>
    <w:multiLevelType w:val="hybridMultilevel"/>
    <w:tmpl w:val="8B42ED62"/>
    <w:lvl w:tplc="2F84626E" w:ilvl="0">
      <w:numFmt w:val="bullet"/>
      <w:lvlText w:val="-"/>
      <w:lvlJc w:val="left"/>
      <w:pPr>
        <w:ind w:hanging="360" w:left="720"/>
      </w:pPr>
      <w:rPr>
        <w:rFonts w:cs="Calibri Light" w:eastAsia="Calibri"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2591CEE"/>
    <w:multiLevelType w:val="hybridMultilevel"/>
    <w:tmpl w:val="C77C820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E17619"/>
    <w:multiLevelType w:val="hybridMultilevel"/>
    <w:tmpl w:val="E4948F52"/>
    <w:lvl w:tplc="5418AF12" w:ilvl="0">
      <w:start w:val="3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7051A8C"/>
    <w:multiLevelType w:val="hybridMultilevel"/>
    <w:tmpl w:val="3DE279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A1B38C0"/>
    <w:multiLevelType w:val="hybridMultilevel"/>
    <w:tmpl w:val="4C00349A"/>
    <w:lvl w:tplc="4A6EC9AC" w:ilvl="0">
      <w:numFmt w:val="bullet"/>
      <w:lvlText w:val="-"/>
      <w:lvlJc w:val="left"/>
      <w:pPr>
        <w:ind w:hanging="360" w:left="720"/>
      </w:pPr>
      <w:rPr>
        <w:rFonts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5198032F"/>
    <w:multiLevelType w:val="hybridMultilevel"/>
    <w:tmpl w:val="91C0F68A"/>
    <w:lvl w:tplc="736EDE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54272E5"/>
    <w:multiLevelType w:val="multilevel"/>
    <w:tmpl w:val="98D0CF30"/>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7">
    <w:nsid w:val="6DC60815"/>
    <w:multiLevelType w:val="hybridMultilevel"/>
    <w:tmpl w:val="B804F56C"/>
    <w:lvl w:tplc="E7BEF28E" w:ilvl="0">
      <w:start w:val="1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8">
    <w:nsid w:val="6F3812FE"/>
    <w:multiLevelType w:val="hybridMultilevel"/>
    <w:tmpl w:val="C23CEC7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767E0293"/>
    <w:multiLevelType w:val="hybridMultilevel"/>
    <w:tmpl w:val="ED0202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8CF7E73"/>
    <w:multiLevelType w:val="hybridMultilevel"/>
    <w:tmpl w:val="C0062434"/>
    <w:lvl w:tplc="22DCC1DC"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num>
  <w:num w:numId="2">
    <w:abstractNumId w:val="7"/>
  </w:num>
  <w:num w:numId="3">
    <w:abstractNumId w:val="3"/>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
  </w:num>
  <w:num w:numId="9">
    <w:abstractNumId w:val="5"/>
  </w:num>
  <w:num w:numId="10">
    <w:abstractNumId w:val="4"/>
  </w:num>
  <w:num w:numId="11">
    <w:abstractNumId w:val="6"/>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7E2"/>
    <w:rsid w:val="00010B90"/>
    <w:rsid w:val="00020C19"/>
    <w:rsid w:val="00022D51"/>
    <w:rsid w:val="00023999"/>
    <w:rsid w:val="00024511"/>
    <w:rsid w:val="00031021"/>
    <w:rsid w:val="00046DC2"/>
    <w:rsid w:val="00050649"/>
    <w:rsid w:val="00051DA9"/>
    <w:rsid w:val="00053743"/>
    <w:rsid w:val="00055984"/>
    <w:rsid w:val="00061F5D"/>
    <w:rsid w:val="0006268E"/>
    <w:rsid w:val="00066C7F"/>
    <w:rsid w:val="0006744C"/>
    <w:rsid w:val="00070315"/>
    <w:rsid w:val="00070A2A"/>
    <w:rsid w:val="00075C4D"/>
    <w:rsid w:val="00076746"/>
    <w:rsid w:val="0007714D"/>
    <w:rsid w:val="000812DF"/>
    <w:rsid w:val="000843BC"/>
    <w:rsid w:val="000950FC"/>
    <w:rsid w:val="000B0724"/>
    <w:rsid w:val="000B61E6"/>
    <w:rsid w:val="000C23DD"/>
    <w:rsid w:val="000D2A52"/>
    <w:rsid w:val="000D2D82"/>
    <w:rsid w:val="000E109E"/>
    <w:rsid w:val="000E222D"/>
    <w:rsid w:val="000E5A38"/>
    <w:rsid w:val="000E7B7B"/>
    <w:rsid w:val="000F02AD"/>
    <w:rsid w:val="000F088A"/>
    <w:rsid w:val="000F2A30"/>
    <w:rsid w:val="000F2BBF"/>
    <w:rsid w:val="000F2BF4"/>
    <w:rsid w:val="000F30F2"/>
    <w:rsid w:val="000F36F7"/>
    <w:rsid w:val="000F5A9F"/>
    <w:rsid w:val="000F64A4"/>
    <w:rsid w:val="001047B4"/>
    <w:rsid w:val="00116BBE"/>
    <w:rsid w:val="00116EB9"/>
    <w:rsid w:val="00120669"/>
    <w:rsid w:val="00121F4B"/>
    <w:rsid w:val="001238AA"/>
    <w:rsid w:val="001249A5"/>
    <w:rsid w:val="001305A1"/>
    <w:rsid w:val="0013376F"/>
    <w:rsid w:val="00135907"/>
    <w:rsid w:val="0014094E"/>
    <w:rsid w:val="00142390"/>
    <w:rsid w:val="0014453D"/>
    <w:rsid w:val="00146C35"/>
    <w:rsid w:val="00150512"/>
    <w:rsid w:val="001526CF"/>
    <w:rsid w:val="001601F0"/>
    <w:rsid w:val="0016224F"/>
    <w:rsid w:val="00165D2B"/>
    <w:rsid w:val="0017719D"/>
    <w:rsid w:val="0017773F"/>
    <w:rsid w:val="00180E23"/>
    <w:rsid w:val="001812F9"/>
    <w:rsid w:val="001822B4"/>
    <w:rsid w:val="00185B65"/>
    <w:rsid w:val="0019246E"/>
    <w:rsid w:val="00194928"/>
    <w:rsid w:val="001A2F6F"/>
    <w:rsid w:val="001A3660"/>
    <w:rsid w:val="001B6BB6"/>
    <w:rsid w:val="001C2112"/>
    <w:rsid w:val="001C5F55"/>
    <w:rsid w:val="001D05ED"/>
    <w:rsid w:val="001D20F5"/>
    <w:rsid w:val="001D3FF1"/>
    <w:rsid w:val="001D6C60"/>
    <w:rsid w:val="001D7276"/>
    <w:rsid w:val="001E07BB"/>
    <w:rsid w:val="001E0D37"/>
    <w:rsid w:val="001E14E4"/>
    <w:rsid w:val="001E35FB"/>
    <w:rsid w:val="001E4468"/>
    <w:rsid w:val="001F3674"/>
    <w:rsid w:val="001F54D7"/>
    <w:rsid w:val="00205A3D"/>
    <w:rsid w:val="00210B23"/>
    <w:rsid w:val="002110CE"/>
    <w:rsid w:val="002160DE"/>
    <w:rsid w:val="002248D3"/>
    <w:rsid w:val="002322EC"/>
    <w:rsid w:val="002332B4"/>
    <w:rsid w:val="00241E05"/>
    <w:rsid w:val="00243E63"/>
    <w:rsid w:val="0024713A"/>
    <w:rsid w:val="00247918"/>
    <w:rsid w:val="00247FF2"/>
    <w:rsid w:val="00250049"/>
    <w:rsid w:val="00251CFF"/>
    <w:rsid w:val="00252412"/>
    <w:rsid w:val="00254E0F"/>
    <w:rsid w:val="002635EA"/>
    <w:rsid w:val="0027441F"/>
    <w:rsid w:val="00287E7E"/>
    <w:rsid w:val="002930FA"/>
    <w:rsid w:val="00296C00"/>
    <w:rsid w:val="002A3BED"/>
    <w:rsid w:val="002A4051"/>
    <w:rsid w:val="002A4215"/>
    <w:rsid w:val="002A60CA"/>
    <w:rsid w:val="002B463E"/>
    <w:rsid w:val="002B6AD7"/>
    <w:rsid w:val="002C549E"/>
    <w:rsid w:val="002C691D"/>
    <w:rsid w:val="002C7A72"/>
    <w:rsid w:val="002D0679"/>
    <w:rsid w:val="002D1F57"/>
    <w:rsid w:val="002D5220"/>
    <w:rsid w:val="002F10BA"/>
    <w:rsid w:val="002F1E0D"/>
    <w:rsid w:val="002F47C5"/>
    <w:rsid w:val="003051B1"/>
    <w:rsid w:val="00305402"/>
    <w:rsid w:val="00306A27"/>
    <w:rsid w:val="003070AF"/>
    <w:rsid w:val="00311881"/>
    <w:rsid w:val="003119C3"/>
    <w:rsid w:val="003152AB"/>
    <w:rsid w:val="00317B63"/>
    <w:rsid w:val="00320268"/>
    <w:rsid w:val="00325A1F"/>
    <w:rsid w:val="00325BB9"/>
    <w:rsid w:val="00325F56"/>
    <w:rsid w:val="00326E11"/>
    <w:rsid w:val="0033462F"/>
    <w:rsid w:val="003376E9"/>
    <w:rsid w:val="00341941"/>
    <w:rsid w:val="00343D07"/>
    <w:rsid w:val="00345AAC"/>
    <w:rsid w:val="00346DFC"/>
    <w:rsid w:val="00360EA2"/>
    <w:rsid w:val="0036310A"/>
    <w:rsid w:val="00364ED9"/>
    <w:rsid w:val="00374302"/>
    <w:rsid w:val="00384EEE"/>
    <w:rsid w:val="003858CE"/>
    <w:rsid w:val="003A0214"/>
    <w:rsid w:val="003A482C"/>
    <w:rsid w:val="003A4A0E"/>
    <w:rsid w:val="003A78D9"/>
    <w:rsid w:val="003B0E10"/>
    <w:rsid w:val="003D0979"/>
    <w:rsid w:val="003D1C55"/>
    <w:rsid w:val="003D29DD"/>
    <w:rsid w:val="003D2BE0"/>
    <w:rsid w:val="003D3D85"/>
    <w:rsid w:val="003F3A30"/>
    <w:rsid w:val="003F46C6"/>
    <w:rsid w:val="003F7B0F"/>
    <w:rsid w:val="00401866"/>
    <w:rsid w:val="00405B74"/>
    <w:rsid w:val="004062B6"/>
    <w:rsid w:val="004113C9"/>
    <w:rsid w:val="00411FB1"/>
    <w:rsid w:val="0041347F"/>
    <w:rsid w:val="00414DE4"/>
    <w:rsid w:val="00425AD8"/>
    <w:rsid w:val="00425D3D"/>
    <w:rsid w:val="00427566"/>
    <w:rsid w:val="00431ED2"/>
    <w:rsid w:val="004420AA"/>
    <w:rsid w:val="004510EC"/>
    <w:rsid w:val="00463B01"/>
    <w:rsid w:val="004666D3"/>
    <w:rsid w:val="004669D5"/>
    <w:rsid w:val="00471412"/>
    <w:rsid w:val="00472347"/>
    <w:rsid w:val="004743FF"/>
    <w:rsid w:val="0048783F"/>
    <w:rsid w:val="00490D36"/>
    <w:rsid w:val="0049631D"/>
    <w:rsid w:val="004A0F40"/>
    <w:rsid w:val="004A4543"/>
    <w:rsid w:val="004B01AA"/>
    <w:rsid w:val="004B782A"/>
    <w:rsid w:val="004C18E4"/>
    <w:rsid w:val="004C5627"/>
    <w:rsid w:val="004D1084"/>
    <w:rsid w:val="004D30A0"/>
    <w:rsid w:val="004D7E48"/>
    <w:rsid w:val="004E2BC3"/>
    <w:rsid w:val="004E615F"/>
    <w:rsid w:val="004F2CB3"/>
    <w:rsid w:val="004F77D0"/>
    <w:rsid w:val="00510F3B"/>
    <w:rsid w:val="00511C4E"/>
    <w:rsid w:val="00513540"/>
    <w:rsid w:val="00520F05"/>
    <w:rsid w:val="00522EA2"/>
    <w:rsid w:val="00523ED3"/>
    <w:rsid w:val="00530586"/>
    <w:rsid w:val="00530ED2"/>
    <w:rsid w:val="00532651"/>
    <w:rsid w:val="005362E9"/>
    <w:rsid w:val="005400CC"/>
    <w:rsid w:val="005423EC"/>
    <w:rsid w:val="00545230"/>
    <w:rsid w:val="005537E0"/>
    <w:rsid w:val="005539AB"/>
    <w:rsid w:val="00553D58"/>
    <w:rsid w:val="00560CE9"/>
    <w:rsid w:val="005642F7"/>
    <w:rsid w:val="005711FB"/>
    <w:rsid w:val="00572409"/>
    <w:rsid w:val="0058219C"/>
    <w:rsid w:val="00584C9F"/>
    <w:rsid w:val="0059377F"/>
    <w:rsid w:val="005949FC"/>
    <w:rsid w:val="00594B32"/>
    <w:rsid w:val="00594BDB"/>
    <w:rsid w:val="005A1F63"/>
    <w:rsid w:val="005A3703"/>
    <w:rsid w:val="005A68FA"/>
    <w:rsid w:val="005B5E91"/>
    <w:rsid w:val="005B6026"/>
    <w:rsid w:val="005B760C"/>
    <w:rsid w:val="005B77E2"/>
    <w:rsid w:val="005C2230"/>
    <w:rsid w:val="005C2C63"/>
    <w:rsid w:val="005C68BF"/>
    <w:rsid w:val="005D2A49"/>
    <w:rsid w:val="005D53C0"/>
    <w:rsid w:val="00604E6B"/>
    <w:rsid w:val="00607C72"/>
    <w:rsid w:val="0061338A"/>
    <w:rsid w:val="006214E2"/>
    <w:rsid w:val="006342A5"/>
    <w:rsid w:val="00634B11"/>
    <w:rsid w:val="00636157"/>
    <w:rsid w:val="00641653"/>
    <w:rsid w:val="0064690F"/>
    <w:rsid w:val="00650C07"/>
    <w:rsid w:val="0065346F"/>
    <w:rsid w:val="00675108"/>
    <w:rsid w:val="00683F82"/>
    <w:rsid w:val="00697AE7"/>
    <w:rsid w:val="006A2467"/>
    <w:rsid w:val="006A35D8"/>
    <w:rsid w:val="006B227D"/>
    <w:rsid w:val="006B3177"/>
    <w:rsid w:val="006B3AD4"/>
    <w:rsid w:val="006B3F10"/>
    <w:rsid w:val="006B7B4F"/>
    <w:rsid w:val="006C1F1D"/>
    <w:rsid w:val="006C38F7"/>
    <w:rsid w:val="006C7C00"/>
    <w:rsid w:val="006D1E81"/>
    <w:rsid w:val="006E15A7"/>
    <w:rsid w:val="006E1E93"/>
    <w:rsid w:val="006E2CA1"/>
    <w:rsid w:val="006E35A8"/>
    <w:rsid w:val="006E7A08"/>
    <w:rsid w:val="006F2E46"/>
    <w:rsid w:val="006F3D39"/>
    <w:rsid w:val="00700876"/>
    <w:rsid w:val="00700923"/>
    <w:rsid w:val="00712548"/>
    <w:rsid w:val="00713748"/>
    <w:rsid w:val="00716A27"/>
    <w:rsid w:val="00717782"/>
    <w:rsid w:val="00724EFD"/>
    <w:rsid w:val="00740282"/>
    <w:rsid w:val="007510D2"/>
    <w:rsid w:val="00753EC7"/>
    <w:rsid w:val="00771894"/>
    <w:rsid w:val="00773713"/>
    <w:rsid w:val="00775BCD"/>
    <w:rsid w:val="00780798"/>
    <w:rsid w:val="00782026"/>
    <w:rsid w:val="00787ABC"/>
    <w:rsid w:val="007957EA"/>
    <w:rsid w:val="007A1E9C"/>
    <w:rsid w:val="007A33EE"/>
    <w:rsid w:val="007A71CE"/>
    <w:rsid w:val="007B275A"/>
    <w:rsid w:val="007B4CCA"/>
    <w:rsid w:val="007B7609"/>
    <w:rsid w:val="007C1960"/>
    <w:rsid w:val="007C3A1C"/>
    <w:rsid w:val="007C4060"/>
    <w:rsid w:val="007C54E6"/>
    <w:rsid w:val="007D189D"/>
    <w:rsid w:val="007D7405"/>
    <w:rsid w:val="007D742C"/>
    <w:rsid w:val="007E189B"/>
    <w:rsid w:val="007E47D9"/>
    <w:rsid w:val="007E50F5"/>
    <w:rsid w:val="007E6652"/>
    <w:rsid w:val="007E6C1F"/>
    <w:rsid w:val="007F0E01"/>
    <w:rsid w:val="007F153D"/>
    <w:rsid w:val="00803DA8"/>
    <w:rsid w:val="008065EB"/>
    <w:rsid w:val="008121DE"/>
    <w:rsid w:val="00814320"/>
    <w:rsid w:val="008144A1"/>
    <w:rsid w:val="008149F4"/>
    <w:rsid w:val="008173CB"/>
    <w:rsid w:val="008212CC"/>
    <w:rsid w:val="008227E1"/>
    <w:rsid w:val="00823BB4"/>
    <w:rsid w:val="00830163"/>
    <w:rsid w:val="0083024B"/>
    <w:rsid w:val="00835B98"/>
    <w:rsid w:val="00837FF0"/>
    <w:rsid w:val="00840D70"/>
    <w:rsid w:val="008420BF"/>
    <w:rsid w:val="008428D5"/>
    <w:rsid w:val="008446C5"/>
    <w:rsid w:val="008455D0"/>
    <w:rsid w:val="00846311"/>
    <w:rsid w:val="00847237"/>
    <w:rsid w:val="00850595"/>
    <w:rsid w:val="00851BF8"/>
    <w:rsid w:val="00854145"/>
    <w:rsid w:val="0085460D"/>
    <w:rsid w:val="008551AA"/>
    <w:rsid w:val="008625D9"/>
    <w:rsid w:val="0086400F"/>
    <w:rsid w:val="00867EF8"/>
    <w:rsid w:val="00877457"/>
    <w:rsid w:val="008808DE"/>
    <w:rsid w:val="00880CE3"/>
    <w:rsid w:val="0088720C"/>
    <w:rsid w:val="00890C86"/>
    <w:rsid w:val="0089494B"/>
    <w:rsid w:val="008949E5"/>
    <w:rsid w:val="008A1112"/>
    <w:rsid w:val="008A5A44"/>
    <w:rsid w:val="008A766C"/>
    <w:rsid w:val="008B4C07"/>
    <w:rsid w:val="008C244C"/>
    <w:rsid w:val="008D0357"/>
    <w:rsid w:val="008D0AB0"/>
    <w:rsid w:val="008D0ECA"/>
    <w:rsid w:val="008D3A0C"/>
    <w:rsid w:val="008D4819"/>
    <w:rsid w:val="008D7CE6"/>
    <w:rsid w:val="008E43B2"/>
    <w:rsid w:val="008E6CFE"/>
    <w:rsid w:val="008F1FFD"/>
    <w:rsid w:val="008F34A2"/>
    <w:rsid w:val="008F712A"/>
    <w:rsid w:val="008F780C"/>
    <w:rsid w:val="008F7E5A"/>
    <w:rsid w:val="009039B8"/>
    <w:rsid w:val="00903CBD"/>
    <w:rsid w:val="00906525"/>
    <w:rsid w:val="00906C1B"/>
    <w:rsid w:val="009148BA"/>
    <w:rsid w:val="009210D1"/>
    <w:rsid w:val="00933B40"/>
    <w:rsid w:val="00940FA9"/>
    <w:rsid w:val="00942A7D"/>
    <w:rsid w:val="00944657"/>
    <w:rsid w:val="00950477"/>
    <w:rsid w:val="00950A4F"/>
    <w:rsid w:val="009575E9"/>
    <w:rsid w:val="00960617"/>
    <w:rsid w:val="00962346"/>
    <w:rsid w:val="00966185"/>
    <w:rsid w:val="009678B7"/>
    <w:rsid w:val="00967F16"/>
    <w:rsid w:val="00972065"/>
    <w:rsid w:val="009721CE"/>
    <w:rsid w:val="009770DE"/>
    <w:rsid w:val="00977EA7"/>
    <w:rsid w:val="00984DD2"/>
    <w:rsid w:val="0098513F"/>
    <w:rsid w:val="00991696"/>
    <w:rsid w:val="00991D93"/>
    <w:rsid w:val="009A0F33"/>
    <w:rsid w:val="009A1175"/>
    <w:rsid w:val="009A3910"/>
    <w:rsid w:val="009A4A9C"/>
    <w:rsid w:val="009A5B1A"/>
    <w:rsid w:val="009A7C1F"/>
    <w:rsid w:val="009B0071"/>
    <w:rsid w:val="009B09E2"/>
    <w:rsid w:val="009B27CD"/>
    <w:rsid w:val="009B5F50"/>
    <w:rsid w:val="009C3FC1"/>
    <w:rsid w:val="009D4A56"/>
    <w:rsid w:val="009E0025"/>
    <w:rsid w:val="009E6189"/>
    <w:rsid w:val="00A02368"/>
    <w:rsid w:val="00A053CF"/>
    <w:rsid w:val="00A05FD0"/>
    <w:rsid w:val="00A10A17"/>
    <w:rsid w:val="00A1587E"/>
    <w:rsid w:val="00A210FB"/>
    <w:rsid w:val="00A27D43"/>
    <w:rsid w:val="00A302C0"/>
    <w:rsid w:val="00A30DBC"/>
    <w:rsid w:val="00A36436"/>
    <w:rsid w:val="00A41C8E"/>
    <w:rsid w:val="00A429EF"/>
    <w:rsid w:val="00A50701"/>
    <w:rsid w:val="00A574AF"/>
    <w:rsid w:val="00A643A5"/>
    <w:rsid w:val="00A64D50"/>
    <w:rsid w:val="00A706F0"/>
    <w:rsid w:val="00A71894"/>
    <w:rsid w:val="00A777F2"/>
    <w:rsid w:val="00A857D9"/>
    <w:rsid w:val="00A904A8"/>
    <w:rsid w:val="00A9533C"/>
    <w:rsid w:val="00AB0165"/>
    <w:rsid w:val="00AB0686"/>
    <w:rsid w:val="00AB4492"/>
    <w:rsid w:val="00AB4CEA"/>
    <w:rsid w:val="00AC3363"/>
    <w:rsid w:val="00AC6510"/>
    <w:rsid w:val="00AD3DBF"/>
    <w:rsid w:val="00AD4E7A"/>
    <w:rsid w:val="00AE008B"/>
    <w:rsid w:val="00AE0712"/>
    <w:rsid w:val="00AE1234"/>
    <w:rsid w:val="00B10BB7"/>
    <w:rsid w:val="00B133AF"/>
    <w:rsid w:val="00B16577"/>
    <w:rsid w:val="00B2277E"/>
    <w:rsid w:val="00B25B5E"/>
    <w:rsid w:val="00B35A73"/>
    <w:rsid w:val="00B41EBD"/>
    <w:rsid w:val="00B42ECF"/>
    <w:rsid w:val="00B513A8"/>
    <w:rsid w:val="00B518E6"/>
    <w:rsid w:val="00B56B3B"/>
    <w:rsid w:val="00B6564D"/>
    <w:rsid w:val="00B65DBA"/>
    <w:rsid w:val="00B747A3"/>
    <w:rsid w:val="00B74B8E"/>
    <w:rsid w:val="00B76F48"/>
    <w:rsid w:val="00B81D6B"/>
    <w:rsid w:val="00B83CD0"/>
    <w:rsid w:val="00B95335"/>
    <w:rsid w:val="00B970F6"/>
    <w:rsid w:val="00B97B0B"/>
    <w:rsid w:val="00BA571E"/>
    <w:rsid w:val="00BB0318"/>
    <w:rsid w:val="00BB038B"/>
    <w:rsid w:val="00BB2959"/>
    <w:rsid w:val="00BB4EE4"/>
    <w:rsid w:val="00BB5688"/>
    <w:rsid w:val="00BC74E9"/>
    <w:rsid w:val="00BD2F72"/>
    <w:rsid w:val="00BD2FFA"/>
    <w:rsid w:val="00BD4025"/>
    <w:rsid w:val="00BE20FD"/>
    <w:rsid w:val="00BE52B0"/>
    <w:rsid w:val="00BE77EF"/>
    <w:rsid w:val="00BF2A0D"/>
    <w:rsid w:val="00BF6597"/>
    <w:rsid w:val="00C03483"/>
    <w:rsid w:val="00C03A3B"/>
    <w:rsid w:val="00C03B69"/>
    <w:rsid w:val="00C069E3"/>
    <w:rsid w:val="00C16DF6"/>
    <w:rsid w:val="00C24464"/>
    <w:rsid w:val="00C30E51"/>
    <w:rsid w:val="00C31116"/>
    <w:rsid w:val="00C336B8"/>
    <w:rsid w:val="00C34AC8"/>
    <w:rsid w:val="00C376CD"/>
    <w:rsid w:val="00C43DE9"/>
    <w:rsid w:val="00C45B7D"/>
    <w:rsid w:val="00C464F3"/>
    <w:rsid w:val="00C52878"/>
    <w:rsid w:val="00C5393D"/>
    <w:rsid w:val="00C54C95"/>
    <w:rsid w:val="00C6123C"/>
    <w:rsid w:val="00C612B2"/>
    <w:rsid w:val="00C66F88"/>
    <w:rsid w:val="00C70DD9"/>
    <w:rsid w:val="00C7544C"/>
    <w:rsid w:val="00C81666"/>
    <w:rsid w:val="00C83DC9"/>
    <w:rsid w:val="00C9512F"/>
    <w:rsid w:val="00C96D8A"/>
    <w:rsid w:val="00CA746E"/>
    <w:rsid w:val="00CB0FDD"/>
    <w:rsid w:val="00CB300D"/>
    <w:rsid w:val="00CC7C1C"/>
    <w:rsid w:val="00CD4954"/>
    <w:rsid w:val="00CE044B"/>
    <w:rsid w:val="00CE3465"/>
    <w:rsid w:val="00CF502C"/>
    <w:rsid w:val="00D06CA3"/>
    <w:rsid w:val="00D104A0"/>
    <w:rsid w:val="00D1124D"/>
    <w:rsid w:val="00D17205"/>
    <w:rsid w:val="00D20E55"/>
    <w:rsid w:val="00D217D2"/>
    <w:rsid w:val="00D252DD"/>
    <w:rsid w:val="00D26866"/>
    <w:rsid w:val="00D30B3D"/>
    <w:rsid w:val="00D3190B"/>
    <w:rsid w:val="00D32E0E"/>
    <w:rsid w:val="00D41B27"/>
    <w:rsid w:val="00D41E79"/>
    <w:rsid w:val="00D42E5A"/>
    <w:rsid w:val="00D44FF6"/>
    <w:rsid w:val="00D45762"/>
    <w:rsid w:val="00D52397"/>
    <w:rsid w:val="00D5582E"/>
    <w:rsid w:val="00D6335E"/>
    <w:rsid w:val="00D65819"/>
    <w:rsid w:val="00D705E8"/>
    <w:rsid w:val="00D726DE"/>
    <w:rsid w:val="00D827C9"/>
    <w:rsid w:val="00D83E9F"/>
    <w:rsid w:val="00D844FF"/>
    <w:rsid w:val="00D90D97"/>
    <w:rsid w:val="00D91701"/>
    <w:rsid w:val="00D93994"/>
    <w:rsid w:val="00D942E4"/>
    <w:rsid w:val="00D9479C"/>
    <w:rsid w:val="00D960F7"/>
    <w:rsid w:val="00D97209"/>
    <w:rsid w:val="00DA4DFE"/>
    <w:rsid w:val="00DC0A78"/>
    <w:rsid w:val="00DC2E85"/>
    <w:rsid w:val="00DC78E0"/>
    <w:rsid w:val="00DD0C29"/>
    <w:rsid w:val="00DD33BB"/>
    <w:rsid w:val="00DD5351"/>
    <w:rsid w:val="00DD6B06"/>
    <w:rsid w:val="00DE5CEC"/>
    <w:rsid w:val="00DF1E30"/>
    <w:rsid w:val="00DF570F"/>
    <w:rsid w:val="00DF7DBC"/>
    <w:rsid w:val="00E00B1D"/>
    <w:rsid w:val="00E118C7"/>
    <w:rsid w:val="00E2040D"/>
    <w:rsid w:val="00E20A93"/>
    <w:rsid w:val="00E2265B"/>
    <w:rsid w:val="00E2283F"/>
    <w:rsid w:val="00E22D40"/>
    <w:rsid w:val="00E269EC"/>
    <w:rsid w:val="00E278A2"/>
    <w:rsid w:val="00E308C8"/>
    <w:rsid w:val="00E33BD2"/>
    <w:rsid w:val="00E35DFA"/>
    <w:rsid w:val="00E36BDA"/>
    <w:rsid w:val="00E37114"/>
    <w:rsid w:val="00E37140"/>
    <w:rsid w:val="00E402CC"/>
    <w:rsid w:val="00E457D8"/>
    <w:rsid w:val="00E54310"/>
    <w:rsid w:val="00E54D88"/>
    <w:rsid w:val="00E658F4"/>
    <w:rsid w:val="00E735C9"/>
    <w:rsid w:val="00E73D26"/>
    <w:rsid w:val="00E76925"/>
    <w:rsid w:val="00E8451B"/>
    <w:rsid w:val="00E8571B"/>
    <w:rsid w:val="00E91C84"/>
    <w:rsid w:val="00E93183"/>
    <w:rsid w:val="00E949E1"/>
    <w:rsid w:val="00EA327E"/>
    <w:rsid w:val="00EB0844"/>
    <w:rsid w:val="00EC788D"/>
    <w:rsid w:val="00ED0174"/>
    <w:rsid w:val="00ED1D03"/>
    <w:rsid w:val="00ED4E66"/>
    <w:rsid w:val="00ED5E09"/>
    <w:rsid w:val="00ED5E7B"/>
    <w:rsid w:val="00EE13F6"/>
    <w:rsid w:val="00EE2811"/>
    <w:rsid w:val="00EE31B6"/>
    <w:rsid w:val="00EE4D40"/>
    <w:rsid w:val="00EE7967"/>
    <w:rsid w:val="00EF007A"/>
    <w:rsid w:val="00EF4FC1"/>
    <w:rsid w:val="00EF65A1"/>
    <w:rsid w:val="00EF7799"/>
    <w:rsid w:val="00F0053F"/>
    <w:rsid w:val="00F02AC9"/>
    <w:rsid w:val="00F07A8E"/>
    <w:rsid w:val="00F10C63"/>
    <w:rsid w:val="00F13B86"/>
    <w:rsid w:val="00F15C2E"/>
    <w:rsid w:val="00F16B4C"/>
    <w:rsid w:val="00F17F8A"/>
    <w:rsid w:val="00F22A6B"/>
    <w:rsid w:val="00F26F4B"/>
    <w:rsid w:val="00F32214"/>
    <w:rsid w:val="00F338F0"/>
    <w:rsid w:val="00F353E3"/>
    <w:rsid w:val="00F3600F"/>
    <w:rsid w:val="00F47330"/>
    <w:rsid w:val="00F5133D"/>
    <w:rsid w:val="00F5416D"/>
    <w:rsid w:val="00F65524"/>
    <w:rsid w:val="00F7644F"/>
    <w:rsid w:val="00F769E9"/>
    <w:rsid w:val="00F7719B"/>
    <w:rsid w:val="00F82F14"/>
    <w:rsid w:val="00F83A35"/>
    <w:rsid w:val="00F86056"/>
    <w:rsid w:val="00F925A4"/>
    <w:rsid w:val="00FB15A7"/>
    <w:rsid w:val="00FB5C5E"/>
    <w:rsid w:val="00FC39AF"/>
    <w:rsid w:val="00FC4E9A"/>
    <w:rsid w:val="00FC500C"/>
    <w:rsid w:val="00FC5ED4"/>
    <w:rsid w:val="00FC66A8"/>
    <w:rsid w:val="00FC7E46"/>
    <w:rsid w:val="00FD0E9C"/>
    <w:rsid w:val="00FD20D7"/>
    <w:rsid w:val="00FD22BC"/>
    <w:rsid w:val="00FD43D2"/>
    <w:rsid w:val="00FD49CA"/>
    <w:rsid w:val="00FE150E"/>
    <w:rsid w:val="00FE269A"/>
    <w:rsid w:val="00FE3A8E"/>
    <w:rsid w:val="00FF4D46"/>
    <w:rsid w:val="00FF65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semiHidden/>
    <w:rsid w:val="004F77D0"/>
    <w:rPr>
      <w:rFonts w:cs="Tahoma" w:hAnsi="Tahoma" w:ascii="Tahoma"/>
      <w:sz w:val="16"/>
      <w:szCs w:val="16"/>
    </w:rPr>
  </w:style>
  <w:style w:styleId="Odlomakpopisa" w:type="paragraph">
    <w:name w:val="List Paragraph"/>
    <w:basedOn w:val="Normal"/>
    <w:uiPriority w:val="34"/>
    <w:qFormat/>
    <w:rsid w:val="008808DE"/>
    <w:pPr>
      <w:overflowPunct w:val="false"/>
      <w:autoSpaceDE w:val="false"/>
      <w:autoSpaceDN w:val="false"/>
      <w:adjustRightInd w:val="false"/>
      <w:ind w:left="720"/>
      <w:contextualSpacing/>
    </w:pPr>
    <w:rPr>
      <w:sz w:val="20"/>
      <w:szCs w:val="20"/>
      <w:lang w:val="en-US"/>
    </w:rPr>
  </w:style>
  <w:style w:customStyle="true" w:styleId="Standard" w:type="paragraph">
    <w:name w:val="Standard"/>
    <w:rsid w:val="00940FA9"/>
    <w:pPr>
      <w:widowControl w:val="false"/>
      <w:suppressAutoHyphens/>
      <w:textAlignment w:val="baseline"/>
    </w:pPr>
    <w:rPr>
      <w:rFonts w:cs="Mangal" w:eastAsia="SimSun"/>
      <w:kern w:val="1"/>
      <w:sz w:val="24"/>
      <w:szCs w:val="24"/>
      <w:lang w:bidi="hi-IN" w:eastAsia="hi-IN"/>
    </w:rPr>
  </w:style>
  <w:style w:styleId="Bezproreda" w:type="paragraph">
    <w:name w:val="No Spacing"/>
    <w:uiPriority w:val="99"/>
    <w:qFormat/>
    <w:rsid w:val="00940FA9"/>
    <w:pPr>
      <w:spacing w:after="80"/>
    </w:pPr>
    <w:rPr>
      <w:rFonts w:hAnsi="Calibri" w:ascii="Calibri"/>
      <w:sz w:val="22"/>
      <w:szCs w:val="22"/>
      <w:lang w:eastAsia="en-US"/>
    </w:rPr>
  </w:style>
  <w:style w:customStyle="true" w:styleId="Odlomakpopisa2" w:type="paragraph">
    <w:name w:val="Odlomak popisa2"/>
    <w:basedOn w:val="Normal"/>
    <w:rsid w:val="00940FA9"/>
    <w:pPr>
      <w:ind w:left="720"/>
    </w:pPr>
    <w:rPr>
      <w:rFonts w:eastAsia="Calibri"/>
    </w:rPr>
  </w:style>
  <w:style w:styleId="Tekstrezerviranogmjesta" w:type="character">
    <w:name w:val="Placeholder Text"/>
    <w:basedOn w:val="Zadanifontodlomka"/>
    <w:uiPriority w:val="99"/>
    <w:semiHidden/>
    <w:rsid w:val="00890C86"/>
    <w:rPr>
      <w:color w:val="808080"/>
      <w:bdr w:space="0" w:sz="0" w:color="auto" w:val="none"/>
      <w:shd w:fill="CCFFFF" w:color="auto" w:val="clear"/>
    </w:rPr>
  </w:style>
  <w:style w:customStyle="true" w:styleId="eSPISCCParagraphDefaultFont" w:type="character">
    <w:name w:val="eSPIS_CC_Paragraph Default Font"/>
    <w:basedOn w:val="Zadanifontodlomka"/>
    <w:rsid w:val="00890C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0C86"/>
    <w:rPr>
      <w:bdr w:space="0" w:sz="0" w:color="auto" w:val="none"/>
      <w:shd w:fill="FFFFCC" w:color="auto" w:val="clear"/>
      <w:lang w:val="hr-HR"/>
    </w:rPr>
  </w:style>
  <w:style w:customStyle="true" w:styleId="PozadinaSvijetloCrvena" w:type="character">
    <w:name w:val="Pozadina_SvijetloCrvena"/>
    <w:basedOn w:val="eSPISCCParagraphDefaultFont"/>
    <w:rsid w:val="00890C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0C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semiHidden/>
    <w:rsid w:val="004F77D0"/>
    <w:rPr>
      <w:rFonts w:ascii="Tahoma" w:cs="Tahoma" w:hAnsi="Tahoma"/>
      <w:sz w:val="16"/>
      <w:szCs w:val="16"/>
    </w:rPr>
  </w:style>
  <w:style w:styleId="Odlomakpopisa" w:type="paragraph">
    <w:name w:val="List Paragraph"/>
    <w:basedOn w:val="Normal"/>
    <w:uiPriority w:val="34"/>
    <w:qFormat/>
    <w:rsid w:val="008808DE"/>
    <w:pPr>
      <w:overflowPunct w:val="0"/>
      <w:autoSpaceDE w:val="0"/>
      <w:autoSpaceDN w:val="0"/>
      <w:adjustRightInd w:val="0"/>
      <w:ind w:left="720"/>
      <w:contextualSpacing/>
    </w:pPr>
    <w:rPr>
      <w:sz w:val="20"/>
      <w:szCs w:val="20"/>
      <w:lang w:val="en-US"/>
    </w:rPr>
  </w:style>
  <w:style w:customStyle="1" w:styleId="Standard" w:type="paragraph">
    <w:name w:val="Standard"/>
    <w:rsid w:val="00940FA9"/>
    <w:pPr>
      <w:widowControl w:val="0"/>
      <w:suppressAutoHyphens/>
      <w:textAlignment w:val="baseline"/>
    </w:pPr>
    <w:rPr>
      <w:rFonts w:cs="Mangal" w:eastAsia="SimSun"/>
      <w:kern w:val="1"/>
      <w:sz w:val="24"/>
      <w:szCs w:val="24"/>
      <w:lang w:bidi="hi-IN" w:eastAsia="hi-IN"/>
    </w:rPr>
  </w:style>
  <w:style w:styleId="Bezproreda" w:type="paragraph">
    <w:name w:val="No Spacing"/>
    <w:uiPriority w:val="99"/>
    <w:qFormat/>
    <w:rsid w:val="00940FA9"/>
    <w:pPr>
      <w:spacing w:after="80"/>
    </w:pPr>
    <w:rPr>
      <w:rFonts w:ascii="Calibri" w:hAnsi="Calibri"/>
      <w:sz w:val="22"/>
      <w:szCs w:val="22"/>
      <w:lang w:eastAsia="en-US"/>
    </w:rPr>
  </w:style>
  <w:style w:customStyle="1" w:styleId="Odlomakpopisa2" w:type="paragraph">
    <w:name w:val="Odlomak popisa2"/>
    <w:basedOn w:val="Normal"/>
    <w:rsid w:val="00940FA9"/>
    <w:pPr>
      <w:ind w:left="720"/>
    </w:pPr>
    <w:rPr>
      <w:rFonts w:eastAsia="Calibri"/>
    </w:rPr>
  </w:style>
  <w:style w:styleId="Tekstrezerviranogmjesta" w:type="character">
    <w:name w:val="Placeholder Text"/>
    <w:basedOn w:val="Zadanifontodlomka"/>
    <w:uiPriority w:val="99"/>
    <w:semiHidden/>
    <w:rsid w:val="00890C86"/>
    <w:rPr>
      <w:color w:val="808080"/>
      <w:bdr w:color="auto" w:space="0" w:sz="0" w:val="none"/>
      <w:shd w:color="auto" w:fill="CCFFFF" w:val="clear"/>
    </w:rPr>
  </w:style>
  <w:style w:customStyle="1" w:styleId="eSPISCCParagraphDefaultFont" w:type="character">
    <w:name w:val="eSPIS_CC_Paragraph Default Font"/>
    <w:basedOn w:val="Zadanifontodlomka"/>
    <w:rsid w:val="00890C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0C86"/>
    <w:rPr>
      <w:bdr w:color="auto" w:space="0" w:sz="0" w:val="none"/>
      <w:shd w:color="auto" w:fill="FFFFCC" w:val="clear"/>
      <w:lang w:val="hr-HR"/>
    </w:rPr>
  </w:style>
  <w:style w:customStyle="1" w:styleId="PozadinaSvijetloCrvena" w:type="character">
    <w:name w:val="Pozadina_SvijetloCrvena"/>
    <w:basedOn w:val="eSPISCCParagraphDefaultFont"/>
    <w:rsid w:val="00890C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0C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8818603">
      <w:bodyDiv w:val="true"/>
      <w:marLeft w:val="0"/>
      <w:marRight w:val="0"/>
      <w:marTop w:val="0"/>
      <w:marBottom w:val="0"/>
      <w:divBdr>
        <w:top w:space="0" w:sz="0" w:color="auto" w:val="none"/>
        <w:left w:space="0" w:sz="0" w:color="auto" w:val="none"/>
        <w:bottom w:space="0" w:sz="0" w:color="auto" w:val="none"/>
        <w:right w:space="0" w:sz="0" w:color="auto" w:val="none"/>
      </w:divBdr>
    </w:div>
    <w:div w:id="2028562267">
      <w:bodyDiv w:val="true"/>
      <w:marLeft w:val="0"/>
      <w:marRight w:val="0"/>
      <w:marTop w:val="0"/>
      <w:marBottom w:val="0"/>
      <w:divBdr>
        <w:top w:space="0" w:sz="0" w:color="auto" w:val="none"/>
        <w:left w:space="0" w:sz="0" w:color="auto" w:val="none"/>
        <w:bottom w:space="0" w:sz="0" w:color="auto" w:val="none"/>
        <w:right w:space="0" w:sz="0" w:color="auto" w:val="none"/>
      </w:divBdr>
    </w:div>
    <w:div w:id="20900798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2015.</izvorni_sadrzaj>
    <derivirana_varijabla naziv="DomainObject.Predmet.DatumOsnivanja_1">5.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studenog 2015.</izvorni_sadrzaj>
    <derivirana_varijabla naziv="DomainObject.Predmet.DatumRjesavanja_1">16.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 ref 14 poslano 08.06.2017.</izvorni_sadrzaj>
    <derivirana_varijabla naziv="DomainObject.Predmet.PrimjedbaSuca_1">u ref 14 poslano 08.06.2017.</derivirana_varijabla>
  </DomainObject.Predmet.PrimjedbaSuca>
  <DomainObject.Predmet.ProtustrankaFormated>
    <izvorni_sadrzaj>  PAN - papirna industrija - TRGOPROMET dioničko društvo</izvorni_sadrzaj>
    <derivirana_varijabla naziv="DomainObject.Predmet.ProtustrankaFormated_1">  PAN - papirna industrija - TRGOPROMET dioničko društvo</derivirana_varijabla>
  </DomainObject.Predmet.ProtustrankaFormated>
  <DomainObject.Predmet.ProtustrankaFormatedOIB>
    <izvorni_sadrzaj>  PAN - papirna industrija - TRGOPROMET dioničko društvo, OIB 53266342722</izvorni_sadrzaj>
    <derivirana_varijabla naziv="DomainObject.Predmet.ProtustrankaFormatedOIB_1">  PAN - papirna industrija - TRGOPROMET dioničko društvo, OIB 53266342722</derivirana_varijabla>
  </DomainObject.Predmet.ProtustrankaFormatedOIB>
  <DomainObject.Predmet.ProtustrankaFormatedWithAdress>
    <izvorni_sadrzaj> PAN - papirna industrija - TRGOPROMET dioničko društvo, Pape Ivana Pavla II br. 10, 31400 Đakovo</izvorni_sadrzaj>
    <derivirana_varijabla naziv="DomainObject.Predmet.ProtustrankaFormatedWithAdress_1"> PAN - papirna industrija - TRGOPROMET dioničko društvo, Pape Ivana Pavla II br. 10, 31400 Đakovo</derivirana_varijabla>
  </DomainObject.Predmet.ProtustrankaFormatedWithAdress>
  <DomainObject.Predmet.ProtustrankaFormatedWithAdressOIB>
    <izvorni_sadrzaj> PAN - papirna industrija - TRGOPROMET dioničko društvo, OIB 53266342722, Pape Ivana Pavla II br. 10, 31400 Đakovo</izvorni_sadrzaj>
    <derivirana_varijabla naziv="DomainObject.Predmet.ProtustrankaFormatedWithAdressOIB_1"> PAN - papirna industrija - TRGOPROMET dioničko društvo, OIB 53266342722, Pape Ivana Pavla II br. 10, 31400 Đakovo</derivirana_varijabla>
  </DomainObject.Predmet.ProtustrankaFormatedWithAdressOIB>
  <DomainObject.Predmet.ProtustrankaWithAdress>
    <izvorni_sadrzaj>PAN - papirna industrija - TRGOPROMET dioničko društvo Pape Ivana Pavla II br. 10, 31400 Đakovo</izvorni_sadrzaj>
    <derivirana_varijabla naziv="DomainObject.Predmet.ProtustrankaWithAdress_1">PAN - papirna industrija - TRGOPROMET dioničko društvo Pape Ivana Pavla II br. 10, 31400 Đakovo</derivirana_varijabla>
  </DomainObject.Predmet.ProtustrankaWithAdress>
  <DomainObject.Predmet.ProtustrankaWithAdressOIB>
    <izvorni_sadrzaj>PAN - papirna industrija - TRGOPROMET dioničko društvo, OIB 53266342722, Pape Ivana Pavla II br. 10, 31400 Đakovo</izvorni_sadrzaj>
    <derivirana_varijabla naziv="DomainObject.Predmet.ProtustrankaWithAdressOIB_1">PAN - papirna industrija - TRGOPROMET dioničko društvo, OIB 53266342722, Pape Ivana Pavla II br. 10, 31400 Đakovo</derivirana_varijabla>
  </DomainObject.Predmet.ProtustrankaWithAdressOIB>
  <DomainObject.Predmet.ProtustrankaNazivFormated>
    <izvorni_sadrzaj>PAN - papirna industrija - TRGOPROMET dioničko društvo</izvorni_sadrzaj>
    <derivirana_varijabla naziv="DomainObject.Predmet.ProtustrankaNazivFormated_1">PAN - papirna industrija - TRGOPROMET dioničko društvo</derivirana_varijabla>
  </DomainObject.Predmet.ProtustrankaNazivFormated>
  <DomainObject.Predmet.ProtustrankaNazivFormatedOIB>
    <izvorni_sadrzaj>PAN - papirna industrija - TRGOPROMET dioničko društvo, OIB 53266342722</izvorni_sadrzaj>
    <derivirana_varijabla naziv="DomainObject.Predmet.ProtustrankaNazivFormatedOIB_1">PAN - papirna industrija - TRGOPROMET dioničko društvo, OIB 53266342722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travnja 2017.</izvorni_sadrzaj>
    <derivirana_varijabla naziv="DomainObject.Predmet.SpisIzvanSuda.DatumIzlazaSpisa_1">24. travnja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Žalac</izvorni_sadrzaj>
    <derivirana_varijabla naziv="DomainObject.Predmet.StrankaFormated_1">  Ivan Žalac</derivirana_varijabla>
  </DomainObject.Predmet.StrankaFormated>
  <DomainObject.Predmet.StrankaFormatedOIB>
    <izvorni_sadrzaj>  Ivan Žalac, OIB 03029363254</izvorni_sadrzaj>
    <derivirana_varijabla naziv="DomainObject.Predmet.StrankaFormatedOIB_1">  Ivan Žalac, OIB 03029363254</derivirana_varijabla>
  </DomainObject.Predmet.StrankaFormatedOIB>
  <DomainObject.Predmet.StrankaFormatedWithAdress>
    <izvorni_sadrzaj> Ivan Žalac, Ljudevita Gaja 7, 35000 Slavonski Brod</izvorni_sadrzaj>
    <derivirana_varijabla naziv="DomainObject.Predmet.StrankaFormatedWithAdress_1"> Ivan Žalac, Ljudevita Gaja 7, 35000 Slavonski Brod</derivirana_varijabla>
  </DomainObject.Predmet.StrankaFormatedWithAdress>
  <DomainObject.Predmet.StrankaFormatedWithAdressOIB>
    <izvorni_sadrzaj> Ivan Žalac, OIB 03029363254, Ljudevita Gaja 7, 35000 Slavonski Brod</izvorni_sadrzaj>
    <derivirana_varijabla naziv="DomainObject.Predmet.StrankaFormatedWithAdressOIB_1"> Ivan Žalac, OIB 03029363254, Ljudevita Gaja 7, 35000 Slavonski Brod</derivirana_varijabla>
  </DomainObject.Predmet.StrankaFormatedWithAdressOIB>
  <DomainObject.Predmet.StrankaWithAdress>
    <izvorni_sadrzaj>Ivan Žalac Ljudevita Gaja 7,35000 Slavonski Brod</izvorni_sadrzaj>
    <derivirana_varijabla naziv="DomainObject.Predmet.StrankaWithAdress_1">Ivan Žalac Ljudevita Gaja 7,35000 Slavonski Brod</derivirana_varijabla>
  </DomainObject.Predmet.StrankaWithAdress>
  <DomainObject.Predmet.StrankaWithAdressOIB>
    <izvorni_sadrzaj>Ivan Žalac, OIB 03029363254, Ljudevita Gaja 7,35000 Slavonski Brod</izvorni_sadrzaj>
    <derivirana_varijabla naziv="DomainObject.Predmet.StrankaWithAdressOIB_1">Ivan Žalac, OIB 03029363254, Ljudevita Gaja 7,35000 Slavonski Brod</derivirana_varijabla>
  </DomainObject.Predmet.StrankaWithAdressOIB>
  <DomainObject.Predmet.StrankaNazivFormated>
    <izvorni_sadrzaj>Ivan Žalac</izvorni_sadrzaj>
    <derivirana_varijabla naziv="DomainObject.Predmet.StrankaNazivFormated_1">Ivan Žalac</derivirana_varijabla>
  </DomainObject.Predmet.StrankaNazivFormated>
  <DomainObject.Predmet.StrankaNazivFormatedOIB>
    <izvorni_sadrzaj>Ivan Žalac, OIB 03029363254</izvorni_sadrzaj>
    <derivirana_varijabla naziv="DomainObject.Predmet.StrankaNazivFormatedOIB_1">Ivan Žalac, OIB 03029363254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Ivan Žalac</item>
    </izvorni_sadrzaj>
    <derivirana_varijabla naziv="DomainObject.Predmet.StrankaListFormated_1">
      <item>Ivan Žalac</item>
    </derivirana_varijabla>
  </DomainObject.Predmet.StrankaListFormated>
  <DomainObject.Predmet.StrankaListFormatedOIB>
    <izvorni_sadrzaj>
      <item>Ivan Žalac, OIB 03029363254</item>
    </izvorni_sadrzaj>
    <derivirana_varijabla naziv="DomainObject.Predmet.StrankaListFormatedOIB_1">
      <item>Ivan Žalac, OIB 03029363254</item>
    </derivirana_varijabla>
  </DomainObject.Predmet.StrankaListFormatedOIB>
  <DomainObject.Predmet.StrankaListFormatedWithAdress>
    <izvorni_sadrzaj>
      <item>Ivan Žalac, Ljudevita Gaja 7, 35000 Slavonski Brod</item>
    </izvorni_sadrzaj>
    <derivirana_varijabla naziv="DomainObject.Predmet.StrankaListFormatedWithAdress_1">
      <item>Ivan Žalac, Ljudevita Gaja 7, 35000 Slavonski Brod</item>
    </derivirana_varijabla>
  </DomainObject.Predmet.StrankaListFormatedWithAdress>
  <DomainObject.Predmet.StrankaListFormatedWithAdressOIB>
    <izvorni_sadrzaj>
      <item>Ivan Žalac, OIB 03029363254, Ljudevita Gaja 7, 35000 Slavonski Brod</item>
    </izvorni_sadrzaj>
    <derivirana_varijabla naziv="DomainObject.Predmet.StrankaListFormatedWithAdressOIB_1">
      <item>Ivan Žalac, OIB 03029363254, Ljudevita Gaja 7, 35000 Slavonski Brod</item>
    </derivirana_varijabla>
  </DomainObject.Predmet.StrankaListFormatedWithAdressOIB>
  <DomainObject.Predmet.StrankaListNazivFormated>
    <izvorni_sadrzaj>
      <item>Ivan Žalac</item>
    </izvorni_sadrzaj>
    <derivirana_varijabla naziv="DomainObject.Predmet.StrankaListNazivFormated_1">
      <item>Ivan Žalac</item>
    </derivirana_varijabla>
  </DomainObject.Predmet.StrankaListNazivFormated>
  <DomainObject.Predmet.StrankaListNazivFormatedOIB>
    <izvorni_sadrzaj>
      <item>Ivan Žalac, OIB 03029363254</item>
    </izvorni_sadrzaj>
    <derivirana_varijabla naziv="DomainObject.Predmet.StrankaListNazivFormatedOIB_1">
      <item>Ivan Žalac, OIB 03029363254</item>
    </derivirana_varijabla>
  </DomainObject.Predmet.StrankaListNazivFormatedOIB>
  <DomainObject.Predmet.ProtuStrankaListFormated>
    <izvorni_sadrzaj>
      <item>PAN - papirna industrija - TRGOPROMET dioničko društvo</item>
    </izvorni_sadrzaj>
    <derivirana_varijabla naziv="DomainObject.Predmet.ProtuStrankaListFormated_1">
      <item>PAN - papirna industrija - TRGOPROMET dioničko društvo</item>
    </derivirana_varijabla>
  </DomainObject.Predmet.ProtuStrankaListFormated>
  <DomainObject.Predmet.ProtuStrankaListFormatedOIB>
    <izvorni_sadrzaj>
      <item>PAN - papirna industrija - TRGOPROMET dioničko društvo, OIB 53266342722</item>
    </izvorni_sadrzaj>
    <derivirana_varijabla naziv="DomainObject.Predmet.ProtuStrankaListFormatedOIB_1">
      <item>PAN - papirna industrija - TRGOPROMET dioničko društvo, OIB 53266342722</item>
    </derivirana_varijabla>
  </DomainObject.Predmet.ProtuStrankaListFormatedOIB>
  <DomainObject.Predmet.ProtuStrankaListFormatedWithAdress>
    <izvorni_sadrzaj>
      <item>PAN - papirna industrija - TRGOPROMET dioničko društvo, Pape Ivana Pavla II br. 10, 31400 Đakovo</item>
    </izvorni_sadrzaj>
    <derivirana_varijabla naziv="DomainObject.Predmet.ProtuStrankaListFormatedWithAdress_1">
      <item>PAN - papirna industrija - TRGOPROMET dioničko društvo, Pape Ivana Pavla II br. 10, 31400 Đakovo</item>
    </derivirana_varijabla>
  </DomainObject.Predmet.ProtuStrankaListFormatedWithAdress>
  <DomainObject.Predmet.ProtuStrankaListFormatedWithAdressOIB>
    <izvorni_sadrzaj>
      <item>PAN - papirna industrija - TRGOPROMET dioničko društvo, OIB 53266342722, Pape Ivana Pavla II br. 10, 31400 Đakovo</item>
    </izvorni_sadrzaj>
    <derivirana_varijabla naziv="DomainObject.Predmet.ProtuStrankaListFormatedWithAdressOIB_1">
      <item>PAN - papirna industrija - TRGOPROMET dioničko društvo, OIB 53266342722, Pape Ivana Pavla II br. 10, 31400 Đakovo</item>
    </derivirana_varijabla>
  </DomainObject.Predmet.ProtuStrankaListFormatedWithAdressOIB>
  <DomainObject.Predmet.ProtuStrankaListNazivFormated>
    <izvorni_sadrzaj>
      <item>PAN - papirna industrija - TRGOPROMET dioničko društvo</item>
    </izvorni_sadrzaj>
    <derivirana_varijabla naziv="DomainObject.Predmet.ProtuStrankaListNazivFormated_1">
      <item>PAN - papirna industrija - TRGOPROMET dioničko društvo</item>
    </derivirana_varijabla>
  </DomainObject.Predmet.ProtuStrankaListNazivFormated>
  <DomainObject.Predmet.ProtuStrankaListNazivFormatedOIB>
    <izvorni_sadrzaj>
      <item>PAN - papirna industrija - TRGOPROMET dioničko društvo, OIB 53266342722</item>
    </izvorni_sadrzaj>
    <derivirana_varijabla naziv="DomainObject.Predmet.ProtuStrankaListNazivFormatedOIB_1">
      <item>PAN - papirna industrija - TRGOPROMET dioničko društvo, OIB 53266342722</item>
    </derivirana_varijabla>
  </DomainObject.Predmet.ProtuStrankaListNazivFormatedOIB>
  <DomainObject.Predmet.OstaliList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OstaliList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OstaliListFormated>
  <DomainObject.Predmet.OstaliList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zvorni_sadrzaj>
    <derivirana_varijabla naziv="DomainObject.Predmet.OstaliList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derivirana_varijabla>
  </DomainObject.Predmet.OstaliListFormatedOIB>
  <DomainObject.Predmet.OstaliListFormatedWithAdress>
    <izvorni_sadrzaj>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izvorni_sadrzaj>
    <derivirana_varijabla naziv="DomainObject.Predmet.OstaliListFormatedWithAdress_1">
      <item>Marinko Mikulić, Grobljanska bb, 35214 Donji Andrijevci</item>
      <item>Tihomir Zec,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Petra Preradovića 2, 35000 Slavonski Brod</item>
    </derivirana_varijabla>
  </DomainObject.Predmet.OstaliListFormatedWithAdress>
  <DomainObject.Predmet.OstaliListFormatedWithAdressOIB>
    <izvorni_sadrzaj>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izvorni_sadrzaj>
    <derivirana_varijabla naziv="DomainObject.Predmet.OstaliListFormatedWithAdressOIB_1">
      <item>Marinko Mikulić, OIB 57215562399, Grobljanska bb, 35214 Donji Andrijevci</item>
      <item>Tihomir Zec, OIB 80723087237, K.A. Stepinca 4, 31000 Osijek</item>
      <item>Oglasna ploča - PAN TRGOPROMET d.d. Đakovo</item>
      <item>Marina Tolj, Jurjevska 20, 10000 Zagreb</item>
      <item>Sudski registar</item>
      <item>Županijsko državno odvjetništvo, bb, 31000 Osijek</item>
      <item>ZK odjel Općinski sud u Đakovu, bb, 31400 Đakovo</item>
      <item>Porezna uprava Đakovo, bb, 31400 Đakovo</item>
      <item>Ministarstvo pravosuđa RH, bb, 10000 Zagreb</item>
      <item>Narodne novine d.d., Savski gaj, XIII put 6, 10000 Zagreb</item>
      <item>Branko Glas, OIB 48148776178, Petra Preradovića 2, 35000 Slavonski Brod</item>
    </derivirana_varijabla>
  </DomainObject.Predmet.OstaliListFormatedWithAdressOIB>
  <DomainObject.Predmet.OstaliListNazivFormated>
    <izvorni_sadrzaj>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OstaliListNazivFormated_1">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OstaliListNazivFormated>
  <DomainObject.Predmet.OstaliListNazivFormatedOIB>
    <izvorni_sadrzaj>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izvorni_sadrzaj>
    <derivirana_varijabla naziv="DomainObject.Predmet.OstaliListNazivFormatedOIB_1">
      <item>Marinko Mikulić, OIB 57215562399</item>
      <item>Tihomir Zec, OIB 80723087237</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 OIB 48148776178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Ivan Žalac</izvorni_sadrzaj>
    <derivirana_varijabla naziv="DomainObject.Predmet.StrankaIDrugi_1">Ivan Žalac</derivirana_varijabla>
  </DomainObject.Predmet.StrankaIDrugi>
  <DomainObject.Predmet.ProtustrankaIDrugi>
    <izvorni_sadrzaj>PAN - papirna industrija - TRGOPROMET dioničko društvo</izvorni_sadrzaj>
    <derivirana_varijabla naziv="DomainObject.Predmet.ProtustrankaIDrugi_1">PAN - papirna industrija - TRGOPROMET dioničko društvo</derivirana_varijabla>
  </DomainObject.Predmet.ProtustrankaIDrugi>
  <DomainObject.Predmet.StrankaIDrugiAdressOIB>
    <izvorni_sadrzaj>Ivan Žalac, OIB 03029363254, Ljudevita Gaja 7, 35000 Slavonski Brod</izvorni_sadrzaj>
    <derivirana_varijabla naziv="DomainObject.Predmet.StrankaIDrugiAdressOIB_1">Ivan Žalac, OIB 03029363254, Ljudevita Gaja 7, 35000 Slavonski Brod</derivirana_varijabla>
  </DomainObject.Predmet.StrankaIDrugiAdressOIB>
  <DomainObject.Predmet.ProtustrankaIDrugiAdressOIB>
    <izvorni_sadrzaj>PAN - papirna industrija - TRGOPROMET dioničko društvo, OIB 53266342722, Pape Ivana Pavla II br. 10, 31400 Đakovo</izvorni_sadrzaj>
    <derivirana_varijabla naziv="DomainObject.Predmet.ProtustrankaIDrugiAdressOIB_1">PAN - papirna industrija - TRGOPROMET dioničko društvo, OIB 53266342722, Pape Ivana Pavla II br. 10,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2015.</izvorni_sadrzaj>
    <derivirana_varijabla naziv="DomainObject.Predmet.OdlukaRjesenje.DatumDonosenjaOdluke_1">13.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St-2/2015-92</izvorni_sadrzaj>
    <derivirana_varijabla naziv="DomainObject.Predmet.OdlukaRjesenje.Oznaka_1">St-2/2015-92</derivirana_varijabla>
  </DomainObject.Predmet.OdlukaRjesenje.Oznaka>
  <DomainObject.Predmet.SudioniciListNaziv>
    <izvorni_sadrzaj>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izvorni_sadrzaj>
    <derivirana_varijabla naziv="DomainObject.Predmet.SudioniciListNaziv_1">
      <item>PAN - papirna industrija - TRGOPROMET dioničko društvo</item>
      <item>Ivan Žalac</item>
      <item>Marinko Mikulić</item>
      <item>Tihomir Zec</item>
      <item>Oglasna ploča - PAN TRGOPROMET d.d. Đakovo</item>
      <item>Marina Tolj</item>
      <item>Sudski registar</item>
      <item>Županijsko državno odvjetništvo</item>
      <item>ZK odjel Općinski sud u Đakovu</item>
      <item>Porezna uprava Đakovo</item>
      <item>Ministarstvo pravosuđa RH</item>
      <item>Narodne novine d.d.</item>
      <item>Branko Glas</item>
    </derivirana_varijabla>
  </DomainObject.Predmet.SudioniciListNaziv>
  <DomainObject.Predmet.SudioniciListAdressOIB>
    <izvorni_sadrzaj>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izvorni_sadrzaj>
    <derivirana_varijabla naziv="DomainObject.Predmet.SudioniciListAdressOIB_1">
      <item>PAN - papirna industrija - TRGOPROMET dioničko društvo, OIB 53266342722, Pape Ivana Pavla II br. 10,31400 Đakovo</item>
      <item>Ivan Žalac, OIB 03029363254, Ljudevita Gaja 7,35000 Slavonski Brod</item>
      <item>Marinko Mikulić, OIB 57215562399, Grobljanska bb,35214 Donji Andrijevci</item>
      <item>Tihomir Zec, OIB 80723087237, K.A. Stepinca 4,31000 Osijek</item>
      <item>Oglasna ploča - PAN TRGOPROMET d.d. Đakovo</item>
      <item>Marina Tolj, Jurjevska 20,10000 Zagreb</item>
      <item>Sudski registar</item>
      <item>Županijsko državno odvjetništvo, bb,31000 Osijek</item>
      <item>ZK odjel Općinski sud u Đakovu, bb,31400 Đakovo</item>
      <item>Porezna uprava Đakovo, bb,31400 Đakovo</item>
      <item>Ministarstvo pravosuđa RH, bb,10000 Zagreb</item>
      <item>Narodne novine d.d., Savski gaj, XIII put 6,10000 Zagreb</item>
      <item>Branko Glas, OIB 48148776178, Petra Preradovića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53266342722</item>
      <item>, OIB 03029363254</item>
      <item>, OIB 57215562399</item>
      <item>, OIB 80723087237</item>
      <item>, OIB null</item>
      <item>, OIB null</item>
      <item>, OIB null</item>
      <item>, OIB null</item>
      <item>, OIB null</item>
      <item>, OIB null</item>
      <item>, OIB null</item>
      <item>, OIB null</item>
      <item>, OIB 48148776178</item>
    </izvorni_sadrzaj>
    <derivirana_varijabla naziv="DomainObject.Predmet.SudioniciListNazivOIB_1">
      <item>, OIB 53266342722</item>
      <item>, OIB 03029363254</item>
      <item>, OIB 57215562399</item>
      <item>, OIB 80723087237</item>
      <item>, OIB null</item>
      <item>, OIB null</item>
      <item>, OIB null</item>
      <item>, OIB null</item>
      <item>, OIB null</item>
      <item>, OIB null</item>
      <item>, OIB null</item>
      <item>, OIB null</item>
      <item>, OIB 48148776178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69CA2D-F1D9-415D-A8DB-803D81A1B6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16</properties:Pages>
  <properties:Words>6654</properties:Words>
  <properties:Characters>37877</properties:Characters>
  <properties:Lines>812</properties:Lines>
  <properties:Paragraphs>230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2017-06-13T11:17:00Z</dcterms:created>
  <dc:creator>banka</dc:creator>
  <cp:lastModifiedBy>Elizabeta Đeke</cp:lastModifiedBy>
  <cp:lastPrinted>2017-06-13T09:01:00Z</cp:lastPrinted>
  <dcterms:modified xmlns:xsi="http://www.w3.org/2001/XMLSchema-instance" xsi:type="dcterms:W3CDTF">2017-06-13T11:20:00Z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16</vt:i4>
  </prop:property>
</prop:Properties>
</file>