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aef8" w14:paraId="032aef8" w:rsidRDefault="00776D03" w:rsidP="00776D03" w:rsidR="00776D03" w:rsidRPr="007E4EEC">
      <w:pPr>
        <w:keepNext/>
        <w:jc w:val="right"/>
        <w:outlineLvl w:val="0"/>
        <w15:collapsed w:val="false"/>
        <w:rPr>
          <w:rFonts w:eastAsia="BatangChe" w:hAnsi="Times New Roman" w:ascii="Times New Roman"/>
          <w:bCs/>
          <w:iCs/>
          <w:sz w:val="24"/>
          <w:szCs w:val="24"/>
          <w:lang w:eastAsia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227"/>
      </w:tblGrid>
      <w:tr w:rsidTr="00D12925" w:rsidR="00D12925" w:rsidRPr="007E4EEC">
        <w:tc>
          <w:tcPr>
            <w:tcW w:type="dxa" w:w="3227"/>
          </w:tcPr>
          <w:p w:rsidRDefault="00D12925" w:rsidP="00D12925" w:rsidR="00D12925" w:rsidRPr="007E4EEC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D12925" w:rsidP="00D12925" w:rsidR="00D12925" w:rsidRPr="007E4EEC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7E4EEC" w:rsidP="00D12925" w:rsidR="007E4EEC" w:rsidRPr="007E4EEC">
            <w:pPr>
              <w:rPr>
                <w:rFonts w:hAnsi="Times New Roman" w:ascii="Times New Roman"/>
                <w:sz w:val="24"/>
                <w:szCs w:val="24"/>
              </w:rPr>
            </w:pPr>
          </w:p>
          <w:p w:rsidRDefault="00D12925" w:rsidP="00D12925" w:rsidR="00D12925" w:rsidRPr="007E4EEC">
            <w:pPr>
              <w:rPr>
                <w:rFonts w:hAnsi="Times New Roman" w:ascii="Times New Roman"/>
                <w:sz w:val="24"/>
                <w:szCs w:val="24"/>
              </w:rPr>
            </w:pPr>
            <w:r w:rsidRPr="007E4EE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D12925" w:rsidP="00D12925" w:rsidR="00D12925" w:rsidRPr="007E4EEC">
            <w:pPr>
              <w:rPr>
                <w:rFonts w:hAnsi="Times New Roman" w:ascii="Times New Roman"/>
                <w:sz w:val="24"/>
                <w:szCs w:val="24"/>
              </w:rPr>
            </w:pPr>
            <w:r w:rsidRPr="007E4EEC">
              <w:rPr>
                <w:rFonts w:hAnsi="Times New Roman" w:ascii="Times New Roman"/>
                <w:sz w:val="24"/>
                <w:szCs w:val="24"/>
              </w:rPr>
              <w:t>Trgovački sud u Zadru</w:t>
            </w:r>
          </w:p>
          <w:p w:rsidRDefault="00D12925" w:rsidP="00D12925" w:rsidR="00D12925" w:rsidRPr="007E4EEC">
            <w:pPr>
              <w:rPr>
                <w:rFonts w:hAnsi="Times New Roman" w:ascii="Times New Roman"/>
                <w:sz w:val="24"/>
                <w:szCs w:val="24"/>
              </w:rPr>
            </w:pPr>
            <w:r w:rsidRPr="007E4EEC">
              <w:rPr>
                <w:rFonts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776D03" w:rsidP="00776D03" w:rsidR="00776D03" w:rsidRPr="007E4EEC">
      <w:pPr>
        <w:jc w:val="right"/>
        <w:rPr>
          <w:rFonts w:eastAsia="BatangChe" w:hAnsi="Times New Roman" w:ascii="Times New Roman"/>
          <w:bCs/>
          <w:iCs/>
          <w:sz w:val="24"/>
          <w:szCs w:val="24"/>
        </w:rPr>
      </w:pPr>
    </w:p>
    <w:p w:rsidRDefault="00776D03" w:rsidP="00776D03" w:rsidR="00776D03" w:rsidRPr="007E4EEC">
      <w:pPr>
        <w:rPr>
          <w:rFonts w:eastAsia="BatangChe" w:hAnsi="Times New Roman" w:ascii="Times New Roman"/>
          <w:bCs/>
          <w:iCs/>
          <w:sz w:val="24"/>
          <w:szCs w:val="24"/>
        </w:rPr>
      </w:pPr>
    </w:p>
    <w:p w:rsidRDefault="00776D03" w:rsidP="00776D03" w:rsidR="00776D03" w:rsidRPr="007E4EEC">
      <w:pPr>
        <w:rPr>
          <w:rFonts w:eastAsia="BatangChe" w:hAnsi="Times New Roman" w:ascii="Times New Roman"/>
          <w:bCs/>
          <w:iCs/>
          <w:sz w:val="24"/>
          <w:szCs w:val="24"/>
        </w:rPr>
      </w:pPr>
      <w:r w:rsidRPr="007E4EEC">
        <w:rPr>
          <w:rFonts w:eastAsia="BatangChe" w:hAnsi="Times New Roman" w:ascii="Times New Roman"/>
          <w:bCs/>
          <w:iCs/>
          <w:sz w:val="24"/>
          <w:szCs w:val="24"/>
        </w:rPr>
        <w:t>R E P U B L I K A   H R V A T S K A</w:t>
      </w:r>
    </w:p>
    <w:p w:rsidRDefault="00776D03" w:rsidP="00776D03" w:rsidR="00776D03" w:rsidRPr="007E4EEC">
      <w:pPr>
        <w:rPr>
          <w:rFonts w:eastAsia="BatangChe" w:hAnsi="Times New Roman" w:ascii="Times New Roman"/>
          <w:bCs/>
          <w:iCs/>
          <w:sz w:val="24"/>
          <w:szCs w:val="24"/>
        </w:rPr>
      </w:pPr>
    </w:p>
    <w:p w:rsidRDefault="00776D03" w:rsidP="00776D03" w:rsidR="00776D03" w:rsidRPr="007E4EEC">
      <w:pPr>
        <w:rPr>
          <w:rFonts w:eastAsia="BatangChe" w:hAnsi="Times New Roman" w:ascii="Times New Roman"/>
          <w:bCs/>
          <w:iCs/>
          <w:sz w:val="24"/>
          <w:szCs w:val="24"/>
        </w:rPr>
      </w:pPr>
      <w:r w:rsidRPr="007E4EEC">
        <w:rPr>
          <w:rFonts w:eastAsia="BatangChe" w:hAnsi="Times New Roman" w:ascii="Times New Roman"/>
          <w:bCs/>
          <w:iCs/>
          <w:sz w:val="24"/>
          <w:szCs w:val="24"/>
        </w:rPr>
        <w:t>R J E Š E NJ E</w:t>
      </w:r>
    </w:p>
    <w:p w:rsidRDefault="00776D03" w:rsidP="007E4EEC" w:rsidR="00776D03" w:rsidRPr="007E4EEC">
      <w:pPr>
        <w:jc w:val="both"/>
        <w:rPr>
          <w:rFonts w:eastAsia="BatangChe" w:hAnsi="Times New Roman" w:ascii="Times New Roman"/>
          <w:iCs/>
          <w:sz w:val="24"/>
          <w:szCs w:val="24"/>
          <w:lang w:eastAsia="hr-HR"/>
        </w:rPr>
      </w:pPr>
    </w:p>
    <w:p w:rsidRDefault="00D12925" w:rsidP="007E4EEC" w:rsidR="007E4EEC">
      <w:pPr>
        <w:jc w:val="both"/>
        <w:rPr>
          <w:rFonts w:hAnsi="Times New Roman" w:ascii="Times New Roman"/>
          <w:sz w:val="24"/>
          <w:szCs w:val="24"/>
        </w:rPr>
      </w:pPr>
      <w:r w:rsidRPr="007E4EEC">
        <w:rPr>
          <w:rFonts w:hAnsi="Times New Roman" w:ascii="Times New Roman"/>
          <w:sz w:val="24"/>
          <w:szCs w:val="24"/>
        </w:rPr>
        <w:tab/>
        <w:t xml:space="preserve"> Trgovački sud u Zadru po sutkinji Ani Markač u stečajnom postupku nad stečajnim dužnikom Stečajna masa iza GRAĐEVINSKO PODUZEĆE RADNIK d.d. u stečaju Zadar, Miroslava Krleže 3/C, OIB:13464167424, kojeg zastupa stečajni upravi</w:t>
      </w:r>
      <w:r w:rsidR="007E4EEC">
        <w:rPr>
          <w:rFonts w:hAnsi="Times New Roman" w:ascii="Times New Roman"/>
          <w:sz w:val="24"/>
          <w:szCs w:val="24"/>
        </w:rPr>
        <w:t xml:space="preserve">telj Frane Zvonimir Negro, </w:t>
      </w:r>
      <w:r w:rsidRPr="007E4EEC">
        <w:rPr>
          <w:rFonts w:hAnsi="Times New Roman" w:ascii="Times New Roman"/>
          <w:sz w:val="24"/>
          <w:szCs w:val="24"/>
        </w:rPr>
        <w:t>27. prosinca 2017.,</w:t>
      </w:r>
      <w:r w:rsidR="007E4EEC">
        <w:rPr>
          <w:rFonts w:hAnsi="Times New Roman" w:ascii="Times New Roman"/>
          <w:sz w:val="24"/>
          <w:szCs w:val="24"/>
        </w:rPr>
        <w:t xml:space="preserve">  </w:t>
      </w:r>
    </w:p>
    <w:p w:rsidRDefault="00FE44E9" w:rsidP="007E4EEC" w:rsidR="00FE44E9" w:rsidRPr="007E4EEC">
      <w:pPr>
        <w:jc w:val="both"/>
        <w:rPr>
          <w:rFonts w:hAnsi="Times New Roman" w:ascii="Times New Roman"/>
          <w:sz w:val="24"/>
          <w:szCs w:val="24"/>
        </w:rPr>
      </w:pPr>
    </w:p>
    <w:p w:rsidRDefault="007E4EEC" w:rsidP="007E4EEC" w:rsidR="00776D03" w:rsidRPr="007E4EEC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r i j e š i o  j e </w:t>
      </w:r>
    </w:p>
    <w:p w:rsidRDefault="00776D03" w:rsidP="007E4EEC" w:rsidR="00776D03" w:rsidRPr="007E4EEC">
      <w:pPr>
        <w:pStyle w:val="StandardWeb"/>
        <w:ind w:firstLine="708"/>
        <w:jc w:val="both"/>
        <w:rPr>
          <w:rFonts w:eastAsia="BatangChe"/>
          <w:iCs/>
        </w:rPr>
      </w:pPr>
      <w:r w:rsidRPr="007E4EEC">
        <w:rPr>
          <w:bCs/>
        </w:rPr>
        <w:t>Oglašava se nevažećom prodaja nekretnine upisan</w:t>
      </w:r>
      <w:r w:rsidR="00A37569" w:rsidRPr="007E4EEC">
        <w:rPr>
          <w:bCs/>
        </w:rPr>
        <w:t>e</w:t>
      </w:r>
      <w:r w:rsidRPr="007E4EEC">
        <w:rPr>
          <w:bCs/>
        </w:rPr>
        <w:t xml:space="preserve"> </w:t>
      </w:r>
      <w:r w:rsidR="00D12925" w:rsidRPr="007E4EEC">
        <w:t>u zk.ul.br. 508 k.o. Zato</w:t>
      </w:r>
      <w:r w:rsidR="007E4EEC">
        <w:t xml:space="preserve">n, oznake čest. zem. </w:t>
      </w:r>
      <w:r w:rsidR="00D12925" w:rsidRPr="007E4EEC">
        <w:t>188, bez oznake površine, u naravi stočni plac, koja je upisana u posjedovni list broj 265 za k.o. Zaton, kod Ureda za katastar Obrovac, površine 3740 m2, u naravi ozna</w:t>
      </w:r>
      <w:r w:rsidR="00FE44E9">
        <w:t xml:space="preserve">čena kao Grkovac - stočni plac, </w:t>
      </w:r>
      <w:r w:rsidRPr="007E4EEC">
        <w:rPr>
          <w:bCs/>
        </w:rPr>
        <w:t>ponuditelju –</w:t>
      </w:r>
      <w:r w:rsidR="00D12925" w:rsidRPr="007E4EEC">
        <w:rPr>
          <w:bCs/>
        </w:rPr>
        <w:t xml:space="preserve"> GRADU OBROVCU, Obrovac, OIB: 65496793357</w:t>
      </w:r>
      <w:r w:rsidR="004E53B1" w:rsidRPr="007E4EEC">
        <w:rPr>
          <w:rFonts w:eastAsia="BatangChe"/>
          <w:iCs/>
        </w:rPr>
        <w:t>,</w:t>
      </w:r>
      <w:r w:rsidR="00A37569" w:rsidRPr="007E4EEC">
        <w:rPr>
          <w:rFonts w:eastAsia="BatangChe"/>
          <w:iCs/>
        </w:rPr>
        <w:t xml:space="preserve"> od</w:t>
      </w:r>
      <w:r w:rsidR="00D12925" w:rsidRPr="007E4EEC">
        <w:rPr>
          <w:rFonts w:eastAsia="BatangChe"/>
          <w:iCs/>
        </w:rPr>
        <w:t xml:space="preserve"> 21. ožujka 2014.</w:t>
      </w:r>
      <w:r w:rsidR="00BF08A8" w:rsidRPr="007E4EEC">
        <w:rPr>
          <w:rFonts w:eastAsia="BatangChe"/>
          <w:iCs/>
        </w:rPr>
        <w:t xml:space="preserve"> </w:t>
      </w:r>
    </w:p>
    <w:p w:rsidRDefault="00776D03" w:rsidP="00776D03" w:rsidR="00776D03" w:rsidRPr="007E4EEC">
      <w:pPr>
        <w:rPr>
          <w:rFonts w:hAnsi="Times New Roman" w:ascii="Times New Roman"/>
          <w:sz w:val="24"/>
          <w:szCs w:val="24"/>
        </w:rPr>
      </w:pPr>
      <w:r w:rsidRPr="007E4EEC">
        <w:rPr>
          <w:rFonts w:hAnsi="Times New Roman" w:ascii="Times New Roman"/>
          <w:sz w:val="24"/>
          <w:szCs w:val="24"/>
        </w:rPr>
        <w:t>Obrazloženje</w:t>
      </w:r>
    </w:p>
    <w:p w:rsidRDefault="00776D03" w:rsidP="00776D03" w:rsidR="00776D03" w:rsidRPr="007E4EE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12925" w:rsidP="00A37569" w:rsidR="00A37569" w:rsidRPr="00FE44E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E44E9">
        <w:rPr>
          <w:rFonts w:hAnsi="Times New Roman" w:ascii="Times New Roman"/>
          <w:sz w:val="24"/>
          <w:szCs w:val="24"/>
        </w:rPr>
        <w:t xml:space="preserve">Rješenjem poslovni broj </w:t>
      </w:r>
      <w:r w:rsidR="00776D03" w:rsidRPr="00FE44E9">
        <w:rPr>
          <w:rFonts w:hAnsi="Times New Roman" w:ascii="Times New Roman"/>
          <w:sz w:val="24"/>
          <w:szCs w:val="24"/>
        </w:rPr>
        <w:t xml:space="preserve"> </w:t>
      </w:r>
      <w:r w:rsidRPr="00FE44E9">
        <w:rPr>
          <w:rFonts w:hAnsi="Times New Roman" w:ascii="Times New Roman"/>
          <w:sz w:val="24"/>
          <w:szCs w:val="24"/>
        </w:rPr>
        <w:t>4 St-294/03 od 21. ožujka 2014</w:t>
      </w:r>
      <w:r w:rsidR="00776D03" w:rsidRPr="00FE44E9">
        <w:rPr>
          <w:rFonts w:hAnsi="Times New Roman" w:ascii="Times New Roman"/>
          <w:sz w:val="24"/>
          <w:szCs w:val="24"/>
        </w:rPr>
        <w:t xml:space="preserve">. godine nekretnina navedena u izreci ovog rješenja dosuđena je ponuditelju – </w:t>
      </w:r>
      <w:r w:rsidRPr="00FE44E9">
        <w:rPr>
          <w:rFonts w:hAnsi="Times New Roman" w:ascii="Times New Roman"/>
          <w:bCs/>
          <w:sz w:val="24"/>
          <w:szCs w:val="24"/>
        </w:rPr>
        <w:t>GRADU OBROVCU, Obrovac, OIB: 65496793357</w:t>
      </w:r>
      <w:r w:rsidR="00A37569" w:rsidRPr="00FE44E9">
        <w:rPr>
          <w:rFonts w:hAnsi="Times New Roman" w:ascii="Times New Roman"/>
          <w:sz w:val="24"/>
          <w:szCs w:val="24"/>
        </w:rPr>
        <w:t xml:space="preserve">, te je to rješenje postalo pravomoćno </w:t>
      </w:r>
      <w:r w:rsidR="00FE44E9" w:rsidRPr="00FE44E9">
        <w:rPr>
          <w:rFonts w:hAnsi="Times New Roman" w:ascii="Times New Roman"/>
          <w:sz w:val="24"/>
          <w:szCs w:val="24"/>
        </w:rPr>
        <w:t>10. travnja 2014.</w:t>
      </w:r>
    </w:p>
    <w:p w:rsidRDefault="00A37569" w:rsidP="00D12925" w:rsidR="00A37569" w:rsidRPr="00FE44E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E44E9">
        <w:rPr>
          <w:rFonts w:hAnsi="Times New Roman" w:ascii="Times New Roman"/>
          <w:sz w:val="24"/>
          <w:szCs w:val="24"/>
        </w:rPr>
        <w:t>Budući da kupac kojem je nekretnina dosuđena nije u roku</w:t>
      </w:r>
      <w:r w:rsidR="00FE44E9" w:rsidRPr="00FE44E9">
        <w:rPr>
          <w:rFonts w:hAnsi="Times New Roman" w:ascii="Times New Roman"/>
          <w:sz w:val="24"/>
          <w:szCs w:val="24"/>
        </w:rPr>
        <w:t>,</w:t>
      </w:r>
      <w:r w:rsidR="00D12925" w:rsidRPr="00FE44E9">
        <w:rPr>
          <w:rFonts w:hAnsi="Times New Roman" w:ascii="Times New Roman"/>
          <w:sz w:val="24"/>
          <w:szCs w:val="24"/>
        </w:rPr>
        <w:t xml:space="preserve"> a kako je to</w:t>
      </w:r>
      <w:r w:rsidR="007E4EEC" w:rsidRPr="00FE44E9">
        <w:rPr>
          <w:rFonts w:hAnsi="Times New Roman" w:ascii="Times New Roman"/>
          <w:sz w:val="24"/>
          <w:szCs w:val="24"/>
        </w:rPr>
        <w:t xml:space="preserve"> bilo </w:t>
      </w:r>
      <w:r w:rsidR="00D12925" w:rsidRPr="00FE44E9">
        <w:rPr>
          <w:rFonts w:hAnsi="Times New Roman" w:ascii="Times New Roman"/>
          <w:sz w:val="24"/>
          <w:szCs w:val="24"/>
        </w:rPr>
        <w:t xml:space="preserve">određeno točkom III. rješenja od 21. ožujka 2014. </w:t>
      </w:r>
      <w:r w:rsidRPr="00FE44E9">
        <w:rPr>
          <w:rFonts w:hAnsi="Times New Roman" w:ascii="Times New Roman"/>
          <w:sz w:val="24"/>
          <w:szCs w:val="24"/>
        </w:rPr>
        <w:t xml:space="preserve">uplatio kupovninu, </w:t>
      </w:r>
      <w:r w:rsidR="007E4EEC" w:rsidRPr="00FE44E9">
        <w:rPr>
          <w:rFonts w:hAnsi="Times New Roman" w:ascii="Times New Roman"/>
          <w:sz w:val="24"/>
          <w:szCs w:val="24"/>
        </w:rPr>
        <w:t xml:space="preserve">to je </w:t>
      </w:r>
      <w:r w:rsidR="00FE44E9" w:rsidRPr="00FE44E9">
        <w:rPr>
          <w:rFonts w:hAnsi="Times New Roman" w:ascii="Times New Roman"/>
          <w:sz w:val="24"/>
          <w:szCs w:val="24"/>
        </w:rPr>
        <w:t>temeljem odredbe članka 100</w:t>
      </w:r>
      <w:r w:rsidRPr="00FE44E9">
        <w:rPr>
          <w:rFonts w:hAnsi="Times New Roman" w:ascii="Times New Roman"/>
          <w:sz w:val="24"/>
          <w:szCs w:val="24"/>
        </w:rPr>
        <w:t>. stavak 1. i 2. Ovršnog zakona (Narodne novine</w:t>
      </w:r>
      <w:r w:rsidR="00FE44E9" w:rsidRPr="00FE44E9">
        <w:rPr>
          <w:rFonts w:hAnsi="Times New Roman" w:ascii="Times New Roman"/>
          <w:sz w:val="24"/>
          <w:szCs w:val="24"/>
        </w:rPr>
        <w:t xml:space="preserve"> 57/96, 29/99, 173/03, 194/03, 151/04, 88/05, 121/05 i 67/08</w:t>
      </w:r>
      <w:r w:rsidRPr="00FE44E9">
        <w:rPr>
          <w:rFonts w:hAnsi="Times New Roman" w:ascii="Times New Roman"/>
          <w:sz w:val="24"/>
          <w:szCs w:val="24"/>
        </w:rPr>
        <w:t>), valjalo odlučiti kao u izreci.</w:t>
      </w:r>
    </w:p>
    <w:p w:rsidRDefault="00A37569" w:rsidP="00776D03" w:rsidR="00A37569" w:rsidRPr="00FE44E9">
      <w:pPr>
        <w:jc w:val="both"/>
        <w:rPr>
          <w:rFonts w:hAnsi="Times New Roman" w:ascii="Times New Roman"/>
          <w:sz w:val="24"/>
          <w:szCs w:val="24"/>
        </w:rPr>
      </w:pPr>
    </w:p>
    <w:p w:rsidRDefault="00776D03" w:rsidP="00776D03" w:rsidR="00776D03" w:rsidRPr="00FE44E9">
      <w:pPr>
        <w:rPr>
          <w:rFonts w:eastAsia="BatangChe" w:hAnsi="Times New Roman" w:ascii="Times New Roman"/>
          <w:sz w:val="24"/>
          <w:szCs w:val="24"/>
        </w:rPr>
      </w:pPr>
      <w:r w:rsidRPr="00FE44E9">
        <w:rPr>
          <w:rFonts w:eastAsia="BatangChe" w:hAnsi="Times New Roman" w:ascii="Times New Roman"/>
          <w:sz w:val="24"/>
          <w:szCs w:val="24"/>
        </w:rPr>
        <w:t>U Z</w:t>
      </w:r>
      <w:r w:rsidR="00D12925" w:rsidRPr="00FE44E9">
        <w:rPr>
          <w:rFonts w:eastAsia="BatangChe" w:hAnsi="Times New Roman" w:ascii="Times New Roman"/>
          <w:sz w:val="24"/>
          <w:szCs w:val="24"/>
        </w:rPr>
        <w:t>adr</w:t>
      </w:r>
      <w:r w:rsidRPr="00FE44E9">
        <w:rPr>
          <w:rFonts w:eastAsia="BatangChe" w:hAnsi="Times New Roman" w:ascii="Times New Roman"/>
          <w:sz w:val="24"/>
          <w:szCs w:val="24"/>
        </w:rPr>
        <w:t xml:space="preserve">u </w:t>
      </w:r>
      <w:r w:rsidR="00D12925" w:rsidRPr="00FE44E9">
        <w:rPr>
          <w:rFonts w:eastAsia="BatangChe" w:hAnsi="Times New Roman" w:ascii="Times New Roman"/>
          <w:sz w:val="24"/>
          <w:szCs w:val="24"/>
        </w:rPr>
        <w:t>27. prosinca</w:t>
      </w:r>
      <w:r w:rsidR="00A37569" w:rsidRPr="00FE44E9">
        <w:rPr>
          <w:rFonts w:eastAsia="BatangChe" w:hAnsi="Times New Roman" w:ascii="Times New Roman"/>
          <w:sz w:val="24"/>
          <w:szCs w:val="24"/>
        </w:rPr>
        <w:t xml:space="preserve"> </w:t>
      </w:r>
      <w:r w:rsidRPr="00FE44E9">
        <w:rPr>
          <w:rFonts w:eastAsia="BatangChe" w:hAnsi="Times New Roman" w:ascii="Times New Roman"/>
          <w:sz w:val="24"/>
          <w:szCs w:val="24"/>
        </w:rPr>
        <w:t xml:space="preserve">2017. </w:t>
      </w:r>
    </w:p>
    <w:p w:rsidRDefault="00776D03" w:rsidP="00776D03" w:rsidR="00776D03" w:rsidRPr="007E4EEC">
      <w:pPr>
        <w:jc w:val="both"/>
        <w:rPr>
          <w:rFonts w:eastAsia="BatangChe" w:hAnsi="Times New Roman" w:ascii="Times New Roman"/>
          <w:sz w:val="24"/>
          <w:szCs w:val="24"/>
        </w:rPr>
      </w:pPr>
    </w:p>
    <w:p w:rsidRDefault="00501713" w:rsidP="00501713" w:rsidR="0050171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ovlaštena službenica                                                  Sutkinja</w:t>
      </w:r>
    </w:p>
    <w:p w:rsidRDefault="00501713" w:rsidP="00501713" w:rsidR="0050171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Ana Markač, v.r</w:t>
      </w:r>
    </w:p>
    <w:p w:rsidRDefault="00FE44E9" w:rsidP="00276040" w:rsidR="00FE44E9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76D03" w:rsidP="007E4EEC" w:rsidR="00776D03" w:rsidRPr="007E4EE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E4EEC">
        <w:rPr>
          <w:rFonts w:eastAsia="Times New Roman" w:hAnsi="Times New Roman" w:ascii="Times New Roman"/>
          <w:sz w:val="24"/>
          <w:szCs w:val="24"/>
          <w:lang w:eastAsia="hr-HR"/>
        </w:rPr>
        <w:t>Uputa o pravnom lijeku :</w:t>
      </w:r>
    </w:p>
    <w:p w:rsidRDefault="00776D03" w:rsidP="00776D03" w:rsidR="007E4EEC" w:rsidRPr="007E4EE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E4EEC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Protiv ovog rješenja  </w:t>
      </w:r>
      <w:r w:rsidR="004E53B1" w:rsidRPr="007E4EEC">
        <w:rPr>
          <w:rFonts w:eastAsia="Times New Roman" w:hAnsi="Times New Roman" w:ascii="Times New Roman"/>
          <w:sz w:val="24"/>
          <w:szCs w:val="24"/>
          <w:lang w:eastAsia="hr-HR"/>
        </w:rPr>
        <w:t xml:space="preserve">dopuštena je žalba </w:t>
      </w:r>
      <w:r w:rsidRPr="007E4EEC">
        <w:rPr>
          <w:rFonts w:eastAsia="Times New Roman" w:hAnsi="Times New Roman" w:ascii="Times New Roman"/>
          <w:sz w:val="24"/>
          <w:szCs w:val="24"/>
          <w:lang w:eastAsia="hr-HR"/>
        </w:rPr>
        <w:t xml:space="preserve">u roku od 8 </w:t>
      </w:r>
      <w:r w:rsidR="007E4EEC">
        <w:rPr>
          <w:rFonts w:eastAsia="Times New Roman" w:hAnsi="Times New Roman" w:ascii="Times New Roman"/>
          <w:sz w:val="24"/>
          <w:szCs w:val="24"/>
          <w:lang w:eastAsia="hr-HR"/>
        </w:rPr>
        <w:t xml:space="preserve">(osam) </w:t>
      </w:r>
      <w:r w:rsidRPr="007E4EEC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zaprimanja pisanog otpravka istog. Žalba se podnosi putem ovog suda u 2 </w:t>
      </w:r>
      <w:r w:rsidR="007E4EEC">
        <w:rPr>
          <w:rFonts w:eastAsia="Times New Roman" w:hAnsi="Times New Roman" w:ascii="Times New Roman"/>
          <w:sz w:val="24"/>
          <w:szCs w:val="24"/>
          <w:lang w:eastAsia="hr-HR"/>
        </w:rPr>
        <w:t xml:space="preserve">(dva) istovjetna </w:t>
      </w:r>
      <w:r w:rsidRPr="007E4EEC">
        <w:rPr>
          <w:rFonts w:eastAsia="Times New Roman" w:hAnsi="Times New Roman" w:ascii="Times New Roman"/>
          <w:sz w:val="24"/>
          <w:szCs w:val="24"/>
          <w:lang w:eastAsia="hr-HR"/>
        </w:rPr>
        <w:t xml:space="preserve">primjerka, a o žalbi odlučuje </w:t>
      </w:r>
      <w:r w:rsidR="00D12925" w:rsidRPr="007E4EEC">
        <w:rPr>
          <w:rFonts w:eastAsia="Times New Roman" w:hAnsi="Times New Roman" w:ascii="Times New Roman"/>
          <w:sz w:val="24"/>
          <w:szCs w:val="24"/>
          <w:lang w:eastAsia="hr-HR"/>
        </w:rPr>
        <w:t>Visoki trgovački sud Republike Hrvatske.</w:t>
      </w:r>
    </w:p>
    <w:p w:rsidRDefault="004E53B1" w:rsidP="007E4EEC" w:rsidR="00776D03" w:rsidRPr="007E4EEC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E4EEC">
        <w:rPr>
          <w:rFonts w:eastAsia="Times New Roman" w:hAnsi="Times New Roman" w:ascii="Times New Roman"/>
          <w:sz w:val="24"/>
          <w:szCs w:val="24"/>
          <w:lang w:eastAsia="hr-HR"/>
        </w:rPr>
        <w:t>Žalba ne odgađa provedbu rješenja (članak 11. stav</w:t>
      </w:r>
      <w:r w:rsidR="00D12925" w:rsidRPr="007E4EEC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7E4EEC">
        <w:rPr>
          <w:rFonts w:eastAsia="Times New Roman" w:hAnsi="Times New Roman" w:ascii="Times New Roman"/>
          <w:sz w:val="24"/>
          <w:szCs w:val="24"/>
          <w:lang w:eastAsia="hr-HR"/>
        </w:rPr>
        <w:t>k 4. OZ-a)</w:t>
      </w:r>
    </w:p>
    <w:p w:rsidRDefault="00FE44E9" w:rsidP="00776D03" w:rsidR="00FE44E9" w:rsidRPr="007E4EEC">
      <w:pPr>
        <w:jc w:val="both"/>
        <w:rPr>
          <w:rFonts w:hAnsi="Times New Roman" w:ascii="Times New Roman"/>
          <w:sz w:val="24"/>
          <w:szCs w:val="24"/>
        </w:rPr>
      </w:pPr>
    </w:p>
    <w:p w:rsidRDefault="007E4EEC" w:rsidP="00BF08A8" w:rsidR="00BF08A8" w:rsidRPr="007E4EEC">
      <w:pPr>
        <w:ind w:firstLine="720"/>
        <w:jc w:val="left"/>
        <w:rPr>
          <w:rFonts w:eastAsia="BatangChe" w:hAnsi="Times New Roman" w:ascii="Times New Roman"/>
          <w:sz w:val="24"/>
          <w:szCs w:val="24"/>
        </w:rPr>
      </w:pPr>
      <w:r>
        <w:rPr>
          <w:rFonts w:eastAsia="BatangChe" w:hAnsi="Times New Roman" w:ascii="Times New Roman"/>
          <w:sz w:val="24"/>
          <w:szCs w:val="24"/>
        </w:rPr>
        <w:t>Dostaviti</w:t>
      </w:r>
      <w:r w:rsidR="00BF08A8" w:rsidRPr="007E4EEC">
        <w:rPr>
          <w:rFonts w:eastAsia="BatangChe" w:hAnsi="Times New Roman" w:ascii="Times New Roman"/>
          <w:sz w:val="24"/>
          <w:szCs w:val="24"/>
        </w:rPr>
        <w:t>:</w:t>
      </w:r>
    </w:p>
    <w:p w:rsidRDefault="00BF08A8" w:rsidP="00BF08A8" w:rsidR="00D12925" w:rsidRPr="007E4EEC">
      <w:pPr>
        <w:ind w:firstLine="709"/>
        <w:jc w:val="left"/>
        <w:rPr>
          <w:rFonts w:eastAsia="BatangChe" w:hAnsi="Times New Roman" w:ascii="Times New Roman"/>
          <w:sz w:val="24"/>
          <w:szCs w:val="24"/>
        </w:rPr>
      </w:pPr>
      <w:r w:rsidRPr="007E4EEC">
        <w:rPr>
          <w:rFonts w:eastAsia="BatangChe" w:hAnsi="Times New Roman" w:ascii="Times New Roman"/>
          <w:sz w:val="24"/>
          <w:szCs w:val="24"/>
        </w:rPr>
        <w:t xml:space="preserve">1. </w:t>
      </w:r>
      <w:r w:rsidR="00D12925" w:rsidRPr="007E4EEC">
        <w:rPr>
          <w:rFonts w:eastAsia="BatangChe" w:hAnsi="Times New Roman" w:ascii="Times New Roman"/>
          <w:sz w:val="24"/>
          <w:szCs w:val="24"/>
        </w:rPr>
        <w:t>stečajnom upravitelju</w:t>
      </w:r>
    </w:p>
    <w:p w:rsidRDefault="00BF08A8" w:rsidP="000E45C9" w:rsidR="00BF08A8" w:rsidRPr="007E4EEC">
      <w:pPr>
        <w:ind w:firstLine="709"/>
        <w:jc w:val="left"/>
        <w:rPr>
          <w:rFonts w:eastAsia="BatangChe" w:hAnsi="Times New Roman" w:ascii="Times New Roman"/>
          <w:sz w:val="24"/>
          <w:szCs w:val="24"/>
        </w:rPr>
      </w:pPr>
      <w:r w:rsidRPr="007E4EEC">
        <w:rPr>
          <w:rFonts w:eastAsia="BatangChe" w:hAnsi="Times New Roman" w:ascii="Times New Roman"/>
          <w:sz w:val="24"/>
          <w:szCs w:val="24"/>
        </w:rPr>
        <w:t xml:space="preserve">2. </w:t>
      </w:r>
      <w:r w:rsidR="00D12925" w:rsidRPr="007E4EEC">
        <w:rPr>
          <w:rFonts w:eastAsia="BatangChe" w:hAnsi="Times New Roman" w:ascii="Times New Roman"/>
          <w:sz w:val="24"/>
          <w:szCs w:val="24"/>
        </w:rPr>
        <w:t>kupcu GRAD OBROVAC, Obrovac</w:t>
      </w:r>
    </w:p>
    <w:p w:rsidRDefault="000E45C9" w:rsidP="00BF08A8" w:rsidR="00BF08A8">
      <w:pPr>
        <w:ind w:firstLine="709"/>
        <w:jc w:val="left"/>
        <w:rPr>
          <w:rFonts w:eastAsia="BatangChe" w:hAnsi="Times New Roman" w:ascii="Times New Roman"/>
          <w:sz w:val="24"/>
          <w:szCs w:val="24"/>
        </w:rPr>
      </w:pPr>
      <w:r w:rsidRPr="007E4EEC">
        <w:rPr>
          <w:rFonts w:eastAsia="BatangChe" w:hAnsi="Times New Roman" w:ascii="Times New Roman"/>
          <w:sz w:val="24"/>
          <w:szCs w:val="24"/>
        </w:rPr>
        <w:t>3</w:t>
      </w:r>
      <w:r w:rsidR="00BF08A8" w:rsidRPr="007E4EEC">
        <w:rPr>
          <w:rFonts w:eastAsia="BatangChe" w:hAnsi="Times New Roman" w:ascii="Times New Roman"/>
          <w:sz w:val="24"/>
          <w:szCs w:val="24"/>
        </w:rPr>
        <w:t>. Porezna uprava, Ispostava Z</w:t>
      </w:r>
      <w:r w:rsidRPr="007E4EEC">
        <w:rPr>
          <w:rFonts w:eastAsia="BatangChe" w:hAnsi="Times New Roman" w:ascii="Times New Roman"/>
          <w:sz w:val="24"/>
          <w:szCs w:val="24"/>
        </w:rPr>
        <w:t>adar</w:t>
      </w:r>
      <w:r w:rsidR="00BF08A8" w:rsidRPr="007E4EEC">
        <w:rPr>
          <w:rFonts w:eastAsia="BatangChe" w:hAnsi="Times New Roman" w:ascii="Times New Roman"/>
          <w:sz w:val="24"/>
          <w:szCs w:val="24"/>
        </w:rPr>
        <w:t xml:space="preserve"> </w:t>
      </w:r>
    </w:p>
    <w:p w:rsidRDefault="00276040" w:rsidP="00BF08A8" w:rsidR="00276040">
      <w:pPr>
        <w:ind w:firstLine="709"/>
        <w:jc w:val="left"/>
        <w:rPr>
          <w:rFonts w:eastAsia="BatangChe" w:hAnsi="Times New Roman" w:ascii="Times New Roman"/>
          <w:sz w:val="24"/>
          <w:szCs w:val="24"/>
        </w:rPr>
      </w:pPr>
      <w:r>
        <w:rPr>
          <w:rFonts w:eastAsia="BatangChe" w:hAnsi="Times New Roman" w:ascii="Times New Roman"/>
          <w:sz w:val="24"/>
          <w:szCs w:val="24"/>
        </w:rPr>
        <w:t>4. e-Oglasna ploča sudova</w:t>
      </w:r>
    </w:p>
    <w:p w:rsidRDefault="007E4EEC" w:rsidP="007E4EEC" w:rsidR="00D12925" w:rsidRPr="007E4EEC">
      <w:pPr>
        <w:ind w:firstLine="709"/>
        <w:jc w:val="left"/>
        <w:rPr>
          <w:rFonts w:hAnsi="Times New Roman" w:ascii="Times New Roman"/>
          <w:sz w:val="24"/>
          <w:szCs w:val="24"/>
        </w:rPr>
      </w:pPr>
      <w:r>
        <w:rPr>
          <w:rFonts w:eastAsia="BatangChe" w:hAnsi="Times New Roman" w:ascii="Times New Roman"/>
          <w:sz w:val="24"/>
          <w:szCs w:val="24"/>
        </w:rPr>
        <w:t>4. u spis.</w:t>
      </w:r>
    </w:p>
    <w:sectPr w:rsidSect="00D12925" w:rsidR="00D12925" w:rsidRPr="007E4EEC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2925" w:rsidP="00D12925" w:rsidR="00D12925">
      <w:r>
        <w:separator/>
      </w:r>
    </w:p>
  </w:endnote>
  <w:endnote w:id="0" w:type="continuationSeparator">
    <w:p w:rsidRDefault="00D12925" w:rsidP="00D12925" w:rsidR="00D12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2925" w:rsidP="00D12925" w:rsidR="00D12925">
      <w:r>
        <w:separator/>
      </w:r>
    </w:p>
  </w:footnote>
  <w:footnote w:id="0" w:type="continuationSeparator">
    <w:p w:rsidRDefault="00D12925" w:rsidP="00D12925" w:rsidR="00D129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925" w:rsidP="00D12925" w:rsidR="00D12925" w:rsidRPr="00D731F2">
    <w:pPr>
      <w:keepNext/>
      <w:jc w:val="right"/>
      <w:outlineLvl w:val="0"/>
      <w:rPr>
        <w:rFonts w:eastAsia="BatangChe" w:hAnsi="Times New Roman" w:ascii="Times New Roman"/>
        <w:bCs/>
        <w:iCs/>
        <w:sz w:val="24"/>
        <w:szCs w:val="24"/>
        <w:lang w:eastAsia="hr-HR"/>
      </w:rPr>
    </w:pPr>
    <w:r w:rsidRPr="00D731F2">
      <w:rPr>
        <w:rFonts w:eastAsia="BatangChe" w:hAnsi="Times New Roman" w:ascii="Times New Roman"/>
        <w:bCs/>
        <w:iCs/>
        <w:sz w:val="24"/>
        <w:szCs w:val="24"/>
        <w:lang w:eastAsia="hr-HR"/>
      </w:rPr>
      <w:t>Posl</w:t>
    </w:r>
    <w:r>
      <w:rPr>
        <w:rFonts w:eastAsia="BatangChe" w:hAnsi="Times New Roman" w:ascii="Times New Roman"/>
        <w:bCs/>
        <w:iCs/>
        <w:sz w:val="24"/>
        <w:szCs w:val="24"/>
        <w:lang w:eastAsia="hr-HR"/>
      </w:rPr>
      <w:t>ovni broj  2 St</w:t>
    </w:r>
    <w:r w:rsidRPr="00D731F2">
      <w:rPr>
        <w:rFonts w:eastAsia="BatangChe" w:hAnsi="Times New Roman" w:ascii="Times New Roman"/>
        <w:bCs/>
        <w:iCs/>
        <w:sz w:val="24"/>
        <w:szCs w:val="24"/>
        <w:lang w:eastAsia="hr-HR"/>
      </w:rPr>
      <w:t>-</w:t>
    </w:r>
    <w:r>
      <w:rPr>
        <w:rFonts w:eastAsia="BatangChe" w:hAnsi="Times New Roman" w:ascii="Times New Roman"/>
        <w:bCs/>
        <w:iCs/>
        <w:sz w:val="24"/>
        <w:szCs w:val="24"/>
        <w:lang w:eastAsia="hr-HR"/>
      </w:rPr>
      <w:t>294/2003-228</w:t>
    </w:r>
  </w:p>
  <w:p w:rsidRDefault="00D12925" w:rsidR="00D129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F453F4"/>
    <w:multiLevelType w:val="hybridMultilevel"/>
    <w:tmpl w:val="48C669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D03"/>
    <w:rsid w:val="000E45C9"/>
    <w:rsid w:val="00114C41"/>
    <w:rsid w:val="00157B6B"/>
    <w:rsid w:val="00276040"/>
    <w:rsid w:val="003C2D66"/>
    <w:rsid w:val="003C51B0"/>
    <w:rsid w:val="004E53B1"/>
    <w:rsid w:val="00501713"/>
    <w:rsid w:val="00642DDD"/>
    <w:rsid w:val="00776D03"/>
    <w:rsid w:val="007E4EEC"/>
    <w:rsid w:val="00963740"/>
    <w:rsid w:val="00A2250D"/>
    <w:rsid w:val="00A37569"/>
    <w:rsid w:val="00BF08A8"/>
    <w:rsid w:val="00C67E9E"/>
    <w:rsid w:val="00D12925"/>
    <w:rsid w:val="00DD2C2D"/>
    <w:rsid w:val="00FE4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6D03"/>
    <w:pPr>
      <w:spacing w:lineRule="auto" w:line="240" w:after="0"/>
      <w:jc w:val="center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6D0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42D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2DDD"/>
    <w:rPr>
      <w:rFonts w:cs="Tahoma" w:eastAsia="Calibri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D12925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D12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292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D12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2925"/>
    <w:rPr>
      <w:rFonts w:cs="Times New Roman" w:eastAsia="Calibri" w:hAnsi="Calibri" w:ascii="Calibri"/>
    </w:rPr>
  </w:style>
  <w:style w:styleId="StandardWeb" w:type="paragraph">
    <w:name w:val="Normal (Web)"/>
    <w:basedOn w:val="Normal"/>
    <w:rsid w:val="00D12925"/>
    <w:pPr>
      <w:spacing w:afterAutospacing="true" w:after="100" w:beforeAutospacing="true" w:before="100"/>
      <w:jc w:val="left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1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713"/>
    <w:rPr>
      <w:rFonts w:cs="Times New Roman" w:eastAsia="BatangChe" w:hAnsi="Times New Roman" w:ascii="Times New Roman"/>
      <w:bCs/>
      <w:i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1713"/>
    <w:rPr>
      <w:rFonts w:eastAsia="BatangChe" w:hAnsi="Times New Roman" w:ascii="Times New Roman"/>
      <w:bCs/>
      <w:i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1713"/>
    <w:rPr>
      <w:rFonts w:cs="Times New Roman" w:eastAsia="BatangChe" w:hAnsi="Times New Roman" w:ascii="Times New Roman"/>
      <w:bCs w:val="false"/>
      <w:i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1713"/>
    <w:rPr>
      <w:rFonts w:cs="Times New Roman" w:eastAsia="BatangChe" w:hAnsi="Times New Roman" w:ascii="Times New Roman"/>
      <w:bCs w:val="false"/>
      <w:i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6D03"/>
    <w:pPr>
      <w:spacing w:after="0" w:line="240" w:lineRule="auto"/>
      <w:jc w:val="center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6D0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42D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2DDD"/>
    <w:rPr>
      <w:rFonts w:ascii="Tahoma" w:cs="Tahoma" w:eastAsia="Calibri" w:hAnsi="Tahoma"/>
      <w:sz w:val="16"/>
      <w:szCs w:val="16"/>
    </w:rPr>
  </w:style>
  <w:style w:styleId="Reetkatablice" w:type="table">
    <w:name w:val="Table Grid"/>
    <w:basedOn w:val="Obinatablica"/>
    <w:uiPriority w:val="59"/>
    <w:rsid w:val="00D129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D12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292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D12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2925"/>
    <w:rPr>
      <w:rFonts w:ascii="Calibri" w:cs="Times New Roman" w:eastAsia="Calibri" w:hAnsi="Calibri"/>
    </w:rPr>
  </w:style>
  <w:style w:styleId="StandardWeb" w:type="paragraph">
    <w:name w:val="Normal (Web)"/>
    <w:basedOn w:val="Normal"/>
    <w:rsid w:val="00D12925"/>
    <w:pPr>
      <w:spacing w:after="100" w:afterAutospacing="1" w:before="100" w:beforeAutospacing="1"/>
      <w:jc w:val="left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1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713"/>
    <w:rPr>
      <w:rFonts w:ascii="Times New Roman" w:cs="Times New Roman" w:eastAsia="BatangChe" w:hAnsi="Times New Roman"/>
      <w:bCs/>
      <w:i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1713"/>
    <w:rPr>
      <w:rFonts w:ascii="Times New Roman" w:eastAsia="BatangChe" w:hAnsi="Times New Roman"/>
      <w:bCs/>
      <w:i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1713"/>
    <w:rPr>
      <w:rFonts w:ascii="Times New Roman" w:cs="Times New Roman" w:eastAsia="BatangChe" w:hAnsi="Times New Roman"/>
      <w:bCs w:val="0"/>
      <w:i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1713"/>
    <w:rPr>
      <w:rFonts w:ascii="Times New Roman" w:cs="Times New Roman" w:eastAsia="BatangChe" w:hAnsi="Times New Roman"/>
      <w:bCs w:val="0"/>
      <w:i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3015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RJEŠENJE o zaključenju st. post. od 01.03.2010. pravomoćno 29.03.2010.</izvorni_sadrzaj>
    <derivirana_varijabla naziv="DomainObject.Predmet.PrimjedbaSuca_1">RJEŠENJE o zaključenju st. post. od 01.03.2010. pravomoćno 29.03.2010.</derivirana_varijabla>
  </DomainObject.Predmet.PrimjedbaSuca>
  <DomainObject.Predmet.ProtustrankaFormated>
    <izvorni_sadrzaj>  GRAĐEVNO PODUZEĆE RADNIK, dioničko društvo, u stečaju (STEČAJNA MASA)</izvorni_sadrzaj>
    <derivirana_varijabla naziv="DomainObject.Predmet.ProtustrankaFormated_1">  GRAĐEVNO PODUZEĆE RADNIK, dioničko društvo, u stečaju (STEČAJNA MASA)</derivirana_varijabla>
  </DomainObject.Predmet.ProtustrankaFormated>
  <DomainObject.Predmet.ProtustrankaFormatedOIB>
    <izvorni_sadrzaj>  GRAĐEVNO PODUZEĆE RADNIK, dioničko društvo, u stečaju (STEČAJNA MASA)</izvorni_sadrzaj>
    <derivirana_varijabla naziv="DomainObject.Predmet.ProtustrankaFormatedOIB_1">  GRAĐEVNO PODUZEĆE RADNIK, dioničko društvo, u stečaju (STEČAJNA MASA)</derivirana_varijabla>
  </DomainObject.Predmet.ProtustrankaFormatedOIB>
  <DomainObject.Predmet.ProtustrankaFormatedWithAdress>
    <izvorni_sadrzaj> GRAĐEVNO PODUZEĆE RADNIK, dioničko društvo, u stečaju (STEČAJNA MASA), Bana Josipa Jelačića 17/a, Zadar</izvorni_sadrzaj>
    <derivirana_varijabla naziv="DomainObject.Predmet.ProtustrankaFormatedWithAdress_1"> GRAĐEVNO PODUZEĆE RADNIK, dioničko društvo, u stečaju (STEČAJNA MASA), Bana Josipa Jelačića 17/a, Zadar</derivirana_varijabla>
  </DomainObject.Predmet.ProtustrankaFormatedWithAdress>
  <DomainObject.Predmet.ProtustrankaFormatedWithAdressOIB>
    <izvorni_sadrzaj> GRAĐEVNO PODUZEĆE RADNIK, dioničko društvo, u stečaju (STEČAJNA MASA), Bana Josipa Jelačića 17/a, Zadar</izvorni_sadrzaj>
    <derivirana_varijabla naziv="DomainObject.Predmet.ProtustrankaFormatedWithAdressOIB_1"> GRAĐEVNO PODUZEĆE RADNIK, dioničko društvo, u stečaju (STEČAJNA MASA), Bana Josipa Jelačića 17/a, Zadar</derivirana_varijabla>
  </DomainObject.Predmet.ProtustrankaFormatedWithAdressOIB>
  <DomainObject.Predmet.ProtustrankaWithAdress>
    <izvorni_sadrzaj>GRAĐEVNO PODUZEĆE RADNIK, dioničko društvo, u stečaju (STEČAJNA MASA) Bana Josipa Jelačića 17/a, Zadar</izvorni_sadrzaj>
    <derivirana_varijabla naziv="DomainObject.Predmet.ProtustrankaWithAdress_1">GRAĐEVNO PODUZEĆE RADNIK, dioničko društvo, u stečaju (STEČAJNA MASA) Bana Josipa Jelačića 17/a, Zadar</derivirana_varijabla>
  </DomainObject.Predmet.ProtustrankaWithAdress>
  <DomainObject.Predmet.ProtustrankaWithAdressOIB>
    <izvorni_sadrzaj>GRAĐEVNO PODUZEĆE RADNIK, dioničko društvo, u stečaju (STEČAJNA MASA), Bana Josipa Jelačića 17/a, Zadar</izvorni_sadrzaj>
    <derivirana_varijabla naziv="DomainObject.Predmet.ProtustrankaWithAdressOIB_1">GRAĐEVNO PODUZEĆE RADNIK, dioničko društvo, u stečaju (STEČAJNA MASA), Bana Josipa Jelačića 17/a, Zadar</derivirana_varijabla>
  </DomainObject.Predmet.ProtustrankaWithAdressOIB>
  <DomainObject.Predmet.ProtustrankaNazivFormated>
    <izvorni_sadrzaj>GRAĐEVNO PODUZEĆE RADNIK, dioničko društvo, u stečaju (STEČAJNA MASA)</izvorni_sadrzaj>
    <derivirana_varijabla naziv="DomainObject.Predmet.ProtustrankaNazivFormated_1">GRAĐEVNO PODUZEĆE RADNIK, dioničko društvo, u stečaju (STEČAJNA MASA)</derivirana_varijabla>
  </DomainObject.Predmet.ProtustrankaNazivFormated>
  <DomainObject.Predmet.ProtustrankaNazivFormatedOIB>
    <izvorni_sadrzaj>GRAĐEVNO PODUZEĆE RADNIK, dioničko društvo, u stečaju (STEČAJNA MASA)</izvorni_sadrzaj>
    <derivirana_varijabla naziv="DomainObject.Predmet.ProtustrankaNazivFormatedOIB_1">GRAĐEVNO PODUZEĆE RADNIK, dioničko društvo, u stečaju (STEČAJNA MASA)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GRAĐEVNO PODUZEĆE RADNIK, dioničko društvo, u stečaju RADNICI</izvorni_sadrzaj>
    <derivirana_varijabla naziv="DomainObject.Predmet.StrankaFormated_1">  GRAĐEVNO PODUZEĆE RADNIK, dioničko društvo, u stečaju RADNICI</derivirana_varijabla>
  </DomainObject.Predmet.StrankaFormated>
  <DomainObject.Predmet.StrankaFormatedOIB>
    <izvorni_sadrzaj>  GRAĐEVNO PODUZEĆE RADNIK, dioničko društvo, u stečaju RADNICI</izvorni_sadrzaj>
    <derivirana_varijabla naziv="DomainObject.Predmet.StrankaFormatedOIB_1">  GRAĐEVNO PODUZEĆE RADNIK, dioničko društvo, u stečaju RADNICI</derivirana_varijabla>
  </DomainObject.Predmet.StrankaFormatedOIB>
  <DomainObject.Predmet.StrankaFormatedWithAdress>
    <izvorni_sadrzaj> GRAĐEVNO PODUZEĆE RADNIK, dioničko društvo, u stečaju RADNICI, Bana Josipa Jelačića 17/a, Zadar</izvorni_sadrzaj>
    <derivirana_varijabla naziv="DomainObject.Predmet.StrankaFormatedWithAdress_1"> GRAĐEVNO PODUZEĆE RADNIK, dioničko društvo, u stečaju RADNICI, Bana Josipa Jelačića 17/a, Zadar</derivirana_varijabla>
  </DomainObject.Predmet.StrankaFormatedWithAdress>
  <DomainObject.Predmet.StrankaFormatedWithAdressOIB>
    <izvorni_sadrzaj> GRAĐEVNO PODUZEĆE RADNIK, dioničko društvo, u stečaju RADNICI, Bana Josipa Jelačića 17/a, Zadar</izvorni_sadrzaj>
    <derivirana_varijabla naziv="DomainObject.Predmet.StrankaFormatedWithAdressOIB_1"> GRAĐEVNO PODUZEĆE RADNIK, dioničko društvo, u stečaju RADNICI, Bana Josipa Jelačića 17/a, Zadar</derivirana_varijabla>
  </DomainObject.Predmet.StrankaFormatedWithAdressOIB>
  <DomainObject.Predmet.StrankaWithAdress>
    <izvorni_sadrzaj>GRAĐEVNO PODUZEĆE RADNIK, dioničko društvo, u stečaju RADNICI Bana Josipa Jelačića 17/a,Zadar</izvorni_sadrzaj>
    <derivirana_varijabla naziv="DomainObject.Predmet.StrankaWithAdress_1">GRAĐEVNO PODUZEĆE RADNIK, dioničko društvo, u stečaju RADNICI Bana Josipa Jelačića 17/a,Zadar</derivirana_varijabla>
  </DomainObject.Predmet.StrankaWithAdress>
  <DomainObject.Predmet.StrankaWithAdressOIB>
    <izvorni_sadrzaj>GRAĐEVNO PODUZEĆE RADNIK, dioničko društvo, u stečaju RADNICI, Bana Josipa Jelačića 17/a,Zadar</izvorni_sadrzaj>
    <derivirana_varijabla naziv="DomainObject.Predmet.StrankaWithAdressOIB_1">GRAĐEVNO PODUZEĆE RADNIK, dioničko društvo, u stečaju RADNICI, Bana Josipa Jelačića 17/a,Zadar</derivirana_varijabla>
  </DomainObject.Predmet.StrankaWithAdressOIB>
  <DomainObject.Predmet.StrankaNazivFormated>
    <izvorni_sadrzaj>GRAĐEVNO PODUZEĆE RADNIK, dioničko društvo, u stečaju RADNICI</izvorni_sadrzaj>
    <derivirana_varijabla naziv="DomainObject.Predmet.StrankaNazivFormated_1">GRAĐEVNO PODUZEĆE RADNIK, dioničko društvo, u stečaju RADNICI</derivirana_varijabla>
  </DomainObject.Predmet.StrankaNazivFormated>
  <DomainObject.Predmet.StrankaNazivFormatedOIB>
    <izvorni_sadrzaj>GRAĐEVNO PODUZEĆE RADNIK, dioničko društvo, u stečaju RADNICI</izvorni_sadrzaj>
    <derivirana_varijabla naziv="DomainObject.Predmet.StrankaNazivFormatedOIB_1">GRAĐEVNO PODUZEĆE RADNIK, dioničko društvo, u stečaju RADNICI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GRAĐEVNO PODUZEĆE RADNIK, dioničko društvo, u stečaju RADNICI</item>
    </izvorni_sadrzaj>
    <derivirana_varijabla naziv="DomainObject.Predmet.StrankaListFormated_1">
      <item>GRAĐEVNO PODUZEĆE RADNIK, dioničko društvo, u stečaju RADNICI</item>
    </derivirana_varijabla>
  </DomainObject.Predmet.StrankaListFormated>
  <DomainObject.Predmet.StrankaListFormatedOIB>
    <izvorni_sadrzaj>
      <item>GRAĐEVNO PODUZEĆE RADNIK, dioničko društvo, u stečaju RADNICI</item>
    </izvorni_sadrzaj>
    <derivirana_varijabla naziv="DomainObject.Predmet.StrankaListFormatedOIB_1">
      <item>GRAĐEVNO PODUZEĆE RADNIK, dioničko društvo, u stečaju RADNICI</item>
    </derivirana_varijabla>
  </DomainObject.Predmet.StrankaListFormatedOIB>
  <DomainObject.Predmet.StrankaListFormatedWithAdress>
    <izvorni_sadrzaj>
      <item>GRAĐEVNO PODUZEĆE RADNIK, dioničko društvo, u stečaju RADNICI, Bana Josipa Jelačića 17/a, Zadar</item>
    </izvorni_sadrzaj>
    <derivirana_varijabla naziv="DomainObject.Predmet.StrankaListFormatedWithAdress_1">
      <item>GRAĐEVNO PODUZEĆE RADNIK, dioničko društvo, u stečaju RADNICI, Bana Josipa Jelačića 17/a, Zadar</item>
    </derivirana_varijabla>
  </DomainObject.Predmet.StrankaListFormatedWithAdress>
  <DomainObject.Predmet.StrankaListFormatedWithAdressOIB>
    <izvorni_sadrzaj>
      <item>GRAĐEVNO PODUZEĆE RADNIK, dioničko društvo, u stečaju RADNICI, Bana Josipa Jelačića 17/a, Zadar</item>
    </izvorni_sadrzaj>
    <derivirana_varijabla naziv="DomainObject.Predmet.StrankaListFormatedWithAdressOIB_1">
      <item>GRAĐEVNO PODUZEĆE RADNIK, dioničko društvo, u stečaju RADNICI, Bana Josipa Jelačića 17/a, Zadar</item>
    </derivirana_varijabla>
  </DomainObject.Predmet.StrankaListFormatedWithAdressOIB>
  <DomainObject.Predmet.StrankaListNazivFormated>
    <izvorni_sadrzaj>
      <item>GRAĐEVNO PODUZEĆE RADNIK, dioničko društvo, u stečaju RADNICI</item>
    </izvorni_sadrzaj>
    <derivirana_varijabla naziv="DomainObject.Predmet.StrankaListNazivFormated_1">
      <item>GRAĐEVNO PODUZEĆE RADNIK, dioničko društvo, u stečaju RADNICI</item>
    </derivirana_varijabla>
  </DomainObject.Predmet.StrankaListNazivFormated>
  <DomainObject.Predmet.StrankaListNazivFormatedOIB>
    <izvorni_sadrzaj>
      <item>GRAĐEVNO PODUZEĆE RADNIK, dioničko društvo, u stečaju RADNICI</item>
    </izvorni_sadrzaj>
    <derivirana_varijabla naziv="DomainObject.Predmet.StrankaListNazivFormatedOIB_1">
      <item>GRAĐEVNO PODUZEĆE RADNIK, dioničko društvo, u stečaju RADNICI</item>
    </derivirana_varijabla>
  </DomainObject.Predmet.StrankaListNazivFormatedOIB>
  <DomainObject.Predmet.ProtuStrankaListFormated>
    <izvorni_sadrzaj>
      <item>GRAĐEVNO PODUZEĆE RADNIK, dioničko društvo, u stečaju (STEČAJNA MASA)</item>
    </izvorni_sadrzaj>
    <derivirana_varijabla naziv="DomainObject.Predmet.ProtuStrankaListFormated_1">
      <item>GRAĐEVNO PODUZEĆE RADNIK, dioničko društvo, u stečaju (STEČAJNA MASA)</item>
    </derivirana_varijabla>
  </DomainObject.Predmet.ProtuStrankaListFormated>
  <DomainObject.Predmet.ProtuStrankaListFormatedOIB>
    <izvorni_sadrzaj>
      <item>GRAĐEVNO PODUZEĆE RADNIK, dioničko društvo, u stečaju (STEČAJNA MASA)</item>
    </izvorni_sadrzaj>
    <derivirana_varijabla naziv="DomainObject.Predmet.ProtuStrankaListFormatedOIB_1">
      <item>GRAĐEVNO PODUZEĆE RADNIK, dioničko društvo, u stečaju (STEČAJNA MASA)</item>
    </derivirana_varijabla>
  </DomainObject.Predmet.ProtuStrankaListFormatedOIB>
  <DomainObject.Predmet.ProtuStrankaListFormatedWithAdress>
    <izvorni_sadrzaj>
      <item>GRAĐEVNO PODUZEĆE RADNIK, dioničko društvo, u stečaju (STEČAJNA MASA), Bana Josipa Jelačića 17/a, Zadar</item>
    </izvorni_sadrzaj>
    <derivirana_varijabla naziv="DomainObject.Predmet.ProtuStrankaListFormatedWithAdress_1">
      <item>GRAĐEVNO PODUZEĆE RADNIK, dioničko društvo, u stečaju (STEČAJNA MASA), Bana Josipa Jelačića 17/a, Zadar</item>
    </derivirana_varijabla>
  </DomainObject.Predmet.ProtuStrankaListFormatedWithAdress>
  <DomainObject.Predmet.ProtuStrankaListFormatedWithAdressOIB>
    <izvorni_sadrzaj>
      <item>GRAĐEVNO PODUZEĆE RADNIK, dioničko društvo, u stečaju (STEČAJNA MASA), Bana Josipa Jelačića 17/a, Zadar</item>
    </izvorni_sadrzaj>
    <derivirana_varijabla naziv="DomainObject.Predmet.ProtuStrankaListFormatedWithAdressOIB_1">
      <item>GRAĐEVNO PODUZEĆE RADNIK, dioničko društvo, u stečaju (STEČAJNA MASA), Bana Josipa Jelačića 17/a, Zadar</item>
    </derivirana_varijabla>
  </DomainObject.Predmet.ProtuStrankaListFormatedWithAdressOIB>
  <DomainObject.Predmet.ProtuStrankaListNazivFormated>
    <izvorni_sadrzaj>
      <item>GRAĐEVNO PODUZEĆE RADNIK, dioničko društvo, u stečaju (STEČAJNA MASA)</item>
    </izvorni_sadrzaj>
    <derivirana_varijabla naziv="DomainObject.Predmet.ProtuStrankaListNazivFormated_1">
      <item>GRAĐEVNO PODUZEĆE RADNIK, dioničko društvo, u stečaju (STEČAJNA MASA)</item>
    </derivirana_varijabla>
  </DomainObject.Predmet.ProtuStrankaListNazivFormated>
  <DomainObject.Predmet.ProtuStrankaListNazivFormatedOIB>
    <izvorni_sadrzaj>
      <item>GRAĐEVNO PODUZEĆE RADNIK, dioničko društvo, u stečaju (STEČAJNA MASA)</item>
    </izvorni_sadrzaj>
    <derivirana_varijabla naziv="DomainObject.Predmet.ProtuStrankaListNazivFormatedOIB_1">
      <item>GRAĐEVNO PODUZEĆE RADNIK, dioničko društvo, u stečaju (STEČAJNA MASA)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GRAĐEVNO PODUZEĆE RADNIK, dioničko društvo, u stečaju RADNICI</izvorni_sadrzaj>
    <derivirana_varijabla naziv="DomainObject.Predmet.StrankaIDrugi_1">GRAĐEVNO PODUZEĆE RADNIK, dioničko društvo, u stečaju RADNICI</derivirana_varijabla>
  </DomainObject.Predmet.StrankaIDrugi>
  <DomainObject.Predmet.ProtustrankaIDrugi>
    <izvorni_sadrzaj>GRAĐEVNO PODUZEĆE RADNIK, dioničko društvo, u stečaju (STEČAJNA MASA)</izvorni_sadrzaj>
    <derivirana_varijabla naziv="DomainObject.Predmet.ProtustrankaIDrugi_1">GRAĐEVNO PODUZEĆE RADNIK, dioničko društvo, u stečaju (STEČAJNA MASA)</derivirana_varijabla>
  </DomainObject.Predmet.ProtustrankaIDrugi>
  <DomainObject.Predmet.StrankaIDrugiAdressOIB>
    <izvorni_sadrzaj>GRAĐEVNO PODUZEĆE RADNIK, dioničko društvo, u stečaju RADNICI, Bana Josipa Jelačića 17/a, Zadar</izvorni_sadrzaj>
    <derivirana_varijabla naziv="DomainObject.Predmet.StrankaIDrugiAdressOIB_1">GRAĐEVNO PODUZEĆE RADNIK, dioničko društvo, u stečaju RADNICI, Bana Josipa Jelačića 17/a, Zadar</derivirana_varijabla>
  </DomainObject.Predmet.StrankaIDrugiAdressOIB>
  <DomainObject.Predmet.ProtustrankaIDrugiAdressOIB>
    <izvorni_sadrzaj>GRAĐEVNO PODUZEĆE RADNIK, dioničko društvo, u stečaju (STEČAJNA MASA), Bana Josipa Jelačića 17/a, Zadar</izvorni_sadrzaj>
    <derivirana_varijabla naziv="DomainObject.Predmet.ProtustrankaIDrugiAdressOIB_1">GRAĐEVNO PODUZEĆE RADNIK, dioničko društvo, u stečaju (STEČAJNA MASA), Bana Josipa Jelačića 17/a,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GRAĐEVNO PODUZEĆE RADNIK, dioničko društvo, u stečaju RADNICI</item>
      <item>GRAĐEVNO PODUZEĆE RADNIK, dioničko društvo, u stečaju (STEČAJNA MASA)</item>
    </izvorni_sadrzaj>
    <derivirana_varijabla naziv="DomainObject.Predmet.SudioniciListNaziv_1">
      <item>GRAĐEVNO PODUZEĆE RADNIK, dioničko društvo, u stečaju RADNICI</item>
      <item>GRAĐEVNO PODUZEĆE RADNIK, dioničko društvo, u stečaju (STEČAJNA MASA)</item>
    </derivirana_varijabla>
  </DomainObject.Predmet.SudioniciListNaziv>
  <DomainObject.Predmet.SudioniciListAdressOIB>
    <izvorni_sadrzaj>
      <item>GRAĐEVNO PODUZEĆE RADNIK, dioničko društvo, u stečaju RADNICI, Bana Josipa Jelačića 17/a,Zadar</item>
      <item>GRAĐEVNO PODUZEĆE RADNIK, dioničko društvo, u stečaju (STEČAJNA MASA), Bana Josipa Jelačića 17/a,Zadar</item>
    </izvorni_sadrzaj>
    <derivirana_varijabla naziv="DomainObject.Predmet.SudioniciListAdressOIB_1">
      <item>GRAĐEVNO PODUZEĆE RADNIK, dioničko društvo, u stečaju RADNICI, Bana Josipa Jelačića 17/a,Zadar</item>
      <item>GRAĐEVNO PODUZEĆE RADNIK, dioničko društvo, u stečaju (STEČAJNA MASA), Bana Josipa Jelačića 17/a,Zadar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1589</properties:Characters>
  <properties:Lines>51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2017-12-27T13:52:00Z</dcterms:created>
  <dc:creator>Neven Kucelj</dc:creator>
  <cp:lastModifiedBy>Martina Kalmeta</cp:lastModifiedBy>
  <cp:lastPrinted>2017-12-28T08:48:00Z</cp:lastPrinted>
  <dcterms:modified xmlns:xsi="http://www.w3.org/2001/XMLSchema-instance" xsi:type="dcterms:W3CDTF">2017-12-28T09:25:00Z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