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08b3" w14:paraId="ab808b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2B7E8A">
        <w:rPr>
          <w:b/>
          <w:sz w:val="22"/>
          <w:szCs w:val="22"/>
        </w:rPr>
        <w:t>19</w:t>
      </w:r>
      <w:r w:rsidR="006141D1">
        <w:rPr>
          <w:b/>
          <w:sz w:val="22"/>
          <w:szCs w:val="22"/>
        </w:rPr>
        <w:t>1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6141D1">
        <w:rPr>
          <w:b/>
          <w:sz w:val="22"/>
          <w:szCs w:val="22"/>
        </w:rPr>
        <w:t>104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6141D1" w:rsidRPr="006141D1">
        <w:rPr>
          <w:sz w:val="22"/>
          <w:szCs w:val="22"/>
        </w:rPr>
        <w:t xml:space="preserve">AGRO NORA društvo s ograničenom odgovornošću za proizvodnju, trgovinu i usluge </w:t>
      </w:r>
      <w:r w:rsidR="006141D1" w:rsidRPr="006141D1">
        <w:rPr>
          <w:sz w:val="22"/>
          <w:szCs w:val="22"/>
          <w:lang w:val="en-AU"/>
        </w:rPr>
        <w:t>"u stečaju"</w:t>
      </w:r>
      <w:r w:rsidR="006141D1" w:rsidRPr="006141D1">
        <w:rPr>
          <w:sz w:val="22"/>
          <w:szCs w:val="22"/>
        </w:rPr>
        <w:t>, Kralja Zvonimira 49, Metković, MBS: 090013321, OIB: 49312708998, zastupano po stečajnom upravitelju Draganu Bijeliću iz Šibenika, izvan ročišta, dana 10. listopada 2017.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 xml:space="preserve">aju se </w:t>
      </w:r>
      <w:r w:rsidR="00EA643C">
        <w:rPr>
          <w:sz w:val="22"/>
          <w:szCs w:val="22"/>
        </w:rPr>
        <w:t xml:space="preserve">stečajni upravitelj i </w:t>
      </w:r>
      <w:r w:rsidR="009676D4">
        <w:rPr>
          <w:sz w:val="22"/>
          <w:szCs w:val="22"/>
        </w:rPr>
        <w:t>vjerovnici stečajne mase</w:t>
      </w:r>
      <w:r w:rsidRPr="00F34114">
        <w:rPr>
          <w:sz w:val="22"/>
          <w:szCs w:val="22"/>
        </w:rPr>
        <w:t xml:space="preserve"> u roku od 15 dana očitovati se o prijedlogu stečajnog upravitelja za obustavu i zaključenje stečajnog postupka u smislu čl. 293. Stečajnog zakona (NN 71/15, 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6-St.19</w:t>
      </w:r>
      <w:r w:rsidR="00EA643C">
        <w:rPr>
          <w:sz w:val="22"/>
          <w:szCs w:val="22"/>
        </w:rPr>
        <w:t>1</w:t>
      </w:r>
      <w:r w:rsidR="00CB4292" w:rsidRPr="00CB4292">
        <w:rPr>
          <w:sz w:val="22"/>
          <w:szCs w:val="22"/>
        </w:rPr>
        <w:t>/2016-</w:t>
      </w:r>
      <w:r w:rsidR="00EA643C">
        <w:rPr>
          <w:sz w:val="22"/>
          <w:szCs w:val="22"/>
        </w:rPr>
        <w:t>13</w:t>
      </w:r>
      <w:r w:rsidR="00CB4292" w:rsidRPr="00CB4292">
        <w:rPr>
          <w:sz w:val="22"/>
          <w:szCs w:val="22"/>
        </w:rPr>
        <w:t xml:space="preserve"> od </w:t>
      </w:r>
      <w:r w:rsidR="005B169E">
        <w:rPr>
          <w:sz w:val="22"/>
          <w:szCs w:val="22"/>
        </w:rPr>
        <w:t>29</w:t>
      </w:r>
      <w:r w:rsidR="00CB4292" w:rsidRPr="00CB4292">
        <w:rPr>
          <w:sz w:val="22"/>
          <w:szCs w:val="22"/>
        </w:rPr>
        <w:t>. s</w:t>
      </w:r>
      <w:r w:rsidR="005B169E">
        <w:rPr>
          <w:sz w:val="22"/>
          <w:szCs w:val="22"/>
        </w:rPr>
        <w:t>iječnja</w:t>
      </w:r>
      <w:r w:rsidR="00CB4292" w:rsidRPr="00CB4292">
        <w:rPr>
          <w:sz w:val="22"/>
          <w:szCs w:val="22"/>
        </w:rPr>
        <w:t xml:space="preserve"> 201</w:t>
      </w:r>
      <w:r w:rsidR="005B169E">
        <w:rPr>
          <w:sz w:val="22"/>
          <w:szCs w:val="22"/>
        </w:rPr>
        <w:t>5</w:t>
      </w:r>
      <w:r w:rsidR="00CB4292" w:rsidRPr="00CB4292">
        <w:rPr>
          <w:sz w:val="22"/>
          <w:szCs w:val="22"/>
        </w:rPr>
        <w:t>. godine otvoren je stečajni postupak nad dužnikom</w:t>
      </w:r>
      <w:r w:rsidR="00783769">
        <w:rPr>
          <w:sz w:val="22"/>
          <w:szCs w:val="22"/>
        </w:rPr>
        <w:t xml:space="preserve"> </w:t>
      </w:r>
      <w:r w:rsidR="005B169E" w:rsidRPr="005B169E">
        <w:rPr>
          <w:sz w:val="22"/>
          <w:szCs w:val="22"/>
        </w:rPr>
        <w:t xml:space="preserve">AGRO NORA </w:t>
      </w:r>
      <w:r w:rsidR="00783769">
        <w:rPr>
          <w:sz w:val="22"/>
          <w:szCs w:val="22"/>
          <w:lang w:val="en-AU"/>
        </w:rPr>
        <w:t>d.o.o.</w:t>
      </w:r>
      <w:r w:rsidR="00783769" w:rsidRPr="00783769">
        <w:rPr>
          <w:sz w:val="22"/>
          <w:szCs w:val="22"/>
          <w:lang w:val="en-AU"/>
        </w:rPr>
        <w:t xml:space="preserve">, </w:t>
      </w:r>
      <w:r w:rsidR="005B169E">
        <w:rPr>
          <w:sz w:val="22"/>
          <w:szCs w:val="22"/>
          <w:lang w:val="en-AU"/>
        </w:rPr>
        <w:t>Metković</w:t>
      </w:r>
      <w:r w:rsidR="00CB4292" w:rsidRPr="00CB4292">
        <w:rPr>
          <w:sz w:val="22"/>
          <w:szCs w:val="22"/>
        </w:rPr>
        <w:t xml:space="preserve">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1B4FE2" w:rsidR="001B4FE2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Prema </w:t>
      </w:r>
      <w:r w:rsidR="00783769">
        <w:rPr>
          <w:sz w:val="22"/>
          <w:szCs w:val="22"/>
        </w:rPr>
        <w:t xml:space="preserve">prijedlogu </w:t>
      </w:r>
      <w:r w:rsidRPr="0026483B">
        <w:rPr>
          <w:sz w:val="22"/>
          <w:szCs w:val="22"/>
        </w:rPr>
        <w:t>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dostavljenim</w:t>
      </w:r>
      <w:r w:rsidRPr="0026483B">
        <w:rPr>
          <w:sz w:val="22"/>
          <w:szCs w:val="22"/>
        </w:rPr>
        <w:t xml:space="preserve"> u spis</w:t>
      </w:r>
      <w:r w:rsidR="00783769">
        <w:rPr>
          <w:sz w:val="22"/>
          <w:szCs w:val="22"/>
        </w:rPr>
        <w:t xml:space="preserve"> </w:t>
      </w:r>
      <w:r w:rsidR="00783769" w:rsidRPr="00783769">
        <w:rPr>
          <w:sz w:val="22"/>
          <w:szCs w:val="22"/>
        </w:rPr>
        <w:t xml:space="preserve">(list spisa </w:t>
      </w:r>
      <w:r w:rsidR="005B169E">
        <w:rPr>
          <w:sz w:val="22"/>
          <w:szCs w:val="22"/>
        </w:rPr>
        <w:t>313-314</w:t>
      </w:r>
      <w:r w:rsidR="00A8319A">
        <w:rPr>
          <w:sz w:val="22"/>
          <w:szCs w:val="22"/>
        </w:rPr>
        <w:t>, 323-</w:t>
      </w:r>
      <w:r w:rsidR="005B169E">
        <w:rPr>
          <w:sz w:val="22"/>
          <w:szCs w:val="22"/>
        </w:rPr>
        <w:t>325</w:t>
      </w:r>
      <w:r w:rsidR="00783769" w:rsidRPr="00783769">
        <w:rPr>
          <w:sz w:val="22"/>
          <w:szCs w:val="22"/>
        </w:rPr>
        <w:t>)</w:t>
      </w:r>
      <w:r w:rsidR="00875347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>dužnik nema</w:t>
      </w:r>
      <w:r w:rsidR="00A8319A">
        <w:rPr>
          <w:sz w:val="22"/>
          <w:szCs w:val="22"/>
        </w:rPr>
        <w:t xml:space="preserve"> dostatno imovine za namirenje troškova stečajnog postupka</w:t>
      </w:r>
      <w:r>
        <w:rPr>
          <w:sz w:val="22"/>
          <w:szCs w:val="22"/>
        </w:rPr>
        <w:t xml:space="preserve">,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A8319A">
        <w:rPr>
          <w:sz w:val="22"/>
          <w:szCs w:val="22"/>
        </w:rPr>
        <w:t>(</w:t>
      </w:r>
      <w:r>
        <w:rPr>
          <w:sz w:val="22"/>
          <w:szCs w:val="22"/>
        </w:rPr>
        <w:t xml:space="preserve">Stečajnog zakona </w:t>
      </w:r>
      <w:r w:rsidR="00A8319A">
        <w:rPr>
          <w:sz w:val="22"/>
          <w:szCs w:val="22"/>
        </w:rPr>
        <w:t xml:space="preserve">NN </w:t>
      </w:r>
      <w:r>
        <w:rPr>
          <w:sz w:val="22"/>
          <w:szCs w:val="22"/>
        </w:rPr>
        <w:t xml:space="preserve">71/15, dalje u tekstu: SZ) </w:t>
      </w:r>
      <w:r w:rsidRPr="0026483B">
        <w:rPr>
          <w:sz w:val="22"/>
          <w:szCs w:val="22"/>
        </w:rPr>
        <w:t>obustaviti i zaključiti ovaj stečajni postupak.</w:t>
      </w:r>
    </w:p>
    <w:p w:rsidRDefault="001B4FE2" w:rsidP="001B4FE2" w:rsidR="001B4FE2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DE4873" w:rsidP="00DE4873" w:rsidR="006A3F7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  <w:r w:rsidR="0061613D" w:rsidRPr="008E760F">
        <w:rPr>
          <w:sz w:val="22"/>
          <w:szCs w:val="22"/>
        </w:rPr>
        <w:t>St</w:t>
      </w:r>
      <w:r w:rsidRPr="008E760F">
        <w:rPr>
          <w:sz w:val="22"/>
          <w:szCs w:val="22"/>
        </w:rPr>
        <w:t xml:space="preserve">ečajni upravitelj </w:t>
      </w:r>
      <w:r w:rsidR="0061613D" w:rsidRPr="008E760F">
        <w:rPr>
          <w:sz w:val="22"/>
          <w:szCs w:val="22"/>
        </w:rPr>
        <w:t xml:space="preserve">predlaže obustavu i zaključenje stečajnog postupka </w:t>
      </w:r>
      <w:r w:rsidRPr="008E760F">
        <w:rPr>
          <w:sz w:val="22"/>
          <w:szCs w:val="22"/>
        </w:rPr>
        <w:t xml:space="preserve">budući da </w:t>
      </w:r>
      <w:r w:rsidR="00E0468E" w:rsidRPr="008E760F">
        <w:rPr>
          <w:sz w:val="22"/>
          <w:szCs w:val="22"/>
        </w:rPr>
        <w:t>su već nastali</w:t>
      </w:r>
      <w:r w:rsidR="00E0468E">
        <w:rPr>
          <w:sz w:val="22"/>
          <w:szCs w:val="22"/>
        </w:rPr>
        <w:t xml:space="preserve"> </w:t>
      </w:r>
      <w:r w:rsidRPr="00DE4873">
        <w:rPr>
          <w:sz w:val="22"/>
          <w:szCs w:val="22"/>
        </w:rPr>
        <w:t xml:space="preserve">troškovi stečajnog postupka koji se odnose </w:t>
      </w:r>
      <w:r w:rsidR="00E0468E">
        <w:rPr>
          <w:sz w:val="22"/>
          <w:szCs w:val="22"/>
        </w:rPr>
        <w:t>na troškove</w:t>
      </w:r>
      <w:r w:rsidR="00EB5C3B">
        <w:rPr>
          <w:sz w:val="22"/>
          <w:szCs w:val="22"/>
        </w:rPr>
        <w:t xml:space="preserve"> knjigovodstva i završnog računa u iznosu od 11.050,00 kuna, troškove procjene 7.500,00 kuna, </w:t>
      </w:r>
      <w:r w:rsidR="006A3F7E">
        <w:rPr>
          <w:sz w:val="22"/>
          <w:szCs w:val="22"/>
        </w:rPr>
        <w:t>troškove Financijske agencije 2.000,00 kuna, troškove</w:t>
      </w:r>
      <w:r w:rsidR="00E0468E">
        <w:rPr>
          <w:sz w:val="22"/>
          <w:szCs w:val="22"/>
        </w:rPr>
        <w:t xml:space="preserve"> platnog prometa</w:t>
      </w:r>
      <w:r w:rsidR="006A3F7E">
        <w:rPr>
          <w:sz w:val="22"/>
          <w:szCs w:val="22"/>
        </w:rPr>
        <w:t xml:space="preserve"> 380,00 kuna, te</w:t>
      </w:r>
      <w:r w:rsidR="009B5A5E">
        <w:rPr>
          <w:sz w:val="22"/>
          <w:szCs w:val="22"/>
        </w:rPr>
        <w:t xml:space="preserve"> troškov</w:t>
      </w:r>
      <w:r w:rsidR="006A3F7E">
        <w:rPr>
          <w:sz w:val="22"/>
          <w:szCs w:val="22"/>
        </w:rPr>
        <w:t>e</w:t>
      </w:r>
      <w:r w:rsidR="009B5A5E">
        <w:rPr>
          <w:sz w:val="22"/>
          <w:szCs w:val="22"/>
        </w:rPr>
        <w:t xml:space="preserve"> nagrade stečajnog upravitelja u bruto iznosu</w:t>
      </w:r>
      <w:r w:rsidR="006A3F7E">
        <w:rPr>
          <w:sz w:val="22"/>
          <w:szCs w:val="22"/>
        </w:rPr>
        <w:t xml:space="preserve"> od 4.291,40 kuna ili sveukupno </w:t>
      </w:r>
      <w:r w:rsidR="00017B26">
        <w:rPr>
          <w:sz w:val="22"/>
          <w:szCs w:val="22"/>
        </w:rPr>
        <w:t>25.221,40 kuna, dok stečajna masa ukupno iznosi 24.950,00 kuna.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Stečajnog zakona (NN 71/15, dalje u tekstu: SZ),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</w:t>
      </w:r>
      <w:r w:rsidRPr="006013CD">
        <w:rPr>
          <w:sz w:val="22"/>
          <w:szCs w:val="22"/>
        </w:rPr>
        <w:lastRenderedPageBreak/>
        <w:t>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B7666D">
      <w:pPr>
        <w:jc w:val="both"/>
        <w:rPr>
          <w:sz w:val="16"/>
          <w:szCs w:val="16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C62A09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 xml:space="preserve">. </w:t>
      </w:r>
      <w:r w:rsidR="00C62A09">
        <w:rPr>
          <w:b/>
          <w:sz w:val="22"/>
          <w:szCs w:val="22"/>
        </w:rPr>
        <w:t>listopada</w:t>
      </w:r>
      <w:r w:rsidRPr="00A0277E">
        <w:rPr>
          <w:b/>
          <w:sz w:val="22"/>
          <w:szCs w:val="22"/>
        </w:rPr>
        <w:t xml:space="preserve"> 201</w:t>
      </w:r>
      <w:r w:rsidR="00781049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C62A09" w:rsidP="00C62A09" w:rsidR="00C62A09" w:rsidRPr="00C62A09">
      <w:pPr>
        <w:jc w:val="both"/>
        <w:rPr>
          <w:sz w:val="22"/>
          <w:szCs w:val="22"/>
        </w:rPr>
      </w:pPr>
      <w:r w:rsidRPr="00C62A0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62A09">
        <w:rPr>
          <w:sz w:val="22"/>
          <w:szCs w:val="22"/>
        </w:rPr>
        <w:t>10</w:t>
      </w:r>
      <w:r w:rsidRPr="007B0CBA">
        <w:rPr>
          <w:sz w:val="22"/>
          <w:szCs w:val="22"/>
        </w:rPr>
        <w:t>.</w:t>
      </w:r>
      <w:r w:rsidR="00C62A09">
        <w:rPr>
          <w:sz w:val="22"/>
          <w:szCs w:val="22"/>
        </w:rPr>
        <w:t>1</w:t>
      </w:r>
      <w:r w:rsidR="00781049">
        <w:rPr>
          <w:sz w:val="22"/>
          <w:szCs w:val="22"/>
        </w:rPr>
        <w:t>0</w:t>
      </w:r>
      <w:r w:rsidRPr="007B0CBA">
        <w:rPr>
          <w:sz w:val="22"/>
          <w:szCs w:val="22"/>
        </w:rPr>
        <w:t>.201</w:t>
      </w:r>
      <w:r w:rsidR="00781049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1B4FE2" w:rsidR="001B4FE2" w:rsidRPr="00CD2D67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1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347" w:rsidP="00875347" w:rsidR="00875347" w:rsidRPr="00875347">
    <w:pPr>
      <w:jc w:val="right"/>
      <w:rPr>
        <w:b/>
        <w:sz w:val="22"/>
        <w:szCs w:val="22"/>
      </w:rPr>
    </w:pPr>
    <w:r w:rsidRPr="00875347">
      <w:rPr>
        <w:b/>
        <w:sz w:val="22"/>
        <w:szCs w:val="22"/>
      </w:rPr>
      <w:t>Posl. br. 6-St.191/2016-104</w:t>
    </w:r>
  </w:p>
  <w:p w:rsidRDefault="00F53D0D" w:rsidP="00875347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17B26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B7E8A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A2C5C"/>
    <w:rsid w:val="005A78A8"/>
    <w:rsid w:val="005B169E"/>
    <w:rsid w:val="005C2FD6"/>
    <w:rsid w:val="005C33EE"/>
    <w:rsid w:val="006013CD"/>
    <w:rsid w:val="00607A6B"/>
    <w:rsid w:val="00610079"/>
    <w:rsid w:val="006141D1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A3F7E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1049"/>
    <w:rsid w:val="00783769"/>
    <w:rsid w:val="007878BB"/>
    <w:rsid w:val="00792885"/>
    <w:rsid w:val="007B49D5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4701B"/>
    <w:rsid w:val="008738CD"/>
    <w:rsid w:val="00875347"/>
    <w:rsid w:val="0087630C"/>
    <w:rsid w:val="00896C97"/>
    <w:rsid w:val="00896C9E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B5A5E"/>
    <w:rsid w:val="009C2741"/>
    <w:rsid w:val="009D495D"/>
    <w:rsid w:val="009D4A3A"/>
    <w:rsid w:val="009D6705"/>
    <w:rsid w:val="00A106B8"/>
    <w:rsid w:val="00A12625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319A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2A09"/>
    <w:rsid w:val="00C6310E"/>
    <w:rsid w:val="00C65406"/>
    <w:rsid w:val="00C76334"/>
    <w:rsid w:val="00C80C95"/>
    <w:rsid w:val="00C80F96"/>
    <w:rsid w:val="00C9562E"/>
    <w:rsid w:val="00C97F8B"/>
    <w:rsid w:val="00CB00F5"/>
    <w:rsid w:val="00CB4292"/>
    <w:rsid w:val="00CC3B20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509F"/>
    <w:rsid w:val="00D75137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4200"/>
    <w:rsid w:val="00E71D84"/>
    <w:rsid w:val="00E74937"/>
    <w:rsid w:val="00E81A51"/>
    <w:rsid w:val="00EA643C"/>
    <w:rsid w:val="00EB10D9"/>
    <w:rsid w:val="00EB5C3B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1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1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1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1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1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1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1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1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67F1A-FF85-4876-A02B-4DCE3E501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575</properties:Words>
  <properties:Characters>3225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2017-10-10T13:17:00Z</dcterms:created>
  <dc:creator>Ante Kačić</dc:creator>
  <cp:lastModifiedBy>Srđan Gavranić</cp:lastModifiedBy>
  <cp:lastPrinted>2017-09-22T07:49:00Z</cp:lastPrinted>
  <dcterms:modified xmlns:xsi="http://www.w3.org/2001/XMLSchema-instance" xsi:type="dcterms:W3CDTF">2017-10-10T13:24:00Z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