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0e98" w14:paraId="6c70e98" w:rsidRDefault="00310A6E" w:rsidP="005630EB" w:rsidR="009E7EC2" w:rsidRPr="00BC0D4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C0D47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BC0D47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 w:rsidRPr="00BC0D4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BC0D47">
        <w:rPr>
          <w:rFonts w:hAnsi="Times New Roman" w:ascii="Times New Roman"/>
          <w:b/>
          <w:sz w:val="24"/>
          <w:szCs w:val="24"/>
        </w:rPr>
        <w:t>Posl. br</w:t>
      </w:r>
      <w:r w:rsidR="00925A8E" w:rsidRPr="00BC0D47">
        <w:rPr>
          <w:rFonts w:hAnsi="Times New Roman" w:ascii="Times New Roman"/>
          <w:b/>
          <w:sz w:val="24"/>
          <w:szCs w:val="24"/>
        </w:rPr>
        <w:t>.</w:t>
      </w:r>
      <w:r w:rsidR="006360CA" w:rsidRPr="00BC0D47">
        <w:rPr>
          <w:rFonts w:hAnsi="Times New Roman" w:ascii="Times New Roman"/>
          <w:b/>
          <w:sz w:val="24"/>
          <w:szCs w:val="24"/>
        </w:rPr>
        <w:t xml:space="preserve"> 12. St-</w:t>
      </w:r>
      <w:r w:rsidR="00621BC1">
        <w:rPr>
          <w:rFonts w:hAnsi="Times New Roman" w:ascii="Times New Roman"/>
          <w:b/>
          <w:sz w:val="24"/>
          <w:szCs w:val="24"/>
        </w:rPr>
        <w:t>66</w:t>
      </w:r>
      <w:r w:rsidR="00F46607" w:rsidRPr="00BC0D47">
        <w:rPr>
          <w:rFonts w:hAnsi="Times New Roman" w:ascii="Times New Roman"/>
          <w:b/>
          <w:sz w:val="24"/>
          <w:szCs w:val="24"/>
        </w:rPr>
        <w:t>/2017</w:t>
      </w:r>
    </w:p>
    <w:p w:rsidRDefault="00AF5698" w:rsidP="00225862" w:rsidR="00F72DA3">
      <w:pPr>
        <w:rPr>
          <w:rFonts w:hAnsi="Times New Roman" w:ascii="Times New Roman"/>
          <w:sz w:val="8"/>
          <w:szCs w:val="8"/>
          <w:lang w:eastAsia="hr-HR"/>
        </w:rPr>
      </w:pPr>
      <w:r>
        <w:rPr>
          <w:rFonts w:hAnsi="Times New Roman" w:ascii="Times New Roman"/>
          <w:sz w:val="8"/>
          <w:szCs w:val="8"/>
          <w:lang w:eastAsia="hr-HR"/>
        </w:rPr>
        <w:t>2</w:t>
      </w:r>
    </w:p>
    <w:p w:rsidRDefault="00AF5698" w:rsidP="00225862" w:rsidR="00AF5698" w:rsidRPr="00AF5698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BC0D47">
      <w:pPr>
        <w:pStyle w:val="Naslov1"/>
        <w:jc w:val="both"/>
      </w:pPr>
      <w:r w:rsidRPr="00BC0D47">
        <w:t>REPUBLIKA HRVATSKA</w:t>
      </w:r>
    </w:p>
    <w:p w:rsidRDefault="009E7EC2" w:rsidP="009E7EC2" w:rsidR="009E7EC2" w:rsidRPr="00BC0D47">
      <w:pPr>
        <w:jc w:val="both"/>
        <w:rPr>
          <w:rFonts w:hAnsi="Times New Roman" w:ascii="Times New Roman"/>
          <w:b/>
          <w:sz w:val="24"/>
          <w:szCs w:val="24"/>
        </w:rPr>
      </w:pPr>
      <w:r w:rsidRPr="00BC0D47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C0D47">
        <w:rPr>
          <w:rFonts w:hAnsi="Times New Roman" w:ascii="Times New Roman"/>
          <w:sz w:val="24"/>
          <w:szCs w:val="24"/>
        </w:rPr>
        <w:t xml:space="preserve">            </w:t>
      </w:r>
      <w:r w:rsidRPr="00BC0D47">
        <w:rPr>
          <w:rFonts w:hAnsi="Times New Roman" w:ascii="Times New Roman"/>
          <w:sz w:val="24"/>
          <w:szCs w:val="24"/>
        </w:rPr>
        <w:tab/>
      </w:r>
      <w:r w:rsidRPr="00BC0D47">
        <w:rPr>
          <w:rFonts w:hAnsi="Times New Roman" w:ascii="Times New Roman"/>
          <w:sz w:val="24"/>
          <w:szCs w:val="24"/>
        </w:rPr>
        <w:tab/>
      </w:r>
      <w:r w:rsidRPr="00BC0D47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C0D47">
      <w:pPr>
        <w:rPr>
          <w:rFonts w:hAnsi="Times New Roman" w:ascii="Times New Roman"/>
          <w:b/>
          <w:sz w:val="24"/>
          <w:szCs w:val="24"/>
        </w:rPr>
      </w:pPr>
      <w:r w:rsidRPr="00BC0D47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BC0D47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BC0D47">
      <w:pPr>
        <w:pStyle w:val="Naslov1"/>
      </w:pPr>
      <w:r w:rsidRPr="00BC0D47">
        <w:t>R E P U B L I K A   H R V A T S K A</w:t>
      </w:r>
    </w:p>
    <w:p w:rsidRDefault="00B42345" w:rsidP="00B42345" w:rsidR="00B42345" w:rsidRPr="00BC0D47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BC0D47">
      <w:pPr>
        <w:pStyle w:val="Naslov2"/>
        <w:rPr>
          <w:b/>
          <w:bCs/>
          <w:szCs w:val="24"/>
        </w:rPr>
      </w:pPr>
      <w:r w:rsidRPr="00BC0D47">
        <w:rPr>
          <w:b/>
          <w:bCs/>
          <w:szCs w:val="24"/>
        </w:rPr>
        <w:t>R J E Š E NJ E</w:t>
      </w:r>
    </w:p>
    <w:p w:rsidRDefault="009E7EC2" w:rsidP="009E7EC2" w:rsidR="009E7EC2" w:rsidRPr="00BC0D4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BC0D47">
      <w:pPr>
        <w:pStyle w:val="Tijeloteksta"/>
        <w:rPr>
          <w:szCs w:val="24"/>
          <w:lang w:val="hr-HR"/>
        </w:rPr>
      </w:pPr>
      <w:r w:rsidRPr="00BC0D47">
        <w:rPr>
          <w:szCs w:val="24"/>
          <w:lang w:val="hr-HR"/>
        </w:rPr>
        <w:tab/>
      </w:r>
      <w:r w:rsidR="00C81434" w:rsidRPr="00BC0D47">
        <w:rPr>
          <w:szCs w:val="24"/>
          <w:lang w:val="hr-HR"/>
        </w:rPr>
        <w:t>Tr</w:t>
      </w:r>
      <w:r w:rsidR="006661EE" w:rsidRPr="00BC0D47">
        <w:rPr>
          <w:szCs w:val="24"/>
          <w:lang w:val="hr-HR"/>
        </w:rPr>
        <w:t>govački sud u Splitu, po sucu t</w:t>
      </w:r>
      <w:r w:rsidR="00C81434" w:rsidRPr="00BC0D47">
        <w:rPr>
          <w:szCs w:val="24"/>
          <w:lang w:val="hr-HR"/>
        </w:rPr>
        <w:t xml:space="preserve">og suda Pašku Bačiću, kao stečajnom sucu, u stečajnom postupku nad dužnikom </w:t>
      </w:r>
      <w:r w:rsidR="00621BC1" w:rsidRPr="00621BC1">
        <w:rPr>
          <w:szCs w:val="24"/>
          <w:lang w:val="hr-HR"/>
        </w:rPr>
        <w:t>Ste</w:t>
      </w:r>
      <w:r w:rsidR="00621BC1" w:rsidRPr="00621BC1">
        <w:rPr>
          <w:rFonts w:hint="eastAsia"/>
          <w:szCs w:val="24"/>
          <w:lang w:val="hr-HR"/>
        </w:rPr>
        <w:t>č</w:t>
      </w:r>
      <w:r w:rsidR="00621BC1" w:rsidRPr="00621BC1">
        <w:rPr>
          <w:szCs w:val="24"/>
          <w:lang w:val="hr-HR"/>
        </w:rPr>
        <w:t>ajna masa iza RADALJ d.o.o. u ste</w:t>
      </w:r>
      <w:r w:rsidR="00621BC1" w:rsidRPr="00621BC1">
        <w:rPr>
          <w:rFonts w:hint="eastAsia"/>
          <w:szCs w:val="24"/>
          <w:lang w:val="hr-HR"/>
        </w:rPr>
        <w:t>č</w:t>
      </w:r>
      <w:r w:rsidR="00621BC1" w:rsidRPr="00621BC1">
        <w:rPr>
          <w:szCs w:val="24"/>
          <w:lang w:val="hr-HR"/>
        </w:rPr>
        <w:t>aju Split, Ru</w:t>
      </w:r>
      <w:r w:rsidR="00621BC1" w:rsidRPr="00621BC1">
        <w:rPr>
          <w:rFonts w:hint="eastAsia"/>
          <w:szCs w:val="24"/>
          <w:lang w:val="hr-HR"/>
        </w:rPr>
        <w:t>đ</w:t>
      </w:r>
      <w:r w:rsidR="00621BC1" w:rsidRPr="00621BC1">
        <w:rPr>
          <w:szCs w:val="24"/>
          <w:lang w:val="hr-HR"/>
        </w:rPr>
        <w:t>era Boškovi</w:t>
      </w:r>
      <w:r w:rsidR="00621BC1" w:rsidRPr="00621BC1">
        <w:rPr>
          <w:rFonts w:hint="eastAsia"/>
          <w:szCs w:val="24"/>
          <w:lang w:val="hr-HR"/>
        </w:rPr>
        <w:t>ć</w:t>
      </w:r>
      <w:r w:rsidR="00621BC1" w:rsidRPr="00621BC1">
        <w:rPr>
          <w:szCs w:val="24"/>
          <w:lang w:val="hr-HR"/>
        </w:rPr>
        <w:t>a 7/125, OIB: 20282828476</w:t>
      </w:r>
      <w:r w:rsidR="00991CFD" w:rsidRPr="00BC0D47">
        <w:rPr>
          <w:szCs w:val="24"/>
          <w:lang w:val="hr-HR"/>
        </w:rPr>
        <w:t>,</w:t>
      </w:r>
      <w:r w:rsidR="00C81434" w:rsidRPr="00BC0D47">
        <w:rPr>
          <w:szCs w:val="24"/>
          <w:lang w:val="hr-HR"/>
        </w:rPr>
        <w:t xml:space="preserve"> </w:t>
      </w:r>
      <w:r w:rsidR="006360CA" w:rsidRPr="00BC0D47">
        <w:rPr>
          <w:szCs w:val="24"/>
          <w:lang w:val="hr-HR"/>
        </w:rPr>
        <w:t>nakon</w:t>
      </w:r>
      <w:r w:rsidR="007E22D7" w:rsidRPr="00BC0D47">
        <w:rPr>
          <w:szCs w:val="24"/>
          <w:lang w:val="hr-HR"/>
        </w:rPr>
        <w:t xml:space="preserve"> održanog</w:t>
      </w:r>
      <w:r w:rsidR="006360CA" w:rsidRPr="00BC0D47">
        <w:rPr>
          <w:szCs w:val="24"/>
          <w:lang w:val="hr-HR"/>
        </w:rPr>
        <w:t xml:space="preserve"> ispitnog ročišta </w:t>
      </w:r>
      <w:r w:rsidR="005F5D59" w:rsidRPr="00BC0D47">
        <w:rPr>
          <w:szCs w:val="24"/>
          <w:lang w:val="hr-HR"/>
        </w:rPr>
        <w:t xml:space="preserve">dana </w:t>
      </w:r>
      <w:r w:rsidR="00621BC1">
        <w:rPr>
          <w:szCs w:val="24"/>
          <w:lang w:val="hr-HR"/>
        </w:rPr>
        <w:t>15</w:t>
      </w:r>
      <w:r w:rsidR="00F46607" w:rsidRPr="00BC0D47">
        <w:rPr>
          <w:szCs w:val="24"/>
          <w:lang w:val="hr-HR"/>
        </w:rPr>
        <w:t>. svibnja</w:t>
      </w:r>
      <w:r w:rsidR="007E22D7" w:rsidRPr="00BC0D47">
        <w:rPr>
          <w:szCs w:val="24"/>
          <w:lang w:val="hr-HR"/>
        </w:rPr>
        <w:t xml:space="preserve"> 2018.</w:t>
      </w:r>
    </w:p>
    <w:p w:rsidRDefault="009E7EC2" w:rsidP="009E7EC2" w:rsidR="009E7EC2" w:rsidRPr="00F23C92">
      <w:pPr>
        <w:rPr>
          <w:rFonts w:hAnsi="Times New Roman" w:ascii="Times New Roman"/>
        </w:rPr>
      </w:pPr>
    </w:p>
    <w:p w:rsidRDefault="009E7EC2" w:rsidP="009E7EC2" w:rsidR="009E7EC2" w:rsidRPr="00E207C7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C0D47">
      <w:pPr>
        <w:jc w:val="center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BC0D47">
      <w:pPr>
        <w:pStyle w:val="Naslov3"/>
        <w:rPr>
          <w:b w:val="false"/>
          <w:szCs w:val="24"/>
        </w:rPr>
      </w:pPr>
      <w:r w:rsidRPr="00BC0D47">
        <w:rPr>
          <w:b w:val="false"/>
          <w:szCs w:val="24"/>
        </w:rPr>
        <w:t xml:space="preserve">I. </w:t>
      </w:r>
      <w:r w:rsidR="00281F2A" w:rsidRPr="00BC0D47">
        <w:rPr>
          <w:b w:val="false"/>
          <w:szCs w:val="24"/>
        </w:rPr>
        <w:t xml:space="preserve">Utvrđuju se slijedeće tražbine </w:t>
      </w:r>
      <w:r w:rsidR="00E207C7">
        <w:rPr>
          <w:b w:val="false"/>
          <w:szCs w:val="24"/>
        </w:rPr>
        <w:t xml:space="preserve">stečajnih </w:t>
      </w:r>
      <w:r w:rsidR="00281F2A" w:rsidRPr="00BC0D47">
        <w:rPr>
          <w:b w:val="false"/>
          <w:szCs w:val="24"/>
        </w:rPr>
        <w:t>vjerovnika viših isplatnih redova:</w:t>
      </w:r>
    </w:p>
    <w:p w:rsidRDefault="00F46607" w:rsidP="00281F2A" w:rsidR="00F46607" w:rsidRPr="00E207C7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BC0D47">
      <w:pPr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 </w:t>
      </w:r>
      <w:r w:rsidR="00E207C7">
        <w:rPr>
          <w:rFonts w:hAnsi="Times New Roman" w:ascii="Times New Roman"/>
          <w:sz w:val="24"/>
          <w:szCs w:val="24"/>
        </w:rPr>
        <w:t xml:space="preserve">A) </w:t>
      </w:r>
      <w:r w:rsidR="00621BC1">
        <w:rPr>
          <w:rFonts w:hAnsi="Times New Roman" w:ascii="Times New Roman"/>
          <w:sz w:val="24"/>
          <w:szCs w:val="24"/>
        </w:rPr>
        <w:t>Prvi</w:t>
      </w:r>
      <w:r w:rsidRPr="00BC0D47">
        <w:rPr>
          <w:rFonts w:hAnsi="Times New Roman" w:ascii="Times New Roman"/>
          <w:sz w:val="24"/>
          <w:szCs w:val="24"/>
        </w:rPr>
        <w:t xml:space="preserve"> viši isplatni red:</w:t>
      </w:r>
    </w:p>
    <w:p w:rsidRDefault="00281F2A" w:rsidP="00281F2A" w:rsidR="00281F2A" w:rsidRPr="00BC0D47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F97DE4" w:rsidR="00281F2A" w:rsidRPr="00BC0D47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BC0D4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284A4D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                          </w:t>
            </w:r>
            <w:r w:rsidR="00180EEE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BD3720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7E22D7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F46607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65145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621BC1" w:rsidRPr="00621BC1">
              <w:rPr>
                <w:rFonts w:hAnsi="Times New Roman" w:ascii="Times New Roman"/>
                <w:sz w:val="24"/>
                <w:szCs w:val="24"/>
                <w:u w:val="single"/>
              </w:rPr>
              <w:t>59.220,57</w:t>
            </w:r>
            <w:r w:rsidR="007E22D7"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281F2A" w:rsidP="00281F2A" w:rsidR="00281F2A" w:rsidRPr="00BC0D47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0D47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432E99" w:rsidP="00AF5698" w:rsidR="00432E99" w:rsidRPr="00E207C7">
      <w:pPr>
        <w:rPr>
          <w:rFonts w:hAnsi="Times New Roman" w:ascii="Times New Roman"/>
          <w:sz w:val="16"/>
          <w:szCs w:val="16"/>
        </w:rPr>
      </w:pPr>
    </w:p>
    <w:p w:rsidRDefault="00E207C7" w:rsidP="00621BC1" w:rsidR="00621BC1" w:rsidRPr="00621B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B) Drugi</w:t>
      </w:r>
      <w:r w:rsidR="00621BC1" w:rsidRPr="00621BC1">
        <w:rPr>
          <w:rFonts w:hAnsi="Times New Roman" w:ascii="Times New Roman"/>
          <w:sz w:val="24"/>
          <w:szCs w:val="24"/>
        </w:rPr>
        <w:t xml:space="preserve"> viši isplatni red:</w:t>
      </w:r>
    </w:p>
    <w:p w:rsidRDefault="00621BC1" w:rsidP="00621BC1" w:rsidR="00621BC1" w:rsidRPr="00AF5698">
      <w:pPr>
        <w:jc w:val="both"/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F97DE4" w:rsidR="00621BC1" w:rsidRPr="00BC0D47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621BC1" w:rsidP="000D403E" w:rsidR="00621BC1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21BC1" w:rsidP="000D403E" w:rsidR="00621BC1" w:rsidRPr="00BC0D4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REPUBLIKA HRVATSKA, Ministarstvo financija                                       </w:t>
            </w: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>28.056,15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621BC1" w:rsidP="000D403E" w:rsidR="00621BC1" w:rsidRPr="00BC0D47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0D47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F97DE4" w:rsidR="00621BC1" w:rsidRPr="00BC0D47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621BC1" w:rsidP="000D403E" w:rsidR="00621BC1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21BC1" w:rsidP="000D403E" w:rsidR="00621BC1" w:rsidRPr="00BC0D4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 xml:space="preserve">H-ABDUCO d.o.o. Zagreb </w:t>
            </w: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>4.078.491,18</w:t>
            </w: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</w:t>
            </w:r>
          </w:p>
          <w:p w:rsidRDefault="00621BC1" w:rsidP="000D403E" w:rsidR="00621BC1" w:rsidRPr="00BC0D47">
            <w:pPr>
              <w:rPr>
                <w:rFonts w:hAnsi="Times New Roman" w:ascii="Times New Roman"/>
                <w:sz w:val="24"/>
                <w:szCs w:val="24"/>
              </w:rPr>
            </w:pPr>
            <w:r w:rsidRPr="00BC0D47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621BC1">
              <w:rPr>
                <w:rFonts w:hAnsi="Times New Roman" w:ascii="Times New Roman"/>
                <w:sz w:val="24"/>
                <w:szCs w:val="24"/>
              </w:rPr>
              <w:t>13667298928</w:t>
            </w:r>
          </w:p>
        </w:tc>
      </w:tr>
      <w:tr w:rsidTr="00F97DE4" w:rsidR="00621BC1" w:rsidRPr="00BC0D47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621BC1" w:rsidP="000D403E" w:rsidR="00621BC1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21BC1" w:rsidP="00621BC1" w:rsidR="00621BC1" w:rsidRPr="00621BC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 xml:space="preserve">ALLIANZ ZAGREB d.d. Zagreb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13.412,26 kn</w:t>
            </w:r>
          </w:p>
          <w:p w:rsidRDefault="00621BC1" w:rsidP="00621BC1" w:rsidR="00621BC1" w:rsidRPr="00621BC1">
            <w:pPr>
              <w:rPr>
                <w:rFonts w:hAnsi="Times New Roman" w:ascii="Times New Roman"/>
                <w:sz w:val="24"/>
                <w:szCs w:val="24"/>
              </w:rPr>
            </w:pPr>
            <w:r w:rsidRPr="00621BC1">
              <w:rPr>
                <w:rFonts w:hAnsi="Times New Roman" w:ascii="Times New Roman"/>
                <w:sz w:val="24"/>
                <w:szCs w:val="24"/>
              </w:rPr>
              <w:t>OIB: 23759810849</w:t>
            </w:r>
          </w:p>
        </w:tc>
      </w:tr>
      <w:tr w:rsidTr="00F97DE4" w:rsidR="00621BC1" w:rsidRPr="00BC0D47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621BC1" w:rsidP="000D403E" w:rsidR="00621BC1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21BC1" w:rsidP="00621BC1" w:rsidR="00621BC1" w:rsidRPr="00621BC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>PORSCHE IN</w:t>
            </w:r>
            <w:r w:rsidR="00E207C7">
              <w:rPr>
                <w:rFonts w:hAnsi="Times New Roman" w:ascii="Times New Roman"/>
                <w:sz w:val="24"/>
                <w:szCs w:val="24"/>
                <w:u w:val="single"/>
              </w:rPr>
              <w:t>T</w:t>
            </w: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>ER AUTO d.o.o. Za</w:t>
            </w:r>
            <w:r w:rsidR="00E207C7">
              <w:rPr>
                <w:rFonts w:hAnsi="Times New Roman" w:ascii="Times New Roman"/>
                <w:sz w:val="24"/>
                <w:szCs w:val="24"/>
                <w:u w:val="single"/>
              </w:rPr>
              <w:t xml:space="preserve">greb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="00E207C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8.21</w:t>
            </w: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>6,98 kn</w:t>
            </w:r>
          </w:p>
          <w:p w:rsidRDefault="00621BC1" w:rsidP="00621BC1" w:rsidR="00621BC1" w:rsidRPr="00621BC1">
            <w:pPr>
              <w:rPr>
                <w:rFonts w:hAnsi="Times New Roman" w:ascii="Times New Roman"/>
                <w:sz w:val="24"/>
                <w:szCs w:val="24"/>
              </w:rPr>
            </w:pPr>
            <w:r w:rsidRPr="00621BC1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E207C7" w:rsidRPr="00E207C7">
              <w:rPr>
                <w:rFonts w:hAnsi="Times New Roman" w:ascii="Times New Roman"/>
                <w:sz w:val="24"/>
                <w:szCs w:val="24"/>
              </w:rPr>
              <w:t>67492500921</w:t>
            </w:r>
          </w:p>
        </w:tc>
      </w:tr>
      <w:tr w:rsidTr="00F97DE4" w:rsidR="00621BC1" w:rsidRPr="00BC0D47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621BC1" w:rsidP="000D403E" w:rsidR="00621BC1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21BC1" w:rsidP="00621BC1" w:rsidR="00621BC1" w:rsidRPr="00621BC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 xml:space="preserve">VODOVOD d.o.o. Makarska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Pr="00621BC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52.621,86 kn</w:t>
            </w:r>
          </w:p>
          <w:p w:rsidRDefault="00621BC1" w:rsidP="00621BC1" w:rsidR="00621BC1" w:rsidRPr="00621BC1">
            <w:pPr>
              <w:rPr>
                <w:rFonts w:hAnsi="Times New Roman" w:ascii="Times New Roman"/>
                <w:sz w:val="24"/>
                <w:szCs w:val="24"/>
              </w:rPr>
            </w:pPr>
            <w:r w:rsidRPr="00621BC1">
              <w:rPr>
                <w:rFonts w:hAnsi="Times New Roman" w:ascii="Times New Roman"/>
                <w:sz w:val="24"/>
                <w:szCs w:val="24"/>
              </w:rPr>
              <w:t>OIB: 06527308831</w:t>
            </w:r>
          </w:p>
        </w:tc>
      </w:tr>
    </w:tbl>
    <w:p w:rsidRDefault="00621BC1" w:rsidP="0018564B" w:rsidR="00621BC1" w:rsidRPr="00AF5698">
      <w:pPr>
        <w:jc w:val="both"/>
        <w:rPr>
          <w:rFonts w:hAnsi="Times New Roman" w:ascii="Times New Roman"/>
          <w:sz w:val="28"/>
          <w:szCs w:val="28"/>
        </w:rPr>
      </w:pPr>
    </w:p>
    <w:p w:rsidRDefault="0018564B" w:rsidP="0018564B" w:rsidR="0018564B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II. Ovo rješenje će se objaviti na mrežnoj stranici e-Oglasna ploča sudova, a istekom osmog dana od te objave smatra se da je dostava rješenja obavljena svim sudionicima stečajnog postupka. </w:t>
      </w:r>
    </w:p>
    <w:p w:rsidRDefault="0018564B" w:rsidP="0018564B" w:rsidR="0018564B" w:rsidRPr="00AF5698">
      <w:pPr>
        <w:rPr>
          <w:rFonts w:hAnsi="Times New Roman" w:ascii="Times New Roman"/>
          <w:sz w:val="16"/>
          <w:szCs w:val="16"/>
        </w:rPr>
      </w:pPr>
    </w:p>
    <w:p w:rsidRDefault="00E207C7" w:rsidP="00AF5698" w:rsidR="00E207C7" w:rsidRPr="00F97DE4">
      <w:pPr>
        <w:rPr>
          <w:rFonts w:hAnsi="Times New Roman" w:ascii="Times New Roman"/>
        </w:rPr>
      </w:pPr>
    </w:p>
    <w:p w:rsidRDefault="009E7EC2" w:rsidP="009E7EC2" w:rsidR="009E7EC2" w:rsidRPr="00BC0D47">
      <w:pPr>
        <w:jc w:val="center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C0D4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AD32C0" w:rsidR="00AD32C0" w:rsidRPr="00B63978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="00AD32C0" w:rsidRPr="00BC0D47">
        <w:rPr>
          <w:rFonts w:hAnsi="Times New Roman" w:ascii="Times New Roman"/>
          <w:sz w:val="24"/>
          <w:szCs w:val="24"/>
        </w:rPr>
        <w:t>Rješenjem ovog suda posl. br. 12. St-</w:t>
      </w:r>
      <w:r w:rsidR="00621BC1">
        <w:rPr>
          <w:rFonts w:hAnsi="Times New Roman" w:ascii="Times New Roman"/>
          <w:sz w:val="24"/>
          <w:szCs w:val="24"/>
        </w:rPr>
        <w:t>66</w:t>
      </w:r>
      <w:r w:rsidR="00F46607" w:rsidRPr="00BC0D47">
        <w:rPr>
          <w:rFonts w:hAnsi="Times New Roman" w:ascii="Times New Roman"/>
          <w:sz w:val="24"/>
          <w:szCs w:val="24"/>
        </w:rPr>
        <w:t>/2017</w:t>
      </w:r>
      <w:r w:rsidR="00AD32C0" w:rsidRPr="00BC0D47">
        <w:rPr>
          <w:rFonts w:hAnsi="Times New Roman" w:ascii="Times New Roman"/>
          <w:sz w:val="24"/>
          <w:szCs w:val="24"/>
        </w:rPr>
        <w:t xml:space="preserve"> od </w:t>
      </w:r>
      <w:r w:rsidR="00621BC1">
        <w:rPr>
          <w:rFonts w:hAnsi="Times New Roman" w:ascii="Times New Roman"/>
          <w:sz w:val="24"/>
          <w:szCs w:val="24"/>
        </w:rPr>
        <w:t>9</w:t>
      </w:r>
      <w:r w:rsidR="00F46607" w:rsidRPr="00BC0D47">
        <w:rPr>
          <w:rFonts w:hAnsi="Times New Roman" w:ascii="Times New Roman"/>
          <w:sz w:val="24"/>
          <w:szCs w:val="24"/>
        </w:rPr>
        <w:t>. ožujka 2018</w:t>
      </w:r>
      <w:r w:rsidR="007E22D7" w:rsidRPr="00BC0D47">
        <w:rPr>
          <w:rFonts w:hAnsi="Times New Roman" w:ascii="Times New Roman"/>
          <w:sz w:val="24"/>
          <w:szCs w:val="24"/>
        </w:rPr>
        <w:t>.</w:t>
      </w:r>
      <w:r w:rsidR="00F46607" w:rsidRPr="00BC0D47">
        <w:rPr>
          <w:rFonts w:hAnsi="Times New Roman" w:ascii="Times New Roman"/>
          <w:sz w:val="24"/>
          <w:szCs w:val="24"/>
        </w:rPr>
        <w:t xml:space="preserve"> određen je </w:t>
      </w:r>
      <w:r w:rsidR="007E22D7" w:rsidRPr="00BC0D47">
        <w:rPr>
          <w:rFonts w:hAnsi="Times New Roman" w:ascii="Times New Roman"/>
          <w:sz w:val="24"/>
          <w:szCs w:val="24"/>
        </w:rPr>
        <w:t xml:space="preserve"> </w:t>
      </w:r>
      <w:r w:rsidR="00F46607" w:rsidRPr="00BC0D47">
        <w:rPr>
          <w:rFonts w:hAnsi="Times New Roman" w:ascii="Times New Roman"/>
          <w:sz w:val="24"/>
          <w:szCs w:val="24"/>
        </w:rPr>
        <w:t>nastavak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>ajnog postupka radi naknadne diobe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="00621BC1" w:rsidRPr="00621BC1">
        <w:rPr>
          <w:rFonts w:hAnsi="Times New Roman" w:ascii="Times New Roman"/>
          <w:sz w:val="24"/>
          <w:szCs w:val="24"/>
        </w:rPr>
        <w:t>RADALJ d.o.o. u ste</w:t>
      </w:r>
      <w:r w:rsidR="00621BC1" w:rsidRPr="00621BC1">
        <w:rPr>
          <w:rFonts w:hAnsi="Times New Roman" w:ascii="Times New Roman" w:hint="eastAsia"/>
          <w:sz w:val="24"/>
          <w:szCs w:val="24"/>
        </w:rPr>
        <w:t>č</w:t>
      </w:r>
      <w:r w:rsidR="00621BC1">
        <w:rPr>
          <w:rFonts w:hAnsi="Times New Roman" w:ascii="Times New Roman"/>
          <w:sz w:val="24"/>
          <w:szCs w:val="24"/>
        </w:rPr>
        <w:t xml:space="preserve">aju </w:t>
      </w:r>
      <w:r w:rsidR="00F46607" w:rsidRPr="00BC0D47">
        <w:rPr>
          <w:rFonts w:hAnsi="Times New Roman" w:ascii="Times New Roman"/>
          <w:sz w:val="24"/>
          <w:szCs w:val="24"/>
        </w:rPr>
        <w:lastRenderedPageBreak/>
        <w:t>te su tim rješenjem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 xml:space="preserve">ajni vjerovnici </w:t>
      </w:r>
      <w:r w:rsidR="00F23C92" w:rsidRPr="00BC0D47">
        <w:rPr>
          <w:rFonts w:hAnsi="Times New Roman" w:ascii="Times New Roman"/>
          <w:sz w:val="24"/>
          <w:szCs w:val="24"/>
        </w:rPr>
        <w:t xml:space="preserve">pozvani </w:t>
      </w:r>
      <w:r w:rsidR="00F46607" w:rsidRPr="00BC0D47">
        <w:rPr>
          <w:rFonts w:hAnsi="Times New Roman" w:ascii="Times New Roman"/>
          <w:sz w:val="24"/>
          <w:szCs w:val="24"/>
        </w:rPr>
        <w:t>prijaviti tražbine ste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46607" w:rsidRPr="00BC0D47">
        <w:rPr>
          <w:rFonts w:hAnsi="Times New Roman" w:ascii="Times New Roman"/>
          <w:sz w:val="24"/>
          <w:szCs w:val="24"/>
        </w:rPr>
        <w:t>ajnom upravitelju u odre</w:t>
      </w:r>
      <w:r w:rsidR="00F46607" w:rsidRPr="00BC0D47">
        <w:rPr>
          <w:rFonts w:hAnsi="Times New Roman" w:ascii="Times New Roman" w:hint="eastAsia"/>
          <w:sz w:val="24"/>
          <w:szCs w:val="24"/>
        </w:rPr>
        <w:t>đ</w:t>
      </w:r>
      <w:r w:rsidR="00F46607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F23C92">
        <w:rPr>
          <w:rFonts w:hAnsi="Times New Roman" w:ascii="Times New Roman"/>
          <w:sz w:val="24"/>
          <w:szCs w:val="24"/>
        </w:rPr>
        <w:t>i</w:t>
      </w:r>
      <w:r w:rsidR="00F46607" w:rsidRPr="00BC0D47">
        <w:rPr>
          <w:rFonts w:hAnsi="Times New Roman" w:ascii="Times New Roman"/>
          <w:sz w:val="24"/>
          <w:szCs w:val="24"/>
        </w:rPr>
        <w:t xml:space="preserve">sto tako </w:t>
      </w:r>
      <w:r w:rsidR="00F23C92">
        <w:rPr>
          <w:rFonts w:hAnsi="Times New Roman" w:ascii="Times New Roman"/>
          <w:sz w:val="24"/>
          <w:szCs w:val="24"/>
        </w:rPr>
        <w:t xml:space="preserve">je </w:t>
      </w:r>
      <w:r w:rsidR="00F46607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F46607" w:rsidRPr="00BC0D47">
        <w:rPr>
          <w:rFonts w:hAnsi="Times New Roman" w:ascii="Times New Roman" w:hint="eastAsia"/>
          <w:sz w:val="24"/>
          <w:szCs w:val="24"/>
        </w:rPr>
        <w:t>č</w:t>
      </w:r>
      <w:r w:rsidR="00F23C92">
        <w:rPr>
          <w:rFonts w:hAnsi="Times New Roman" w:ascii="Times New Roman"/>
          <w:sz w:val="24"/>
          <w:szCs w:val="24"/>
        </w:rPr>
        <w:t xml:space="preserve">ište, sve to </w:t>
      </w:r>
      <w:r w:rsidR="00B63978">
        <w:rPr>
          <w:rFonts w:hAnsi="Times New Roman" w:ascii="Times New Roman"/>
          <w:sz w:val="24"/>
          <w:szCs w:val="24"/>
        </w:rPr>
        <w:t>sukladno odredbama</w:t>
      </w:r>
      <w:r w:rsidR="00F23C92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B63978">
        <w:rPr>
          <w:rFonts w:hAnsi="Times New Roman" w:ascii="Times New Roman"/>
          <w:sz w:val="24"/>
          <w:szCs w:val="24"/>
        </w:rPr>
        <w:t>i  5. te</w:t>
      </w:r>
      <w:r w:rsidR="00F23C92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B63978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B63978">
        <w:rPr>
          <w:rFonts w:hAnsi="Times New Roman" w:ascii="Times New Roman"/>
          <w:sz w:val="24"/>
          <w:szCs w:val="24"/>
        </w:rPr>
        <w:t>.</w:t>
      </w:r>
    </w:p>
    <w:p w:rsidRDefault="00F23C92" w:rsidP="00AD32C0" w:rsidR="00F23C92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  <w:t xml:space="preserve">Na ispitnom ročištu </w:t>
      </w:r>
      <w:r w:rsidR="00DF7A0C" w:rsidRPr="00BC0D47">
        <w:rPr>
          <w:rFonts w:hAnsi="Times New Roman" w:ascii="Times New Roman"/>
          <w:sz w:val="24"/>
          <w:szCs w:val="24"/>
        </w:rPr>
        <w:t xml:space="preserve">održanom kod ovog suda </w:t>
      </w:r>
      <w:r w:rsidR="00621BC1">
        <w:rPr>
          <w:rFonts w:hAnsi="Times New Roman" w:ascii="Times New Roman"/>
          <w:sz w:val="24"/>
          <w:szCs w:val="24"/>
        </w:rPr>
        <w:t>15</w:t>
      </w:r>
      <w:r w:rsidR="00F46607" w:rsidRPr="00BC0D47">
        <w:rPr>
          <w:rFonts w:hAnsi="Times New Roman" w:ascii="Times New Roman"/>
          <w:sz w:val="24"/>
          <w:szCs w:val="24"/>
        </w:rPr>
        <w:t>. svibnja</w:t>
      </w:r>
      <w:r w:rsidR="00494CFC" w:rsidRPr="00BC0D47">
        <w:rPr>
          <w:rFonts w:hAnsi="Times New Roman" w:ascii="Times New Roman"/>
          <w:sz w:val="24"/>
          <w:szCs w:val="24"/>
        </w:rPr>
        <w:t xml:space="preserve"> 2018</w:t>
      </w:r>
      <w:r w:rsidRPr="00BC0D47">
        <w:rPr>
          <w:rFonts w:hAnsi="Times New Roman" w:ascii="Times New Roman"/>
          <w:sz w:val="24"/>
          <w:szCs w:val="24"/>
        </w:rPr>
        <w:t>., a sukladno odredbama čl. 260.</w:t>
      </w:r>
      <w:r w:rsidR="00B63978">
        <w:rPr>
          <w:rFonts w:hAnsi="Times New Roman" w:ascii="Times New Roman"/>
          <w:sz w:val="24"/>
          <w:szCs w:val="24"/>
        </w:rPr>
        <w:t xml:space="preserve"> SZ-a</w:t>
      </w:r>
      <w:r w:rsidRPr="00BC0D47">
        <w:rPr>
          <w:rFonts w:hAnsi="Times New Roman" w:ascii="Times New Roman"/>
          <w:sz w:val="24"/>
          <w:szCs w:val="24"/>
        </w:rPr>
        <w:t>, ispitane su prijavljene tražbine stečajnih vjerovnika, pobliže označenih u izreci ovog rješenja, prema svoji</w:t>
      </w:r>
      <w:r w:rsidR="00E207C7">
        <w:rPr>
          <w:rFonts w:hAnsi="Times New Roman" w:ascii="Times New Roman"/>
          <w:sz w:val="24"/>
          <w:szCs w:val="24"/>
        </w:rPr>
        <w:t>m iznosima i redu te se stečajni</w:t>
      </w:r>
      <w:r w:rsidRPr="00BC0D47">
        <w:rPr>
          <w:rFonts w:hAnsi="Times New Roman" w:ascii="Times New Roman"/>
          <w:sz w:val="24"/>
          <w:szCs w:val="24"/>
        </w:rPr>
        <w:t xml:space="preserve"> upravitelj</w:t>
      </w:r>
      <w:r w:rsidR="00E207C7">
        <w:rPr>
          <w:rFonts w:hAnsi="Times New Roman" w:ascii="Times New Roman"/>
          <w:sz w:val="24"/>
          <w:szCs w:val="24"/>
        </w:rPr>
        <w:t xml:space="preserve"> određeno izjasnio</w:t>
      </w:r>
      <w:r w:rsidRPr="00BC0D47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AF5698" w:rsidP="00AD32C0" w:rsidR="00AF5698">
      <w:pPr>
        <w:jc w:val="both"/>
        <w:rPr>
          <w:rFonts w:hAnsi="Times New Roman" w:ascii="Times New Roman"/>
          <w:sz w:val="24"/>
          <w:szCs w:val="24"/>
        </w:rPr>
      </w:pPr>
    </w:p>
    <w:p w:rsidRDefault="00AF5698" w:rsidP="00AF5698" w:rsidR="00AF5698" w:rsidRPr="00AF569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Ante Gabelica je prethodno, podneskom od </w:t>
      </w:r>
      <w:r w:rsidRPr="00AF5698">
        <w:rPr>
          <w:rFonts w:hAnsi="Times New Roman" w:ascii="Times New Roman"/>
          <w:sz w:val="24"/>
          <w:szCs w:val="24"/>
        </w:rPr>
        <w:t>4. svibnja 2018.</w:t>
      </w:r>
      <w:r>
        <w:rPr>
          <w:rFonts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 dostavio u spis tablicu prijavljenih tražbina stečajnih vjerovnika, a na ispitnom ročištu isti je izjavio </w:t>
      </w:r>
      <w:r w:rsidRPr="00AF5698">
        <w:rPr>
          <w:rFonts w:hAnsi="Times New Roman" w:ascii="Times New Roman"/>
          <w:sz w:val="24"/>
          <w:szCs w:val="24"/>
        </w:rPr>
        <w:t xml:space="preserve">da je prilikom sastavljanja </w:t>
      </w:r>
      <w:r>
        <w:rPr>
          <w:rFonts w:hAnsi="Times New Roman" w:ascii="Times New Roman"/>
          <w:sz w:val="24"/>
          <w:szCs w:val="24"/>
        </w:rPr>
        <w:t xml:space="preserve">te </w:t>
      </w:r>
      <w:r w:rsidRPr="00AF5698">
        <w:rPr>
          <w:rFonts w:hAnsi="Times New Roman" w:ascii="Times New Roman"/>
          <w:sz w:val="24"/>
          <w:szCs w:val="24"/>
        </w:rPr>
        <w:t>tablice došlo do greške u pisanju i to u odnosu na prijavljenu tražbinu vjerovnika Porsche inter auto d.o.o. Zagreb</w:t>
      </w:r>
      <w:r w:rsidR="00EA4019">
        <w:rPr>
          <w:rFonts w:hAnsi="Times New Roman" w:ascii="Times New Roman"/>
          <w:sz w:val="24"/>
          <w:szCs w:val="24"/>
        </w:rPr>
        <w:t>,</w:t>
      </w:r>
      <w:r w:rsidRPr="00AF5698">
        <w:rPr>
          <w:rFonts w:hAnsi="Times New Roman" w:ascii="Times New Roman"/>
          <w:sz w:val="24"/>
          <w:szCs w:val="24"/>
        </w:rPr>
        <w:t xml:space="preserve"> na način da je inverzijom brojeva u tablici za tog vjerovnika navedena prijavljena tražbina u iznosu od 8.126,98 kn, umjesto ispravno u iznosu od 8.216,98 kn. Stoga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AF5698">
        <w:rPr>
          <w:rFonts w:hAnsi="Times New Roman" w:ascii="Times New Roman"/>
          <w:sz w:val="24"/>
          <w:szCs w:val="24"/>
        </w:rPr>
        <w:t xml:space="preserve"> stečajni upravitelj </w:t>
      </w:r>
      <w:r>
        <w:rPr>
          <w:rFonts w:hAnsi="Times New Roman" w:ascii="Times New Roman"/>
          <w:sz w:val="24"/>
          <w:szCs w:val="24"/>
        </w:rPr>
        <w:t>izjavio</w:t>
      </w:r>
      <w:r w:rsidRPr="00AF5698">
        <w:rPr>
          <w:rFonts w:hAnsi="Times New Roman" w:ascii="Times New Roman"/>
          <w:sz w:val="24"/>
          <w:szCs w:val="24"/>
        </w:rPr>
        <w:t xml:space="preserve"> da ispravlja tu grešku u tablici i predlaže da se tražbina vjerovnika Porsche inter auto d.o.o. Zagreb ispita u iznosu od 8.216,98 kn, budući da je tražbina u tom iznosu i prijavljena.</w:t>
      </w:r>
    </w:p>
    <w:p w:rsidRDefault="00AF5698" w:rsidP="00AF5698" w:rsidR="00AF5698" w:rsidRPr="00AF5698">
      <w:pPr>
        <w:jc w:val="both"/>
        <w:rPr>
          <w:rFonts w:hAnsi="Times New Roman" w:ascii="Times New Roman"/>
          <w:sz w:val="24"/>
          <w:szCs w:val="24"/>
        </w:rPr>
      </w:pPr>
    </w:p>
    <w:p w:rsidRDefault="00AF5698" w:rsidP="00EA4019" w:rsidR="00B63978" w:rsidRPr="00B6397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dostavljenoj tablici prijavljenih tražbina i </w:t>
      </w:r>
      <w:r w:rsidR="00EA4019">
        <w:rPr>
          <w:rFonts w:hAnsi="Times New Roman" w:ascii="Times New Roman"/>
          <w:sz w:val="24"/>
          <w:szCs w:val="24"/>
        </w:rPr>
        <w:t>izjašnjenju stečajnog</w:t>
      </w:r>
      <w:r w:rsidR="00EA4019" w:rsidRPr="00AF5698">
        <w:rPr>
          <w:rFonts w:hAnsi="Times New Roman" w:ascii="Times New Roman"/>
          <w:sz w:val="24"/>
          <w:szCs w:val="24"/>
        </w:rPr>
        <w:t xml:space="preserve"> </w:t>
      </w:r>
      <w:r w:rsidRPr="00AF5698">
        <w:rPr>
          <w:rFonts w:hAnsi="Times New Roman" w:ascii="Times New Roman"/>
          <w:sz w:val="24"/>
          <w:szCs w:val="24"/>
        </w:rPr>
        <w:t>upravitelj</w:t>
      </w:r>
      <w:r w:rsidR="00EA4019">
        <w:rPr>
          <w:rFonts w:hAnsi="Times New Roman" w:ascii="Times New Roman"/>
          <w:sz w:val="24"/>
          <w:szCs w:val="24"/>
        </w:rPr>
        <w:t>a</w:t>
      </w:r>
      <w:r w:rsidRPr="00AF5698">
        <w:rPr>
          <w:rFonts w:hAnsi="Times New Roman" w:ascii="Times New Roman"/>
          <w:sz w:val="24"/>
          <w:szCs w:val="24"/>
        </w:rPr>
        <w:t xml:space="preserve"> </w:t>
      </w:r>
      <w:r w:rsidR="00EA4019">
        <w:rPr>
          <w:rFonts w:hAnsi="Times New Roman" w:ascii="Times New Roman"/>
          <w:sz w:val="24"/>
          <w:szCs w:val="24"/>
        </w:rPr>
        <w:t xml:space="preserve">na ispitnom ročištu, </w:t>
      </w:r>
      <w:r w:rsidRPr="00AF5698">
        <w:rPr>
          <w:rFonts w:hAnsi="Times New Roman" w:ascii="Times New Roman"/>
          <w:sz w:val="24"/>
          <w:szCs w:val="24"/>
        </w:rPr>
        <w:t xml:space="preserve">u roku određenom za prijavu tražbina </w:t>
      </w:r>
      <w:r w:rsidR="00EA4019">
        <w:rPr>
          <w:rFonts w:hAnsi="Times New Roman" w:ascii="Times New Roman"/>
          <w:sz w:val="24"/>
          <w:szCs w:val="24"/>
        </w:rPr>
        <w:t>zaprimljeno je ukupno</w:t>
      </w:r>
      <w:r w:rsidRPr="00AF5698">
        <w:rPr>
          <w:rFonts w:hAnsi="Times New Roman" w:ascii="Times New Roman"/>
          <w:sz w:val="24"/>
          <w:szCs w:val="24"/>
        </w:rPr>
        <w:t xml:space="preserve"> pet prijava tražbina stečajnih vjerovnika, s tim da je vjerovnik Republika Hrvatska, Ministarstvo financija podnijelo prijavu tražbine dijelom u prvom i dijelom u drugom višem isplatnom redu. </w:t>
      </w:r>
      <w:r w:rsidR="00EA4019">
        <w:rPr>
          <w:rFonts w:hAnsi="Times New Roman" w:ascii="Times New Roman"/>
          <w:sz w:val="24"/>
          <w:szCs w:val="24"/>
        </w:rPr>
        <w:t xml:space="preserve">Prijavljene tražbine stečajnih vjerovnika su </w:t>
      </w:r>
      <w:r w:rsidR="00EA4019" w:rsidRPr="00AF5698">
        <w:rPr>
          <w:rFonts w:hAnsi="Times New Roman" w:ascii="Times New Roman"/>
          <w:sz w:val="24"/>
          <w:szCs w:val="24"/>
        </w:rPr>
        <w:t xml:space="preserve">sukladno </w:t>
      </w:r>
      <w:r w:rsidRPr="00AF5698">
        <w:rPr>
          <w:rFonts w:hAnsi="Times New Roman" w:ascii="Times New Roman"/>
          <w:sz w:val="24"/>
          <w:szCs w:val="24"/>
        </w:rPr>
        <w:t xml:space="preserve">odredbama čl. 138. st. 1. i 2. </w:t>
      </w:r>
      <w:r w:rsidR="00EA4019">
        <w:rPr>
          <w:rFonts w:hAnsi="Times New Roman" w:ascii="Times New Roman"/>
          <w:sz w:val="24"/>
          <w:szCs w:val="24"/>
        </w:rPr>
        <w:t>SZ-a</w:t>
      </w:r>
      <w:r w:rsidRPr="00AF5698">
        <w:rPr>
          <w:rFonts w:hAnsi="Times New Roman" w:ascii="Times New Roman"/>
          <w:sz w:val="24"/>
          <w:szCs w:val="24"/>
        </w:rPr>
        <w:t xml:space="preserve"> svrstane u isplatne redove. Tako je u prvi viši isplatni red svrstana tražbina vjerovnika Republike Hrvatske, Ministarstva financija u iznosu od 59.220,57 kn, koja je prijavljena s osnova neplaćenih doprinosa iz i na plaće, dok su u drugi viši isplatni red svrstane sve ostale prijavljene tražbine i to: vjerovnika Republike Hrvatske, Ministarstva financija u iznosu od 28.056,15 kn, koja tražbina je prijavljena s osnova poreza na tvrtku, poreza na cestovna motorna vozila i </w:t>
      </w:r>
      <w:r w:rsidR="00EA4019">
        <w:rPr>
          <w:rFonts w:hAnsi="Times New Roman" w:ascii="Times New Roman"/>
          <w:sz w:val="24"/>
          <w:szCs w:val="24"/>
        </w:rPr>
        <w:t>ostalih poreza;</w:t>
      </w:r>
      <w:r w:rsidRPr="00AF5698">
        <w:rPr>
          <w:rFonts w:hAnsi="Times New Roman" w:ascii="Times New Roman"/>
          <w:sz w:val="24"/>
          <w:szCs w:val="24"/>
        </w:rPr>
        <w:t xml:space="preserve"> tražbina vjerovnika H-Abduco d.o.o. Zagreb u iznosu od 4.078.491,18 kn, prijavljena s osnova ugovora o kreditu sa sporazumom o osiguranju novčane tražbine; tražbina vjerovnika Allianz Zagreb d.d. Zagreb u iznosu od 13.412,26 kn, prijavljena po osnovu pravomoćnog i ovršnog rješenja o ovrsi javnog bilježnika; tražbina vjerovnika Porsche inter auto d.o.o. Zagreb u iznosu od 8.216,98 kn, prijavljena po osnovu pravomoćnog i ovršnog rješenja o ovrsi javnog bilježnika te tražbina vjerovnika Vodovod d.o.o. Makarska u iznosu od 52.621,86 kn, koja je prijavljena s osnova troška isporuke pitke vode i odvodnje.</w:t>
      </w: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17783" w:rsidP="00AD32C0" w:rsidR="0018564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</w:t>
      </w:r>
      <w:r w:rsidR="00AD32C0" w:rsidRPr="00BC0D47">
        <w:rPr>
          <w:rFonts w:hAnsi="Times New Roman" w:ascii="Times New Roman"/>
          <w:sz w:val="24"/>
          <w:szCs w:val="24"/>
        </w:rPr>
        <w:t xml:space="preserve"> upravitelj</w:t>
      </w:r>
      <w:r w:rsidR="00F46607" w:rsidRPr="00BC0D4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Ante Gabelica </w:t>
      </w:r>
      <w:r w:rsidR="00AD32C0" w:rsidRPr="00BC0D47">
        <w:rPr>
          <w:rFonts w:hAnsi="Times New Roman" w:ascii="Times New Roman"/>
          <w:sz w:val="24"/>
          <w:szCs w:val="24"/>
        </w:rPr>
        <w:t>se na ispitnom ročištu izjasni</w:t>
      </w:r>
      <w:r>
        <w:rPr>
          <w:rFonts w:hAnsi="Times New Roman" w:ascii="Times New Roman"/>
          <w:sz w:val="24"/>
          <w:szCs w:val="24"/>
        </w:rPr>
        <w:t>o</w:t>
      </w:r>
      <w:r w:rsidR="00AD32C0" w:rsidRPr="00BC0D47">
        <w:rPr>
          <w:rFonts w:hAnsi="Times New Roman" w:ascii="Times New Roman"/>
          <w:sz w:val="24"/>
          <w:szCs w:val="24"/>
        </w:rPr>
        <w:t xml:space="preserve"> da u cijelosti priznaje </w:t>
      </w:r>
      <w:r>
        <w:rPr>
          <w:rFonts w:hAnsi="Times New Roman" w:ascii="Times New Roman"/>
          <w:sz w:val="24"/>
          <w:szCs w:val="24"/>
        </w:rPr>
        <w:t>sve</w:t>
      </w:r>
      <w:r w:rsidR="00B63978">
        <w:rPr>
          <w:rFonts w:hAnsi="Times New Roman" w:ascii="Times New Roman"/>
          <w:sz w:val="24"/>
          <w:szCs w:val="24"/>
        </w:rPr>
        <w:t xml:space="preserve"> naprijed navedene</w:t>
      </w:r>
      <w:r w:rsidR="00284A4D" w:rsidRPr="00BC0D47">
        <w:rPr>
          <w:rFonts w:hAnsi="Times New Roman" w:ascii="Times New Roman"/>
          <w:sz w:val="24"/>
          <w:szCs w:val="24"/>
        </w:rPr>
        <w:t xml:space="preserve"> </w:t>
      </w:r>
      <w:r w:rsidR="00AD32C0" w:rsidRPr="00BC0D47">
        <w:rPr>
          <w:rFonts w:hAnsi="Times New Roman" w:ascii="Times New Roman"/>
          <w:sz w:val="24"/>
          <w:szCs w:val="24"/>
        </w:rPr>
        <w:t>prijavljene tražbine stečajnih</w:t>
      </w:r>
      <w:r w:rsidR="00F46607" w:rsidRPr="00BC0D47">
        <w:rPr>
          <w:rFonts w:hAnsi="Times New Roman" w:ascii="Times New Roman"/>
          <w:sz w:val="24"/>
          <w:szCs w:val="24"/>
        </w:rPr>
        <w:t xml:space="preserve"> vjerovnika</w:t>
      </w:r>
      <w:r w:rsidR="00494CFC" w:rsidRPr="00BC0D47">
        <w:rPr>
          <w:rFonts w:hAnsi="Times New Roman" w:ascii="Times New Roman"/>
          <w:sz w:val="24"/>
          <w:szCs w:val="24"/>
        </w:rPr>
        <w:t>.</w:t>
      </w:r>
    </w:p>
    <w:p w:rsidRDefault="00494CFC" w:rsidP="00AD32C0" w:rsidR="00494CF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4CFC" w:rsidP="00494CFC" w:rsidR="00494CF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Ističe se da nitko od vjerovnika prisutnih na ispitnom ročištu nije </w:t>
      </w:r>
      <w:r w:rsidR="00F23C92">
        <w:rPr>
          <w:rFonts w:hAnsi="Times New Roman" w:ascii="Times New Roman"/>
          <w:sz w:val="24"/>
          <w:szCs w:val="24"/>
        </w:rPr>
        <w:t>o</w:t>
      </w:r>
      <w:r w:rsidR="00E207C7">
        <w:rPr>
          <w:rFonts w:hAnsi="Times New Roman" w:ascii="Times New Roman"/>
          <w:sz w:val="24"/>
          <w:szCs w:val="24"/>
        </w:rPr>
        <w:t>sporio tražbine koje je priznao stečajni</w:t>
      </w:r>
      <w:r w:rsidRPr="00BC0D47">
        <w:rPr>
          <w:rFonts w:hAnsi="Times New Roman" w:ascii="Times New Roman"/>
          <w:sz w:val="24"/>
          <w:szCs w:val="24"/>
        </w:rPr>
        <w:t xml:space="preserve"> upravitelj.</w:t>
      </w:r>
    </w:p>
    <w:p w:rsidRDefault="00494CFC" w:rsidP="00494CFC" w:rsidR="00494CF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4CFC" w:rsidP="00C45A7D" w:rsidR="00EC6D36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Slijedom naprijed navedenog, a sukladno odredbama čl. 138., čl. 260., čl. 263. i čl. 265. SZ-a, kao i na temelju tablice ispitanih tražbina</w:t>
      </w:r>
      <w:r w:rsidR="00C45A7D" w:rsidRPr="00BC0D47">
        <w:rPr>
          <w:rFonts w:hAnsi="Times New Roman" w:ascii="Times New Roman"/>
          <w:sz w:val="24"/>
          <w:szCs w:val="24"/>
        </w:rPr>
        <w:t xml:space="preserve"> koja je prethodno sastavljena, </w:t>
      </w:r>
      <w:r w:rsidR="00B021D7" w:rsidRPr="00BC0D47">
        <w:rPr>
          <w:rFonts w:hAnsi="Times New Roman" w:ascii="Times New Roman"/>
          <w:sz w:val="24"/>
          <w:szCs w:val="24"/>
        </w:rPr>
        <w:t>pod točkom</w:t>
      </w:r>
      <w:r w:rsidR="00EC6D36" w:rsidRPr="00BC0D47">
        <w:rPr>
          <w:rFonts w:hAnsi="Times New Roman" w:ascii="Times New Roman"/>
          <w:sz w:val="24"/>
          <w:szCs w:val="24"/>
        </w:rPr>
        <w:t xml:space="preserve"> I. izreke ovog rješenja odlučeno je </w:t>
      </w:r>
      <w:r w:rsidR="005F5D59" w:rsidRPr="00BC0D47">
        <w:rPr>
          <w:rFonts w:hAnsi="Times New Roman" w:ascii="Times New Roman"/>
          <w:sz w:val="24"/>
          <w:szCs w:val="24"/>
        </w:rPr>
        <w:t>u kojem</w:t>
      </w:r>
      <w:r w:rsidR="00EC6D36" w:rsidRPr="00BC0D47">
        <w:rPr>
          <w:rFonts w:hAnsi="Times New Roman" w:ascii="Times New Roman"/>
          <w:sz w:val="24"/>
          <w:szCs w:val="24"/>
        </w:rPr>
        <w:t xml:space="preserve"> isplatnom redu i u kojem iznosu </w:t>
      </w:r>
      <w:r w:rsidR="005F5D59" w:rsidRPr="00BC0D47">
        <w:rPr>
          <w:rFonts w:hAnsi="Times New Roman" w:ascii="Times New Roman"/>
          <w:sz w:val="24"/>
          <w:szCs w:val="24"/>
        </w:rPr>
        <w:t xml:space="preserve">su </w:t>
      </w:r>
      <w:r w:rsidR="00EC6D36" w:rsidRPr="00BC0D47">
        <w:rPr>
          <w:rFonts w:hAnsi="Times New Roman" w:ascii="Times New Roman"/>
          <w:sz w:val="24"/>
          <w:szCs w:val="24"/>
        </w:rPr>
        <w:t xml:space="preserve">utvrđene prijavljene tražbine stečajnih vjerovnika. </w:t>
      </w:r>
    </w:p>
    <w:p w:rsidRDefault="0018564B" w:rsidP="00E32AEB" w:rsidR="0018564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B021D7" w:rsidP="001E4A82" w:rsidR="001E4A82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Odluka pod točkom</w:t>
      </w:r>
      <w:r w:rsidR="00E32AEB" w:rsidRPr="00BC0D47">
        <w:rPr>
          <w:rFonts w:hAnsi="Times New Roman" w:ascii="Times New Roman"/>
          <w:sz w:val="24"/>
          <w:szCs w:val="24"/>
        </w:rPr>
        <w:t xml:space="preserve"> II</w:t>
      </w:r>
      <w:r w:rsidR="0018564B" w:rsidRPr="00BC0D47">
        <w:rPr>
          <w:rFonts w:hAnsi="Times New Roman" w:ascii="Times New Roman"/>
          <w:sz w:val="24"/>
          <w:szCs w:val="24"/>
        </w:rPr>
        <w:t>. izreke ovog rješenja</w:t>
      </w:r>
      <w:r w:rsidR="001E4A82" w:rsidRPr="00BC0D47">
        <w:rPr>
          <w:rFonts w:hAnsi="Times New Roman" w:ascii="Times New Roman"/>
          <w:sz w:val="24"/>
          <w:szCs w:val="24"/>
        </w:rPr>
        <w:t>, o dostavi ovog rješenja svim sudionicima stečajnog postupka putem objave na mrežnoj stranici e-Oglasna ploča sudova, temelji se na odredbama čl. 265. st. 2. i čl. 12. st. 1. i 2. SZ-a.</w:t>
      </w:r>
    </w:p>
    <w:p w:rsidRDefault="0018564B" w:rsidP="00AC205A" w:rsidR="0018564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 w:rsidRPr="00BC0D47">
      <w:pPr>
        <w:jc w:val="center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U Splitu, </w:t>
      </w:r>
      <w:r w:rsidR="00E17783">
        <w:rPr>
          <w:rFonts w:hAnsi="Times New Roman" w:ascii="Times New Roman"/>
          <w:sz w:val="24"/>
          <w:szCs w:val="24"/>
        </w:rPr>
        <w:t>15</w:t>
      </w:r>
      <w:r w:rsidR="00F46607" w:rsidRPr="00BC0D47">
        <w:rPr>
          <w:rFonts w:hAnsi="Times New Roman" w:ascii="Times New Roman"/>
          <w:sz w:val="24"/>
          <w:szCs w:val="24"/>
        </w:rPr>
        <w:t>. svibnja</w:t>
      </w:r>
      <w:r w:rsidR="007E22D7" w:rsidRPr="00BC0D47">
        <w:rPr>
          <w:rFonts w:hAnsi="Times New Roman" w:ascii="Times New Roman"/>
          <w:sz w:val="24"/>
          <w:szCs w:val="24"/>
        </w:rPr>
        <w:t xml:space="preserve"> 2018.</w:t>
      </w:r>
      <w:r w:rsidRPr="00BC0D47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F23C92">
      <w:pPr>
        <w:jc w:val="center"/>
        <w:rPr>
          <w:rFonts w:hAnsi="Times New Roman" w:ascii="Times New Roman"/>
        </w:rPr>
      </w:pPr>
    </w:p>
    <w:p w:rsidRDefault="00AD32C0" w:rsidP="00AD32C0" w:rsidR="00AD32C0" w:rsidRPr="00BC0D47">
      <w:pPr>
        <w:ind w:firstLine="696" w:left="7092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BC0D47">
      <w:pPr>
        <w:ind w:left="6372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C0D47">
      <w:pPr>
        <w:ind w:firstLine="216" w:left="7572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Paško Bačić</w:t>
      </w:r>
    </w:p>
    <w:p w:rsidRDefault="00E17783" w:rsidP="00AD32C0" w:rsidR="00E17783">
      <w:pPr>
        <w:jc w:val="both"/>
        <w:rPr>
          <w:rFonts w:hAnsi="Times New Roman" w:ascii="Times New Roman"/>
          <w:sz w:val="24"/>
          <w:szCs w:val="24"/>
        </w:rPr>
      </w:pPr>
    </w:p>
    <w:p w:rsidRDefault="00AF5698" w:rsidP="00AD32C0" w:rsidR="00AF5698" w:rsidRPr="00EA401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 w:rsidRPr="00BC0D47">
        <w:rPr>
          <w:rFonts w:hAnsi="Times New Roman" w:ascii="Times New Roman"/>
          <w:sz w:val="24"/>
          <w:szCs w:val="24"/>
        </w:rPr>
        <w:t>eno u tri primjerka, u roku od osam</w:t>
      </w:r>
      <w:r w:rsidRPr="00BC0D47">
        <w:rPr>
          <w:rFonts w:hAnsi="Times New Roman" w:ascii="Times New Roman"/>
          <w:sz w:val="24"/>
          <w:szCs w:val="24"/>
        </w:rPr>
        <w:t xml:space="preserve"> dana</w:t>
      </w:r>
      <w:r w:rsidR="00DF7A0C" w:rsidRPr="00BC0D47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BC0D47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BC0D47">
        <w:rPr>
          <w:rFonts w:hAnsi="Times New Roman" w:ascii="Times New Roman"/>
          <w:sz w:val="24"/>
          <w:szCs w:val="24"/>
        </w:rPr>
        <w:t xml:space="preserve">njegove </w:t>
      </w:r>
      <w:r w:rsidRPr="00BC0D47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F23C92">
      <w:pPr>
        <w:jc w:val="both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DNA:</w:t>
      </w:r>
    </w:p>
    <w:p w:rsidRDefault="00E17783" w:rsidP="00AD32C0" w:rsidR="00AD32C0" w:rsidRPr="00BC0D4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="00F23C92">
        <w:rPr>
          <w:rFonts w:hAnsi="Times New Roman" w:ascii="Times New Roman"/>
          <w:sz w:val="24"/>
          <w:szCs w:val="24"/>
        </w:rPr>
        <w:t xml:space="preserve"> </w:t>
      </w:r>
    </w:p>
    <w:p w:rsidRDefault="00AD32C0" w:rsidP="00AD32C0" w:rsidR="00AD32C0" w:rsidRPr="00BC0D4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BC0D4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 w:rsidRPr="00BC0D47">
      <w:pPr>
        <w:jc w:val="both"/>
        <w:rPr>
          <w:rFonts w:hAnsi="Times New Roman" w:ascii="Times New Roman"/>
          <w:sz w:val="24"/>
          <w:szCs w:val="24"/>
        </w:rPr>
      </w:pPr>
    </w:p>
    <w:sectPr w:rsidSect="00F97DE4" w:rsidR="00206A9A" w:rsidRPr="00BC0D47">
      <w:headerReference w:type="even" r:id="rId11"/>
      <w:headerReference w:type="default" r:id="rId12"/>
      <w:pgSz w:h="16838" w:w="11906"/>
      <w:pgMar w:gutter="0" w:footer="708" w:header="708" w:left="1417" w:bottom="1701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F5378">
      <w:rPr>
        <w:rStyle w:val="Brojstranice"/>
        <w:rFonts w:hAnsi="Times New Roman" w:ascii="Times New Roman"/>
        <w:noProof/>
        <w:sz w:val="24"/>
        <w:szCs w:val="24"/>
      </w:rPr>
      <w:t>3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621BC1">
      <w:rPr>
        <w:rFonts w:hAnsi="Times New Roman" w:ascii="Times New Roman"/>
        <w:sz w:val="24"/>
        <w:szCs w:val="24"/>
      </w:rPr>
      <w:t>66</w:t>
    </w:r>
    <w:r w:rsidR="00F46607">
      <w:rPr>
        <w:rFonts w:hAnsi="Times New Roman" w:ascii="Times New Roman"/>
        <w:sz w:val="24"/>
        <w:szCs w:val="24"/>
      </w:rPr>
      <w:t>/2017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214E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4A4D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21BC1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17C70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5698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63978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C0D47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537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17783"/>
    <w:rsid w:val="00E207C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A4019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23C92"/>
    <w:rsid w:val="00F30552"/>
    <w:rsid w:val="00F408A9"/>
    <w:rsid w:val="00F4104E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97DE4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CF5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37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5378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537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537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CF5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3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5378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53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53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RADALJ društvo s ograničenom odgovornošću za trgovinu i turizam u stečaju</izvorni_sadrzaj>
    <derivirana_varijabla naziv="DomainObject.Predmet.ProtustrankaFormated_1">  Stečajna masa iza RADALJ društvo s ograničenom odgovornošću za trgovinu i turizam u stečaju</derivirana_varijabla>
  </DomainObject.Predmet.ProtustrankaFormated>
  <DomainObject.Predmet.ProtustrankaFormatedOIB>
    <izvorni_sadrzaj>  Stečajna masa iza RADALJ društvo s ograničenom odgovornošću za trgovinu i turizam u stečaju, OIB 20282828476</izvorni_sadrzaj>
    <derivirana_varijabla naziv="DomainObject.Predmet.ProtustrankaFormatedOIB_1">  Stečajna masa iza RADALJ društvo s ograničenom odgovornošću za trgovinu i turizam u stečaju, OIB 20282828476</derivirana_varijabla>
  </DomainObject.Predmet.ProtustrankaFormatedOIB>
  <DomainObject.Predmet.ProtustrankaFormatedWithAdress>
    <izvorni_sadrzaj> Stečajna masa iza RADALJ društvo s ograničenom odgovornošću za trgovinu i turizam u stečaju, Ruđera Boškovića 7/125, 21000 Split</izvorni_sadrzaj>
    <derivirana_varijabla naziv="DomainObject.Predmet.ProtustrankaFormatedWithAdress_1"> Stečajna masa iza RADALJ društvo s ograničenom odgovornošću za trgovinu i turizam u stečaju, Ruđera Boškovića 7/125, 21000 Split</derivirana_varijabla>
  </DomainObject.Predmet.ProtustrankaFormatedWithAdress>
  <DomainObject.Predmet.ProtustrankaFormatedWithAdressOIB>
    <izvorni_sadrzaj> Stečajna masa iza RADALJ društvo s ograničenom odgovornošću za trgovinu i turizam u stečaju, OIB 20282828476, Ruđera Boškovića 7/125, 21000 Split</izvorni_sadrzaj>
    <derivirana_varijabla naziv="DomainObject.Predmet.ProtustrankaFormatedWithAdressOIB_1"> Stečajna masa iza RADALJ društvo s ograničenom odgovornošću za trgovinu i turizam u stečaju, OIB 20282828476, Ruđera Boškovića 7/125, 21000 Split</derivirana_varijabla>
  </DomainObject.Predmet.ProtustrankaFormatedWithAdressOIB>
  <DomainObject.Predmet.ProtustrankaWithAdress>
    <izvorni_sadrzaj>Stečajna masa iza RADALJ društvo s ograničenom odgovornošću za trgovinu i turizam u stečaju Ruđera Boškovića 7/125, 21000 Split</izvorni_sadrzaj>
    <derivirana_varijabla naziv="DomainObject.Predmet.ProtustrankaWithAdress_1">Stečajna masa iza RADALJ društvo s ograničenom odgovornošću za trgovinu i turizam u stečaju Ruđera Boškovića 7/125, 21000 Split</derivirana_varijabla>
  </DomainObject.Predmet.ProtustrankaWithAdress>
  <DomainObject.Predmet.ProtustrankaWithAdressOIB>
    <izvorni_sadrzaj>Stečajna masa iza RADALJ društvo s ograničenom odgovornošću za trgovinu i turizam u stečaju, OIB 20282828476, Ruđera Boškovića 7/125, 21000 Split</izvorni_sadrzaj>
    <derivirana_varijabla naziv="DomainObject.Predmet.ProtustrankaWithAdressOIB_1">Stečajna masa iza RADALJ društvo s ograničenom odgovornošću za trgovinu i turizam u stečaju, OIB 20282828476, Ruđera Boškovića 7/125, 21000 Split</derivirana_varijabla>
  </DomainObject.Predmet.ProtustrankaWithAdressOIB>
  <DomainObject.Predmet.ProtustrankaNazivFormated>
    <izvorni_sadrzaj>Stečajna masa iza RADALJ društvo s ograničenom odgovornošću za trgovinu i turizam u stečaju</izvorni_sadrzaj>
    <derivirana_varijabla naziv="DomainObject.Predmet.ProtustrankaNazivFormated_1">Stečajna masa iza RADALJ društvo s ograničenom odgovornošću za trgovinu i turizam u stečaju</derivirana_varijabla>
  </DomainObject.Predmet.ProtustrankaNazivFormated>
  <DomainObject.Predmet.ProtustrankaNazivFormatedOIB>
    <izvorni_sadrzaj>Stečajna masa iza RADALJ društvo s ograničenom odgovornošću za trgovinu i turizam u stečaju, OIB 20282828476</izvorni_sadrzaj>
    <derivirana_varijabla naziv="DomainObject.Predmet.ProtustrankaNazivFormatedOIB_1">Stečajna masa iza RADALJ društvo s ograničenom odgovornošću za trgovinu i turizam u stečaju, OIB 20282828476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RADALJ društvo s ograničenom odgovornošću za trgovinu i turizam u stečaju</item>
    </izvorni_sadrzaj>
    <derivirana_varijabla naziv="DomainObject.Predmet.ProtuStrankaListFormated_1">
      <item>Stečajna masa iza RADALJ društvo s ograničenom odgovornošću za trgovinu i turizam u stečaju</item>
    </derivirana_varijabla>
  </DomainObject.Predmet.ProtuStrankaListFormated>
  <DomainObject.Predmet.ProtuStrankaListFormatedOIB>
    <izvorni_sadrzaj>
      <item>Stečajna masa iza RADALJ društvo s ograničenom odgovornošću za trgovinu i turizam u stečaju, OIB 20282828476</item>
    </izvorni_sadrzaj>
    <derivirana_varijabla naziv="DomainObject.Predmet.ProtuStrankaListFormatedOIB_1">
      <item>Stečajna masa iza RADALJ društvo s ograničenom odgovornošću za trgovinu i turizam u stečaju, OIB 20282828476</item>
    </derivirana_varijabla>
  </DomainObject.Predmet.ProtuStrankaListFormatedOIB>
  <DomainObject.Predmet.ProtuStrankaListFormatedWithAdress>
    <izvorni_sadrzaj>
      <item>Stečajna masa iza RADALJ društvo s ograničenom odgovornošću za trgovinu i turizam u stečaju, Ruđera Boškovića 7/125, 21000 Split</item>
    </izvorni_sadrzaj>
    <derivirana_varijabla naziv="DomainObject.Predmet.ProtuStrankaListFormatedWithAdress_1">
      <item>Stečajna masa iza RADALJ društvo s ograničenom odgovornošću za trgovinu i turizam u stečaju, Ruđera Boškovića 7/125, 21000 Split</item>
    </derivirana_varijabla>
  </DomainObject.Predmet.ProtuStrankaListFormatedWithAdress>
  <DomainObject.Predmet.ProtuStrankaListFormatedWithAdressOIB>
    <izvorni_sadrzaj>
      <item>Stečajna masa iza RADALJ društvo s ograničenom odgovornošću za trgovinu i turizam u stečaju, OIB 20282828476, Ruđera Boškovića 7/125, 21000 Split</item>
    </izvorni_sadrzaj>
    <derivirana_varijabla naziv="DomainObject.Predmet.ProtuStrankaListFormatedWithAdressOIB_1">
      <item>Stečajna masa iza RADALJ društvo s ograničenom odgovornošću za trgovinu i turizam u stečaju, OIB 20282828476, Ruđera Boškovića 7/125, 21000 Split</item>
    </derivirana_varijabla>
  </DomainObject.Predmet.ProtuStrankaListFormatedWithAdressOIB>
  <DomainObject.Predmet.ProtuStrankaListNazivFormated>
    <izvorni_sadrzaj>
      <item>Stečajna masa iza RADALJ društvo s ograničenom odgovornošću za trgovinu i turizam u stečaju</item>
    </izvorni_sadrzaj>
    <derivirana_varijabla naziv="DomainObject.Predmet.ProtuStrankaListNazivFormated_1">
      <item>Stečajna masa iza RADALJ društvo s ograničenom odgovornošću za trgovinu i turizam u stečaju</item>
    </derivirana_varijabla>
  </DomainObject.Predmet.ProtuStrankaListNazivFormated>
  <DomainObject.Predmet.ProtuStrankaListNazivFormatedOIB>
    <izvorni_sadrzaj>
      <item>Stečajna masa iza RADALJ društvo s ograničenom odgovornošću za trgovinu i turizam u stečaju, OIB 20282828476</item>
    </izvorni_sadrzaj>
    <derivirana_varijabla naziv="DomainObject.Predmet.ProtuStrankaListNazivFormatedOIB_1">
      <item>Stečajna masa iza RADALJ društvo s ograničenom odgovornošću za trgovinu i turizam u stečaju, OIB 20282828476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RADALJ društvo s ograničenom odgovornošću za trgovinu i turizam u stečaju</izvorni_sadrzaj>
    <derivirana_varijabla naziv="DomainObject.Predmet.ProtustrankaIDrugi_1">Stečajna masa iza RADALJ društvo s ograničenom odgovornošću za trgovinu i turizam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RADALJ društvo s ograničenom odgovornošću za trgovinu i turizam u stečaju, OIB 20282828476, Ruđera Boškovića 7/125, 21000 Split</izvorni_sadrzaj>
    <derivirana_varijabla naziv="DomainObject.Predmet.ProtustrankaIDrugiAdressOIB_1">Stečajna masa iza RADALJ društvo s ograničenom odgovornošću za trgovinu i turizam u stečaju, OIB 20282828476,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RADALJ društvo s ograničenom odgovornošću za trgovinu i turizam u stečaju</item>
      <item>FINANCIJSKA AGENCIJA, RC SPLIT</item>
    </izvorni_sadrzaj>
    <derivirana_varijabla naziv="DomainObject.Predmet.SudioniciListNaziv_1">
      <item>Stečajna masa iza RADALJ društvo s ograničenom odgovornošću za trgovinu i turizam u stečaju</item>
      <item>FINANCIJSKA AGENCIJA, RC SPLIT</item>
    </derivirana_varijabla>
  </DomainObject.Predmet.SudioniciListNaziv>
  <DomainObject.Predmet.SudioniciListAdressOIB>
    <izvorni_sadrzaj>
      <item>Stečajna masa iza RADALJ društvo s ograničenom odgovornošću za trgovinu i turizam u stečaju, OIB 20282828476, Ruđera Boškovića 7/125,21000 Split</item>
      <item>FINANCIJSKA AGENCIJA, RC SPLIT, OIB 85821130368, Mažuranićevo šetalište 24b,21000 Split</item>
    </izvorni_sadrzaj>
    <derivirana_varijabla naziv="DomainObject.Predmet.SudioniciListAdressOIB_1">
      <item>Stečajna masa iza RADALJ društvo s ograničenom odgovornošću za trgovinu i turizam u stečaju, OIB 20282828476, Ruđera Boškovića 7/125,21000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20282828476</item>
      <item>, OIB 85821130368</item>
    </izvorni_sadrzaj>
    <derivirana_varijabla naziv="DomainObject.Predmet.SudioniciListNazivOIB_1">
      <item>, OIB 20282828476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C393E-311A-4308-BB3C-089D12875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858</properties:Words>
  <properties:Characters>4631</properties:Characters>
  <properties:Lines>124</properties:Lines>
  <properties:Paragraphs>49</properties:Paragraphs>
  <properties:TotalTime>1300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2018-05-15T09:35:00Z</cp:lastPrinted>
  <dcterms:modified xmlns:xsi="http://www.w3.org/2001/XMLSchema-instance" xsi:type="dcterms:W3CDTF">2018-05-15T09:46:00Z</dcterms:modified>
  <cp:revision>62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