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e42d" w14:paraId="dfae42d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 xml:space="preserve">Posl.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C62681" w:rsidRPr="007F6235">
        <w:rPr>
          <w:rFonts w:hAnsi="Book Antiqua" w:ascii="Book Antiqua"/>
          <w:b/>
          <w:sz w:val="22"/>
          <w:szCs w:val="22"/>
        </w:rPr>
        <w:t>-</w:t>
      </w:r>
      <w:r w:rsidR="006C357E">
        <w:rPr>
          <w:rFonts w:hAnsi="Book Antiqua" w:ascii="Book Antiqua"/>
          <w:b/>
          <w:sz w:val="22"/>
          <w:szCs w:val="22"/>
        </w:rPr>
        <w:t>2065</w:t>
      </w:r>
      <w:r w:rsidR="006B056F">
        <w:rPr>
          <w:rFonts w:hAnsi="Book Antiqua" w:ascii="Book Antiqua"/>
          <w:b/>
          <w:sz w:val="22"/>
          <w:szCs w:val="22"/>
        </w:rPr>
        <w:t>/1</w:t>
      </w:r>
      <w:r w:rsidR="00772E96">
        <w:rPr>
          <w:rFonts w:hAnsi="Book Antiqua" w:ascii="Book Antiqua"/>
          <w:b/>
          <w:sz w:val="22"/>
          <w:szCs w:val="22"/>
        </w:rPr>
        <w:t>6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7B2C2E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 po sucu tog suda Katarini Franković</w:t>
      </w:r>
      <w:r w:rsidR="007B2C2E">
        <w:rPr>
          <w:rFonts w:hAnsi="Book Antiqua" w:ascii="Book Antiqua"/>
          <w:sz w:val="22"/>
          <w:szCs w:val="22"/>
        </w:rPr>
        <w:t xml:space="preserve">, kao sucu pojedincu u </w:t>
      </w:r>
      <w:r w:rsidRPr="000662E4">
        <w:rPr>
          <w:rFonts w:hAnsi="Book Antiqua" w:ascii="Book Antiqua"/>
          <w:sz w:val="22"/>
          <w:szCs w:val="22"/>
        </w:rPr>
        <w:t>stečajno</w:t>
      </w:r>
      <w:r w:rsidR="007B2C2E">
        <w:rPr>
          <w:rFonts w:hAnsi="Book Antiqua" w:ascii="Book Antiqua"/>
          <w:sz w:val="22"/>
          <w:szCs w:val="22"/>
        </w:rPr>
        <w:t>m</w:t>
      </w:r>
      <w:r w:rsidRPr="000662E4">
        <w:rPr>
          <w:rFonts w:hAnsi="Book Antiqua" w:ascii="Book Antiqua"/>
          <w:sz w:val="22"/>
          <w:szCs w:val="22"/>
        </w:rPr>
        <w:t xml:space="preserve"> postupk</w:t>
      </w:r>
      <w:r w:rsidR="007B2C2E">
        <w:rPr>
          <w:rFonts w:hAnsi="Book Antiqua" w:ascii="Book Antiqua"/>
          <w:sz w:val="22"/>
          <w:szCs w:val="22"/>
        </w:rPr>
        <w:t>u</w:t>
      </w:r>
      <w:r w:rsidRPr="000662E4">
        <w:rPr>
          <w:rFonts w:hAnsi="Book Antiqua" w:ascii="Book Antiqua"/>
          <w:sz w:val="22"/>
          <w:szCs w:val="22"/>
        </w:rPr>
        <w:t xml:space="preserve"> nad dužnikom </w:t>
      </w:r>
      <w:r w:rsidR="006C357E" w:rsidRPr="006C357E">
        <w:rPr>
          <w:rFonts w:hAnsi="Book Antiqua" w:ascii="Book Antiqua"/>
          <w:sz w:val="22"/>
          <w:szCs w:val="22"/>
        </w:rPr>
        <w:t>Stečajna masa iza FOLTROS EXPORT-IMPORT d.o.o. -  "u stečaju", Split, OIB: 29853127161</w:t>
      </w:r>
      <w:r w:rsidRPr="000662E4">
        <w:rPr>
          <w:rFonts w:hAnsi="Book Antiqua" w:ascii="Book Antiqua"/>
          <w:sz w:val="22"/>
          <w:szCs w:val="22"/>
        </w:rPr>
        <w:t xml:space="preserve"> dana </w:t>
      </w:r>
      <w:r w:rsidR="00404D8A">
        <w:rPr>
          <w:rFonts w:hAnsi="Book Antiqua" w:ascii="Book Antiqua"/>
          <w:sz w:val="22"/>
          <w:szCs w:val="22"/>
        </w:rPr>
        <w:t>2</w:t>
      </w:r>
      <w:r w:rsidR="006C357E">
        <w:rPr>
          <w:rFonts w:hAnsi="Book Antiqua" w:ascii="Book Antiqua"/>
          <w:sz w:val="22"/>
          <w:szCs w:val="22"/>
        </w:rPr>
        <w:t>8</w:t>
      </w:r>
      <w:r w:rsidRPr="000662E4">
        <w:rPr>
          <w:rFonts w:hAnsi="Book Antiqua" w:ascii="Book Antiqua"/>
          <w:sz w:val="22"/>
          <w:szCs w:val="22"/>
        </w:rPr>
        <w:t xml:space="preserve">. </w:t>
      </w:r>
      <w:r w:rsidR="006C357E">
        <w:rPr>
          <w:rFonts w:hAnsi="Book Antiqua" w:ascii="Book Antiqua"/>
          <w:sz w:val="22"/>
          <w:szCs w:val="22"/>
        </w:rPr>
        <w:t>veljače</w:t>
      </w:r>
      <w:r>
        <w:rPr>
          <w:rFonts w:hAnsi="Book Antiqua" w:ascii="Book Antiqua"/>
          <w:sz w:val="22"/>
          <w:szCs w:val="22"/>
        </w:rPr>
        <w:t xml:space="preserve"> 201</w:t>
      </w:r>
      <w:r w:rsidR="006C357E">
        <w:rPr>
          <w:rFonts w:hAnsi="Book Antiqua" w:ascii="Book Antiqua"/>
          <w:sz w:val="22"/>
          <w:szCs w:val="22"/>
        </w:rPr>
        <w:t>7</w:t>
      </w:r>
      <w:r w:rsidRPr="000662E4">
        <w:rPr>
          <w:rFonts w:hAnsi="Book Antiqua" w:ascii="Book Antiqua"/>
          <w:sz w:val="22"/>
          <w:szCs w:val="22"/>
        </w:rPr>
        <w:t>. godine</w:t>
      </w:r>
    </w:p>
    <w:p w:rsidRDefault="00C62681" w:rsidP="00EF0F2E" w:rsidR="00C62681" w:rsidRPr="007F6235">
      <w:pPr>
        <w:ind w:firstLine="708"/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9C70F3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Izvještajno ročište</w:t>
      </w:r>
      <w:r w:rsidR="006A00C2">
        <w:rPr>
          <w:rFonts w:hAnsi="Book Antiqua" w:ascii="Book Antiqua"/>
          <w:sz w:val="22"/>
          <w:szCs w:val="22"/>
        </w:rPr>
        <w:t xml:space="preserve"> </w:t>
      </w:r>
      <w:r w:rsidR="006A00C2" w:rsidRPr="006A00C2">
        <w:rPr>
          <w:rFonts w:hAnsi="Book Antiqua" w:ascii="Book Antiqua"/>
          <w:sz w:val="22"/>
          <w:szCs w:val="22"/>
        </w:rPr>
        <w:t xml:space="preserve">zakazuje se za dan </w:t>
      </w:r>
      <w:r w:rsidR="006C357E" w:rsidRPr="006C357E">
        <w:rPr>
          <w:rFonts w:hAnsi="Book Antiqua" w:ascii="Book Antiqua"/>
          <w:b/>
          <w:sz w:val="22"/>
          <w:szCs w:val="22"/>
          <w:u w:val="single"/>
        </w:rPr>
        <w:t>13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 xml:space="preserve">. </w:t>
      </w:r>
      <w:r w:rsidR="006C357E" w:rsidRPr="006C357E">
        <w:rPr>
          <w:rFonts w:hAnsi="Book Antiqua" w:ascii="Book Antiqua"/>
          <w:b/>
          <w:sz w:val="22"/>
          <w:szCs w:val="22"/>
          <w:u w:val="single"/>
        </w:rPr>
        <w:t>ožujk</w:t>
      </w:r>
      <w:r w:rsidRPr="006C357E">
        <w:rPr>
          <w:rFonts w:hAnsi="Book Antiqua" w:ascii="Book Antiqua"/>
          <w:b/>
          <w:sz w:val="22"/>
          <w:szCs w:val="22"/>
          <w:u w:val="single"/>
        </w:rPr>
        <w:t>a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 xml:space="preserve"> 201</w:t>
      </w:r>
      <w:r w:rsidR="006C357E" w:rsidRPr="006C357E">
        <w:rPr>
          <w:rFonts w:hAnsi="Book Antiqua" w:ascii="Book Antiqua"/>
          <w:b/>
          <w:sz w:val="22"/>
          <w:szCs w:val="22"/>
          <w:u w:val="single"/>
        </w:rPr>
        <w:t>7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>. godine u 1</w:t>
      </w:r>
      <w:r w:rsidR="006C357E" w:rsidRPr="006C357E">
        <w:rPr>
          <w:rFonts w:hAnsi="Book Antiqua" w:ascii="Book Antiqua"/>
          <w:b/>
          <w:sz w:val="22"/>
          <w:szCs w:val="22"/>
          <w:u w:val="single"/>
        </w:rPr>
        <w:t>1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>,</w:t>
      </w:r>
      <w:r w:rsidR="006C357E" w:rsidRPr="006C357E">
        <w:rPr>
          <w:rFonts w:hAnsi="Book Antiqua" w:ascii="Book Antiqua"/>
          <w:b/>
          <w:sz w:val="22"/>
          <w:szCs w:val="22"/>
          <w:u w:val="single"/>
        </w:rPr>
        <w:t>3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>0 sati</w:t>
      </w:r>
      <w:r w:rsidR="006A00C2" w:rsidRPr="006A00C2">
        <w:rPr>
          <w:rFonts w:hAnsi="Book Antiqua" w:ascii="Book Antiqua"/>
          <w:sz w:val="22"/>
          <w:szCs w:val="22"/>
        </w:rPr>
        <w:t>, sve u zgradi ovog suda u Dubrovniku, Dr. A. Starčevića 23</w:t>
      </w:r>
      <w:r>
        <w:rPr>
          <w:rFonts w:hAnsi="Book Antiqua" w:ascii="Book Antiqua"/>
          <w:sz w:val="22"/>
          <w:szCs w:val="22"/>
        </w:rPr>
        <w:t>/ I kat</w:t>
      </w:r>
      <w:r w:rsidR="006A00C2" w:rsidRPr="006A00C2">
        <w:rPr>
          <w:rFonts w:hAnsi="Book Antiqua" w:ascii="Book Antiqua"/>
          <w:sz w:val="22"/>
          <w:szCs w:val="22"/>
        </w:rPr>
        <w:t xml:space="preserve">, sudnica </w:t>
      </w:r>
      <w:r>
        <w:rPr>
          <w:rFonts w:hAnsi="Book Antiqua" w:ascii="Book Antiqua"/>
          <w:sz w:val="22"/>
          <w:szCs w:val="22"/>
        </w:rPr>
        <w:t>1</w:t>
      </w:r>
      <w:r w:rsidR="006A00C2">
        <w:rPr>
          <w:rFonts w:hAnsi="Book Antiqua" w:ascii="Book Antiqua"/>
          <w:sz w:val="22"/>
          <w:szCs w:val="22"/>
        </w:rPr>
        <w:t>.</w:t>
      </w:r>
      <w:r w:rsidR="00006E39">
        <w:rPr>
          <w:rFonts w:hAnsi="Book Antiqua" w:ascii="Book Antiqua"/>
          <w:sz w:val="22"/>
          <w:szCs w:val="22"/>
        </w:rPr>
        <w:t xml:space="preserve"> </w:t>
      </w:r>
    </w:p>
    <w:p w:rsidRDefault="006A00C2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A00C2" w:rsidP="006A00C2" w:rsidR="006A00C2">
      <w:pPr>
        <w:jc w:val="center"/>
        <w:rPr>
          <w:rFonts w:hAnsi="Book Antiqua" w:ascii="Book Antiqua"/>
          <w:b/>
          <w:sz w:val="22"/>
          <w:szCs w:val="22"/>
        </w:rPr>
      </w:pPr>
      <w:r w:rsidRPr="006A00C2">
        <w:rPr>
          <w:rFonts w:hAnsi="Book Antiqua" w:ascii="Book Antiqua"/>
          <w:b/>
          <w:sz w:val="22"/>
          <w:szCs w:val="22"/>
        </w:rPr>
        <w:t>Obrazloženje</w:t>
      </w:r>
    </w:p>
    <w:p w:rsidRDefault="006A00C2" w:rsidP="006A00C2" w:rsidR="006A00C2">
      <w:pPr>
        <w:rPr>
          <w:rFonts w:hAnsi="Book Antiqua" w:ascii="Book Antiqua"/>
          <w:b/>
          <w:sz w:val="22"/>
          <w:szCs w:val="22"/>
        </w:rPr>
      </w:pPr>
    </w:p>
    <w:p w:rsidRDefault="009C70F3" w:rsidP="009C70F3" w:rsidR="009C70F3">
      <w:pPr>
        <w:ind w:firstLine="70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I</w:t>
      </w:r>
      <w:r w:rsidR="00006E39">
        <w:rPr>
          <w:rFonts w:hAnsi="Book Antiqua" w:ascii="Book Antiqua"/>
          <w:sz w:val="22"/>
          <w:szCs w:val="22"/>
        </w:rPr>
        <w:t>spitno ročište</w:t>
      </w:r>
      <w:r>
        <w:rPr>
          <w:rFonts w:hAnsi="Book Antiqua" w:ascii="Book Antiqua"/>
          <w:sz w:val="22"/>
          <w:szCs w:val="22"/>
        </w:rPr>
        <w:t xml:space="preserve"> u ovom stečajnom predmetu je bilo</w:t>
      </w:r>
      <w:r w:rsidR="00006E39">
        <w:rPr>
          <w:rFonts w:hAnsi="Book Antiqua" w:ascii="Book Antiqua"/>
          <w:sz w:val="22"/>
          <w:szCs w:val="22"/>
        </w:rPr>
        <w:t xml:space="preserve"> </w:t>
      </w:r>
      <w:r>
        <w:rPr>
          <w:rFonts w:hAnsi="Book Antiqua" w:ascii="Book Antiqua"/>
          <w:sz w:val="22"/>
          <w:szCs w:val="22"/>
        </w:rPr>
        <w:t>održano dana</w:t>
      </w:r>
      <w:r w:rsidR="00006E39">
        <w:rPr>
          <w:rFonts w:hAnsi="Book Antiqua" w:ascii="Book Antiqua"/>
          <w:sz w:val="22"/>
          <w:szCs w:val="22"/>
        </w:rPr>
        <w:t xml:space="preserve"> </w:t>
      </w:r>
      <w:r>
        <w:rPr>
          <w:rFonts w:hAnsi="Book Antiqua" w:ascii="Book Antiqua"/>
          <w:sz w:val="22"/>
          <w:szCs w:val="22"/>
        </w:rPr>
        <w:t>2</w:t>
      </w:r>
      <w:r w:rsidR="006C357E">
        <w:rPr>
          <w:rFonts w:hAnsi="Book Antiqua" w:ascii="Book Antiqua"/>
          <w:sz w:val="22"/>
          <w:szCs w:val="22"/>
        </w:rPr>
        <w:t>7</w:t>
      </w:r>
      <w:r w:rsidR="00006E39">
        <w:rPr>
          <w:rFonts w:hAnsi="Book Antiqua" w:ascii="Book Antiqua"/>
          <w:sz w:val="22"/>
          <w:szCs w:val="22"/>
        </w:rPr>
        <w:t xml:space="preserve">. </w:t>
      </w:r>
      <w:r w:rsidR="006C357E">
        <w:rPr>
          <w:rFonts w:hAnsi="Book Antiqua" w:ascii="Book Antiqua"/>
          <w:sz w:val="22"/>
          <w:szCs w:val="22"/>
        </w:rPr>
        <w:t>veljače 2017</w:t>
      </w:r>
      <w:r w:rsidR="00006E39">
        <w:rPr>
          <w:rFonts w:hAnsi="Book Antiqua" w:ascii="Book Antiqua"/>
          <w:sz w:val="22"/>
          <w:szCs w:val="22"/>
        </w:rPr>
        <w:t>.g.</w:t>
      </w:r>
      <w:r>
        <w:rPr>
          <w:rFonts w:hAnsi="Book Antiqua" w:ascii="Book Antiqua"/>
          <w:sz w:val="22"/>
          <w:szCs w:val="22"/>
        </w:rPr>
        <w:t>, te je bilo predviđeno nakon njega održati izvještajno ročište.</w:t>
      </w:r>
      <w:r w:rsidR="00006E39">
        <w:rPr>
          <w:rFonts w:hAnsi="Book Antiqua" w:ascii="Book Antiqua"/>
          <w:sz w:val="22"/>
          <w:szCs w:val="22"/>
        </w:rPr>
        <w:t xml:space="preserve"> </w:t>
      </w:r>
      <w:r>
        <w:rPr>
          <w:rFonts w:hAnsi="Book Antiqua" w:ascii="Book Antiqua"/>
          <w:sz w:val="22"/>
          <w:szCs w:val="22"/>
        </w:rPr>
        <w:t>Na navedenom</w:t>
      </w:r>
      <w:r w:rsidRPr="009C70F3">
        <w:rPr>
          <w:rFonts w:hAnsi="Book Antiqua" w:ascii="Book Antiqua"/>
          <w:sz w:val="22"/>
          <w:szCs w:val="22"/>
        </w:rPr>
        <w:t xml:space="preserve"> ročištu nije </w:t>
      </w:r>
      <w:r>
        <w:rPr>
          <w:rFonts w:hAnsi="Book Antiqua" w:ascii="Book Antiqua"/>
          <w:sz w:val="22"/>
          <w:szCs w:val="22"/>
        </w:rPr>
        <w:t xml:space="preserve">bio </w:t>
      </w:r>
      <w:r w:rsidRPr="009C70F3">
        <w:rPr>
          <w:rFonts w:hAnsi="Book Antiqua" w:ascii="Book Antiqua"/>
          <w:sz w:val="22"/>
          <w:szCs w:val="22"/>
        </w:rPr>
        <w:t xml:space="preserve">prisutan niti jedan vjerovnik čija je tražbina priznata, već je </w:t>
      </w:r>
      <w:r>
        <w:rPr>
          <w:rFonts w:hAnsi="Book Antiqua" w:ascii="Book Antiqua"/>
          <w:sz w:val="22"/>
          <w:szCs w:val="22"/>
        </w:rPr>
        <w:t xml:space="preserve">bio </w:t>
      </w:r>
      <w:r w:rsidRPr="009C70F3">
        <w:rPr>
          <w:rFonts w:hAnsi="Book Antiqua" w:ascii="Book Antiqua"/>
          <w:sz w:val="22"/>
          <w:szCs w:val="22"/>
        </w:rPr>
        <w:t xml:space="preserve">prisutan </w:t>
      </w:r>
      <w:r w:rsidR="006C357E">
        <w:rPr>
          <w:rFonts w:hAnsi="Book Antiqua" w:ascii="Book Antiqua"/>
          <w:sz w:val="22"/>
          <w:szCs w:val="22"/>
        </w:rPr>
        <w:t>samo stečajni upravitelj</w:t>
      </w:r>
      <w:r w:rsidRPr="009C70F3">
        <w:rPr>
          <w:rFonts w:hAnsi="Book Antiqua" w:ascii="Book Antiqua"/>
          <w:sz w:val="22"/>
          <w:szCs w:val="22"/>
        </w:rPr>
        <w:t xml:space="preserve">, </w:t>
      </w:r>
      <w:r>
        <w:rPr>
          <w:rFonts w:hAnsi="Book Antiqua" w:ascii="Book Antiqua"/>
          <w:sz w:val="22"/>
          <w:szCs w:val="22"/>
        </w:rPr>
        <w:t>pa s toga nije bilo</w:t>
      </w:r>
      <w:r w:rsidRPr="009C70F3">
        <w:rPr>
          <w:rFonts w:hAnsi="Book Antiqua" w:ascii="Book Antiqua"/>
          <w:sz w:val="22"/>
          <w:szCs w:val="22"/>
        </w:rPr>
        <w:t xml:space="preserve"> uvjeta za održavanje izvještajnog ročišta odnosno za donošenje odluka</w:t>
      </w:r>
      <w:r>
        <w:rPr>
          <w:rFonts w:hAnsi="Book Antiqua" w:ascii="Book Antiqua"/>
          <w:sz w:val="22"/>
          <w:szCs w:val="22"/>
        </w:rPr>
        <w:t xml:space="preserve"> na izvještajnom ročištu</w:t>
      </w:r>
      <w:r w:rsidRPr="009C70F3">
        <w:rPr>
          <w:rFonts w:hAnsi="Book Antiqua" w:ascii="Book Antiqua"/>
          <w:sz w:val="22"/>
          <w:szCs w:val="22"/>
        </w:rPr>
        <w:t xml:space="preserve">. Iz toga razloga </w:t>
      </w:r>
      <w:r>
        <w:rPr>
          <w:rFonts w:hAnsi="Book Antiqua" w:ascii="Book Antiqua"/>
          <w:sz w:val="22"/>
          <w:szCs w:val="22"/>
        </w:rPr>
        <w:t xml:space="preserve">a kako bi skupština vjerovnika mogla donijeti odluke potrebne za daljnji tijek postupka ponovno određuje se </w:t>
      </w:r>
      <w:r w:rsidRPr="009C70F3">
        <w:rPr>
          <w:rFonts w:hAnsi="Book Antiqua" w:ascii="Book Antiqua"/>
          <w:sz w:val="22"/>
          <w:szCs w:val="22"/>
        </w:rPr>
        <w:t xml:space="preserve">izvještajno ročište </w:t>
      </w:r>
      <w:r>
        <w:rPr>
          <w:rFonts w:hAnsi="Book Antiqua" w:ascii="Book Antiqua"/>
          <w:sz w:val="22"/>
          <w:szCs w:val="22"/>
        </w:rPr>
        <w:t>kako je navedeno u izreci.</w:t>
      </w:r>
    </w:p>
    <w:p w:rsidRDefault="00A92FB6" w:rsidP="006A00C2" w:rsidR="00A92FB6" w:rsidRPr="006A00C2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9C70F3">
        <w:rPr>
          <w:rFonts w:hAnsi="Book Antiqua" w:ascii="Book Antiqua"/>
          <w:b/>
          <w:sz w:val="22"/>
          <w:szCs w:val="22"/>
        </w:rPr>
        <w:t>2</w:t>
      </w:r>
      <w:r w:rsidR="006C357E">
        <w:rPr>
          <w:rFonts w:hAnsi="Book Antiqua" w:ascii="Book Antiqua"/>
          <w:b/>
          <w:sz w:val="22"/>
          <w:szCs w:val="22"/>
        </w:rPr>
        <w:t>8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. </w:t>
      </w:r>
      <w:r w:rsidR="006C357E">
        <w:rPr>
          <w:rFonts w:hAnsi="Book Antiqua" w:ascii="Book Antiqua"/>
          <w:b/>
          <w:sz w:val="22"/>
          <w:szCs w:val="22"/>
        </w:rPr>
        <w:t>veljače</w:t>
      </w:r>
      <w:r w:rsidRPr="007F6235">
        <w:rPr>
          <w:rFonts w:hAnsi="Book Antiqua" w:ascii="Book Antiqua"/>
          <w:b/>
          <w:sz w:val="22"/>
          <w:szCs w:val="22"/>
        </w:rPr>
        <w:t xml:space="preserve"> 201</w:t>
      </w:r>
      <w:r w:rsidR="006C357E">
        <w:rPr>
          <w:rFonts w:hAnsi="Book Antiqua" w:ascii="Book Antiqua"/>
          <w:b/>
          <w:sz w:val="22"/>
          <w:szCs w:val="22"/>
        </w:rPr>
        <w:t>7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4F0CE4" w:rsidP="004F0CE4" w:rsidR="004F0CE4" w:rsidRPr="004F0CE4">
      <w:pPr>
        <w:rPr>
          <w:rFonts w:hAnsi="Book Antiqua" w:ascii="Book Antiqua"/>
          <w:sz w:val="22"/>
          <w:szCs w:val="22"/>
        </w:rPr>
      </w:pPr>
    </w:p>
    <w:p w:rsidRDefault="004F0CE4" w:rsidP="004F0CE4" w:rsidR="00C1628D">
      <w:pPr>
        <w:rPr>
          <w:rFonts w:hAnsi="Book Antiqua" w:ascii="Book Antiqua"/>
          <w:sz w:val="22"/>
          <w:szCs w:val="22"/>
        </w:rPr>
      </w:pPr>
      <w:r w:rsidRPr="004F0CE4">
        <w:rPr>
          <w:rFonts w:hAnsi="Book Antiqua" w:ascii="Book Antiqua"/>
          <w:sz w:val="22"/>
          <w:szCs w:val="22"/>
        </w:rPr>
        <w:t>-</w:t>
      </w:r>
      <w:r w:rsidRPr="004F0CE4">
        <w:rPr>
          <w:rFonts w:hAnsi="Book Antiqua" w:ascii="Book Antiqua"/>
          <w:sz w:val="22"/>
          <w:szCs w:val="22"/>
        </w:rPr>
        <w:tab/>
        <w:t xml:space="preserve">mrežna </w:t>
      </w:r>
      <w:r w:rsidR="00E1076B">
        <w:rPr>
          <w:rFonts w:hAnsi="Book Antiqua" w:ascii="Book Antiqua"/>
          <w:sz w:val="22"/>
          <w:szCs w:val="22"/>
        </w:rPr>
        <w:t>stranica e-Oglasna ploča sudova</w:t>
      </w:r>
    </w:p>
    <w:p w:rsidRDefault="004F0CE4" w:rsidP="004F0CE4" w:rsidR="004F0CE4" w:rsidRPr="007F6235">
      <w:pPr>
        <w:rPr>
          <w:rFonts w:hAnsi="Book Antiqua" w:ascii="Book Antiqua"/>
          <w:sz w:val="22"/>
          <w:szCs w:val="22"/>
        </w:rPr>
      </w:pPr>
    </w:p>
    <w:sectPr w:rsidR="004F0CE4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662E4"/>
    <w:rsid w:val="000A0FF1"/>
    <w:rsid w:val="000C42DC"/>
    <w:rsid w:val="00176463"/>
    <w:rsid w:val="00190243"/>
    <w:rsid w:val="001E147A"/>
    <w:rsid w:val="00227212"/>
    <w:rsid w:val="002500C5"/>
    <w:rsid w:val="00283E7E"/>
    <w:rsid w:val="00297BEF"/>
    <w:rsid w:val="002D59FB"/>
    <w:rsid w:val="002E3C71"/>
    <w:rsid w:val="00383FE5"/>
    <w:rsid w:val="00404D8A"/>
    <w:rsid w:val="004711AF"/>
    <w:rsid w:val="00492BD5"/>
    <w:rsid w:val="004C1019"/>
    <w:rsid w:val="004F0CE4"/>
    <w:rsid w:val="00551442"/>
    <w:rsid w:val="005B2D65"/>
    <w:rsid w:val="00625E7D"/>
    <w:rsid w:val="0064669F"/>
    <w:rsid w:val="0066117C"/>
    <w:rsid w:val="00672ABB"/>
    <w:rsid w:val="006A00C2"/>
    <w:rsid w:val="006B056F"/>
    <w:rsid w:val="006C357E"/>
    <w:rsid w:val="006E5474"/>
    <w:rsid w:val="0073567E"/>
    <w:rsid w:val="00772E96"/>
    <w:rsid w:val="007976D6"/>
    <w:rsid w:val="007B2C2E"/>
    <w:rsid w:val="007F6235"/>
    <w:rsid w:val="008438FB"/>
    <w:rsid w:val="008A3A88"/>
    <w:rsid w:val="009302AC"/>
    <w:rsid w:val="00955ACE"/>
    <w:rsid w:val="00965CC7"/>
    <w:rsid w:val="0096678B"/>
    <w:rsid w:val="009710AD"/>
    <w:rsid w:val="009C70F3"/>
    <w:rsid w:val="009F16F3"/>
    <w:rsid w:val="00A03326"/>
    <w:rsid w:val="00A92FB6"/>
    <w:rsid w:val="00AB197E"/>
    <w:rsid w:val="00AB7C1F"/>
    <w:rsid w:val="00B056F1"/>
    <w:rsid w:val="00B70565"/>
    <w:rsid w:val="00B91E4D"/>
    <w:rsid w:val="00C1628D"/>
    <w:rsid w:val="00C62681"/>
    <w:rsid w:val="00CE3D62"/>
    <w:rsid w:val="00D15E35"/>
    <w:rsid w:val="00D30F28"/>
    <w:rsid w:val="00DC460C"/>
    <w:rsid w:val="00E1076B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7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BE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BEF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BEF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BEF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7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BE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BEF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BEF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BEF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613/15</izvorni_sadrzaj>
    <derivirana_varijabla naziv="DomainObject.Predmet.Opis_1">Naknadna dioba St 613/15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St-2065/2016</izvorni_sadrzaj>
    <derivirana_varijabla naziv="DomainObject.Predmet.OznakaBroj_1">St-2065/2016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FOLTROS EXPORT-IMPORT, društvo s ograničenom odgovornošću za trgovinu, uvoz-izvoz, ugostiteljstvo i uslug</izvorni_sadrzaj>
    <derivirana_varijabla naziv="DomainObject.Predmet.StrankaFormated_1">  Stečajna masa iza FOLTROS EXPORT-IMPORT, društvo s ograničenom odgovornošću za trgovinu, uvoz-izvoz, ugostiteljstvo i uslug</derivirana_varijabla>
  </DomainObject.Predmet.StrankaFormated>
  <DomainObject.Predmet.StrankaFormatedOIB>
    <izvorni_sadrzaj>  Stečajna masa iza FOLTROS EXPORT-IMPORT, društvo s ograničenom odgovornošću za trgovinu, uvoz-izvoz, ugostiteljstvo i uslug, OIB 29853127161</izvorni_sadrzaj>
    <derivirana_varijabla naziv="DomainObject.Predmet.StrankaFormatedOIB_1">  Stečajna masa iza FOLTROS EXPORT-IMPORT, društvo s ograničenom odgovornošću za trgovinu, uvoz-izvoz, ugostiteljstvo i uslug, OIB 29853127161</derivirana_varijabla>
  </DomainObject.Predmet.StrankaFormatedOIB>
  <DomainObject.Predmet.StrankaFormatedWithAdress>
    <izvorni_sadrzaj> Stečajna masa iza FOLTROS EXPORT-IMPORT, društvo s ograničenom odgovornošću za trgovinu, uvoz-izvoz, ugostiteljstvo i uslug, Škrape 40, 21000 Split</izvorni_sadrzaj>
    <derivirana_varijabla naziv="DomainObject.Predmet.StrankaFormatedWithAdress_1"> Stečajna masa iza FOLTROS EXPORT-IMPORT, društvo s ograničenom odgovornošću za trgovinu, uvoz-izvoz, ugostiteljstvo i uslug, Škrape 40, 21000 Split</derivirana_varijabla>
  </DomainObject.Predmet.StrankaFormatedWithAdress>
  <DomainObject.Predmet.StrankaFormatedWithAdressOIB>
    <izvorni_sadrzaj> Stečajna masa iza FOLTROS EXPORT-IMPORT, društvo s ograničenom odgovornošću za trgovinu, uvoz-izvoz, ugostiteljstvo i uslug, OIB 29853127161, Škrape 40, 21000 Split</izvorni_sadrzaj>
    <derivirana_varijabla naziv="DomainObject.Predmet.StrankaFormatedWithAdressOIB_1"> Stečajna masa iza FOLTROS EXPORT-IMPORT, društvo s ograničenom odgovornošću za trgovinu, uvoz-izvoz, ugostiteljstvo i uslug, OIB 29853127161, Škrape 40, 21000 Split</derivirana_varijabla>
  </DomainObject.Predmet.StrankaFormatedWithAdressOIB>
  <DomainObject.Predmet.StrankaWithAdress>
    <izvorni_sadrzaj>Stečajna masa iza FOLTROS EXPORT-IMPORT, društvo s ograničenom odgovornošću za trgovinu, uvoz-izvoz, ugostiteljstvo i uslug Škrape 40,21000 Split</izvorni_sadrzaj>
    <derivirana_varijabla naziv="DomainObject.Predmet.StrankaWithAdress_1">Stečajna masa iza FOLTROS EXPORT-IMPORT, društvo s ograničenom odgovornošću za trgovinu, uvoz-izvoz, ugostiteljstvo i uslug Škrape 40,21000 Split</derivirana_varijabla>
  </DomainObject.Predmet.StrankaWithAdress>
  <DomainObject.Predmet.StrankaWithAdressOIB>
    <izvorni_sadrzaj>Stečajna masa iza FOLTROS EXPORT-IMPORT, društvo s ograničenom odgovornošću za trgovinu, uvoz-izvoz, ugostiteljstvo i uslug, OIB 29853127161, Škrape 40,21000 Split</izvorni_sadrzaj>
    <derivirana_varijabla naziv="DomainObject.Predmet.StrankaWithAdressOIB_1">Stečajna masa iza FOLTROS EXPORT-IMPORT, društvo s ograničenom odgovornošću za trgovinu, uvoz-izvoz, ugostiteljstvo i uslug, OIB 29853127161, Škrape 40,21000 Split</derivirana_varijabla>
  </DomainObject.Predmet.StrankaWithAdressOIB>
  <DomainObject.Predmet.StrankaNazivFormated>
    <izvorni_sadrzaj>Stečajna masa iza FOLTROS EXPORT-IMPORT, društvo s ograničenom odgovornošću za trgovinu, uvoz-izvoz, ugostiteljstvo i uslug</izvorni_sadrzaj>
    <derivirana_varijabla naziv="DomainObject.Predmet.StrankaNazivFormated_1">Stečajna masa iza FOLTROS EXPORT-IMPORT, društvo s ograničenom odgovornošću za trgovinu, uvoz-izvoz, ugostiteljstvo i uslug</derivirana_varijabla>
  </DomainObject.Predmet.StrankaNazivFormated>
  <DomainObject.Predmet.StrankaNazivFormatedOIB>
    <izvorni_sadrzaj>Stečajna masa iza FOLTROS EXPORT-IMPORT, društvo s ograničenom odgovornošću za trgovinu, uvoz-izvoz, ugostiteljstvo i uslug, OIB 29853127161</izvorni_sadrzaj>
    <derivirana_varijabla naziv="DomainObject.Predmet.StrankaNazivFormatedOIB_1">Stečajna masa iza FOLTROS EXPORT-IMPORT, društvo s ograničenom odgovornošću za trgovinu, uvoz-izvoz, ugostiteljstvo i uslug, OIB 29853127161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Stečajna masa iza FOLTROS EXPORT-IMPORT, društvo s ograničenom odgovornošću za trgovinu, uvoz-izvoz, ugostiteljstvo i uslug</item>
    </izvorni_sadrzaj>
    <derivirana_varijabla naziv="DomainObject.Predmet.StrankaListFormated_1">
      <item>Stečajna masa iza FOLTROS EXPORT-IMPORT, društvo s ograničenom odgovornošću za trgovinu, uvoz-izvoz, ugostiteljstvo i uslug</item>
    </derivirana_varijabla>
  </DomainObject.Predmet.StrankaListFormated>
  <DomainObject.Predmet.StrankaListFormatedOIB>
    <izvorni_sadrzaj>
      <item>Stečajna masa iza FOLTROS EXPORT-IMPORT, društvo s ograničenom odgovornošću za trgovinu, uvoz-izvoz, ugostiteljstvo i uslug, OIB 29853127161</item>
    </izvorni_sadrzaj>
    <derivirana_varijabla naziv="DomainObject.Predmet.StrankaListFormatedOIB_1">
      <item>Stečajna masa iza FOLTROS EXPORT-IMPORT, društvo s ograničenom odgovornošću za trgovinu, uvoz-izvoz, ugostiteljstvo i uslug, OIB 29853127161</item>
    </derivirana_varijabla>
  </DomainObject.Predmet.StrankaListFormatedOIB>
  <DomainObject.Predmet.StrankaListFormatedWithAdress>
    <izvorni_sadrzaj>
      <item>Stečajna masa iza FOLTROS EXPORT-IMPORT, društvo s ograničenom odgovornošću za trgovinu, uvoz-izvoz, ugostiteljstvo i uslug, Škrape 40, 21000 Split</item>
    </izvorni_sadrzaj>
    <derivirana_varijabla naziv="DomainObject.Predmet.StrankaListFormatedWithAdress_1">
      <item>Stečajna masa iza FOLTROS EXPORT-IMPORT, društvo s ograničenom odgovornošću za trgovinu, uvoz-izvoz, ugostiteljstvo i uslug, Škrape 40, 21000 Split</item>
    </derivirana_varijabla>
  </DomainObject.Predmet.StrankaListFormatedWithAdress>
  <DomainObject.Predmet.StrankaListFormatedWithAdressOIB>
    <izvorni_sadrzaj>
      <item>Stečajna masa iza FOLTROS EXPORT-IMPORT, društvo s ograničenom odgovornošću za trgovinu, uvoz-izvoz, ugostiteljstvo i uslug, OIB 29853127161, Škrape 40, 21000 Split</item>
    </izvorni_sadrzaj>
    <derivirana_varijabla naziv="DomainObject.Predmet.StrankaListFormatedWithAdressOIB_1">
      <item>Stečajna masa iza FOLTROS EXPORT-IMPORT, društvo s ograničenom odgovornošću za trgovinu, uvoz-izvoz, ugostiteljstvo i uslug, OIB 29853127161, Škrape 40, 21000 Split</item>
    </derivirana_varijabla>
  </DomainObject.Predmet.StrankaListFormatedWithAdressOIB>
  <DomainObject.Predmet.StrankaListNazivFormated>
    <izvorni_sadrzaj>
      <item>Stečajna masa iza FOLTROS EXPORT-IMPORT, društvo s ograničenom odgovornošću za trgovinu, uvoz-izvoz, ugostiteljstvo i uslug</item>
    </izvorni_sadrzaj>
    <derivirana_varijabla naziv="DomainObject.Predmet.StrankaListNazivFormated_1">
      <item>Stečajna masa iza FOLTROS EXPORT-IMPORT, društvo s ograničenom odgovornošću za trgovinu, uvoz-izvoz, ugostiteljstvo i uslug</item>
    </derivirana_varijabla>
  </DomainObject.Predmet.StrankaListNazivFormated>
  <DomainObject.Predmet.StrankaListNazivFormatedOIB>
    <izvorni_sadrzaj>
      <item>Stečajna masa iza FOLTROS EXPORT-IMPORT, društvo s ograničenom odgovornošću za trgovinu, uvoz-izvoz, ugostiteljstvo i uslug, OIB 29853127161</item>
    </izvorni_sadrzaj>
    <derivirana_varijabla naziv="DomainObject.Predmet.StrankaListNazivFormatedOIB_1">
      <item>Stečajna masa iza FOLTROS EXPORT-IMPORT, društvo s ograničenom odgovornošću za trgovinu, uvoz-izvoz, ugostiteljstvo i uslug, OIB 29853127161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Stjepan Lovrić</item>
    </izvorni_sadrzaj>
    <derivirana_varijabla naziv="DomainObject.Predmet.OstaliListFormated_1">
      <item>Stjepan Lovrić</item>
    </derivirana_varijabla>
  </DomainObject.Predmet.OstaliListFormated>
  <DomainObject.Predmet.OstaliListFormatedOIB>
    <izvorni_sadrzaj>
      <item>Stjepan Lovrić</item>
    </izvorni_sadrzaj>
    <derivirana_varijabla naziv="DomainObject.Predmet.OstaliListFormatedOIB_1">
      <item>Stjepan Lovrić</item>
    </derivirana_varijabla>
  </DomainObject.Predmet.OstaliListFormatedOIB>
  <DomainObject.Predmet.OstaliListFormatedWithAdress>
    <izvorni_sadrzaj>
      <item>Stjepan Lovrić</item>
    </izvorni_sadrzaj>
    <derivirana_varijabla naziv="DomainObject.Predmet.OstaliListFormatedWithAdress_1">
      <item>Stjepan Lovrić</item>
    </derivirana_varijabla>
  </DomainObject.Predmet.OstaliListFormatedWithAdress>
  <DomainObject.Predmet.OstaliListFormatedWithAdressOIB>
    <izvorni_sadrzaj>
      <item>Stjepan Lovrić</item>
    </izvorni_sadrzaj>
    <derivirana_varijabla naziv="DomainObject.Predmet.OstaliListFormatedWithAdressOIB_1">
      <item>Stjepan Lovrić</item>
    </derivirana_varijabla>
  </DomainObject.Predmet.OstaliListFormatedWithAdressOIB>
  <DomainObject.Predmet.OstaliListNazivFormated>
    <izvorni_sadrzaj>
      <item>Stjepan Lovrić</item>
    </izvorni_sadrzaj>
    <derivirana_varijabla naziv="DomainObject.Predmet.OstaliListNazivFormated_1">
      <item>Stjepan Lovrić</item>
    </derivirana_varijabla>
  </DomainObject.Predmet.OstaliListNazivFormated>
  <DomainObject.Predmet.OstaliListNazivFormatedOIB>
    <izvorni_sadrzaj>
      <item>Stjepan Lovrić</item>
    </izvorni_sadrzaj>
    <derivirana_varijabla naziv="DomainObject.Predmet.OstaliListNazivFormatedOIB_1">
      <item>Stjepan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FOLTROS EXPORT-IMPORT, društvo s ograničenom odgovornošću za trgovinu, uvoz-izvoz, ugostiteljstvo i uslug</izvorni_sadrzaj>
    <derivirana_varijabla naziv="DomainObject.Predmet.StrankaIDrugi_1">Stečajna masa iza FOLTROS EXPORT-IMPORT, društvo s ograničenom odgovornošću za trgovinu, uvoz-izvoz, ugostiteljstvo i uslug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FOLTROS EXPORT-IMPORT, društvo s ograničenom odgovornošću za trgovinu, uvoz-izvoz, ugostiteljstvo i uslug, OIB 29853127161, Škrape 40, 21000 Split</izvorni_sadrzaj>
    <derivirana_varijabla naziv="DomainObject.Predmet.StrankaIDrugiAdressOIB_1">Stečajna masa iza FOLTROS EXPORT-IMPORT, društvo s ograničenom odgovornošću za trgovinu, uvoz-izvoz, ugostiteljstvo i uslug, OIB 29853127161, Škrape 40,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FOLTROS EXPORT-IMPORT, društvo s ograničenom odgovornošću za trgovinu, uvoz-izvoz, ugostiteljstvo i uslug</item>
      <item>Stjepan Lovrić</item>
    </izvorni_sadrzaj>
    <derivirana_varijabla naziv="DomainObject.Predmet.SudioniciListNaziv_1">
      <item>Stečajna masa iza FOLTROS EXPORT-IMPORT, društvo s ograničenom odgovornošću za trgovinu, uvoz-izvoz, ugostiteljstvo i uslug</item>
      <item>Stjepan Lovrić</item>
    </derivirana_varijabla>
  </DomainObject.Predmet.SudioniciListNaziv>
  <DomainObject.Predmet.SudioniciListAdressOIB>
    <izvorni_sadrzaj>
      <item>Stečajna masa iza FOLTROS EXPORT-IMPORT, društvo s ograničenom odgovornošću za trgovinu, uvoz-izvoz, ugostiteljstvo i uslug, OIB 29853127161, Škrape 40,21000 Split</item>
      <item>Stjepan Lovrić</item>
    </izvorni_sadrzaj>
    <derivirana_varijabla naziv="DomainObject.Predmet.SudioniciListAdressOIB_1">
      <item>Stečajna masa iza FOLTROS EXPORT-IMPORT, društvo s ograničenom odgovornošću za trgovinu, uvoz-izvoz, ugostiteljstvo i uslug, OIB 29853127161, Škrape 40,21000 Split</item>
      <item>Stjepan Lovrić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29853127161</item>
      <item>, OIB null</item>
    </izvorni_sadrzaj>
    <derivirana_varijabla naziv="DomainObject.Predmet.SudioniciListNazivOIB_1">
      <item>, OIB 29853127161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1104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1337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2017-02-28T09:22:00Z</dcterms:created>
  <dc:creator>kfrankovic</dc:creator>
  <cp:lastModifiedBy>Katarina Franković</cp:lastModifiedBy>
  <cp:lastPrinted>2017-02-28T09:22:00Z</cp:lastPrinted>
  <dcterms:modified xmlns:xsi="http://www.w3.org/2001/XMLSchema-instance" xsi:type="dcterms:W3CDTF">2017-02-28T09:23:00Z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