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a527a" w14:paraId="c0a527a"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4922BA">
        <w:rPr>
          <w:b/>
        </w:rPr>
        <w:t>12</w:t>
      </w:r>
      <w:r w:rsidR="005D7102">
        <w:rPr>
          <w:b/>
        </w:rPr>
        <w:t>92</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5D7102">
        <w:t>ZEPELIN COMPANY, d.o.o. Split, Kružićeva 5</w:t>
      </w:r>
      <w:r w:rsidR="004745EB">
        <w:t xml:space="preserve">, OIB: </w:t>
      </w:r>
      <w:r w:rsidR="005D7102">
        <w:t>51670233632</w:t>
      </w:r>
      <w:r>
        <w:t>, dana</w:t>
      </w:r>
      <w:r w:rsidR="000F41F7">
        <w:t xml:space="preserve"> </w:t>
      </w:r>
      <w:r w:rsidR="00590CE8">
        <w:t>10. veljače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FD0A2F">
        <w:t xml:space="preserve">prethodni </w:t>
      </w:r>
      <w:r w:rsidR="00C82BA1">
        <w:t>postupak radi utvrđivanja pretpostavki za otvaranje stečajnog postupka</w:t>
      </w:r>
      <w:r w:rsidR="00FD0A2F">
        <w:t xml:space="preserve"> </w:t>
      </w:r>
      <w:r w:rsidR="00C82BA1">
        <w:t xml:space="preserve">nad dužnikom </w:t>
      </w:r>
      <w:r w:rsidR="005D7102">
        <w:t>ZEPELIN COMPANY, d.o.o. Split, Kružićeva 5, OIB: 51670233632</w:t>
      </w:r>
      <w:r w:rsidR="00C82BA1">
        <w:t xml:space="preserve">, MBS: </w:t>
      </w:r>
      <w:r w:rsidR="000F41F7">
        <w:t>060</w:t>
      </w:r>
      <w:r w:rsidR="005D7102">
        <w:t>103910</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590CE8">
        <w:t>7. ožujka 2017</w:t>
      </w:r>
      <w:r w:rsidR="00C82BA1">
        <w:t>. god. u</w:t>
      </w:r>
      <w:r w:rsidR="00FD0A2F">
        <w:t xml:space="preserve"> </w:t>
      </w:r>
      <w:r w:rsidR="00590CE8">
        <w:t>8,30</w:t>
      </w:r>
      <w:r w:rsidR="00FD0A2F">
        <w:t xml:space="preserve"> sati, u sobi br. 118/1, (sudnica br. 4)</w:t>
      </w:r>
      <w:r w:rsidR="00C82BA1">
        <w:t xml:space="preserve"> Trgovačkog suda u Splitu, Sukoišansk</w:t>
      </w:r>
      <w:r w:rsidR="00FD0A2F">
        <w:t>a 6.</w:t>
      </w:r>
    </w:p>
    <w:p w:rsidRDefault="00C82BA1" w:rsidP="00C82BA1" w:rsidR="00C82BA1">
      <w:pPr>
        <w:jc w:val="both"/>
      </w:pPr>
    </w:p>
    <w:p w:rsidRDefault="00CD43BF" w:rsidP="00CD43BF" w:rsidR="00C82BA1">
      <w:pPr>
        <w:ind w:left="360"/>
        <w:jc w:val="both"/>
      </w:pPr>
      <w:r>
        <w:t>III.</w:t>
      </w:r>
      <w:r w:rsidR="00C82BA1">
        <w:t xml:space="preserve"> </w:t>
      </w:r>
      <w:r w:rsidR="00FD0A2F">
        <w:t xml:space="preserve">Na zakazano ročište se pozivaju predstavnik predlagatelja </w:t>
      </w:r>
      <w:r w:rsidR="00FD0A2F">
        <w:rPr>
          <w:szCs w:val="24"/>
        </w:rPr>
        <w:t>Financijske agencije,</w:t>
      </w:r>
      <w:r w:rsidR="009F4E01">
        <w:rPr>
          <w:szCs w:val="24"/>
        </w:rPr>
        <w:t xml:space="preserve"> Regionalni centar Split te</w:t>
      </w:r>
      <w:r w:rsidR="00590CE8">
        <w:rPr>
          <w:szCs w:val="24"/>
        </w:rPr>
        <w:t xml:space="preserve"> osobe ovlaštene za zastupanje dužnika </w:t>
      </w:r>
      <w:r w:rsidR="005D7102">
        <w:t>Srđan Radmilo iz Splita, Borisa Papandopula 3, OIB: 95667066805 i Boris Vučica iz Splita, Put Skalica 5</w:t>
      </w:r>
      <w:r w:rsidR="009F4E01">
        <w:t xml:space="preserve">, </w:t>
      </w:r>
      <w:r w:rsidR="005D7102">
        <w:t>OIB: 69336250647</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rsidR="005D7102">
        <w:t xml:space="preserve"> </w:t>
      </w:r>
      <w:r w:rsidR="00590CE8">
        <w:t>osobama ovlaštenim za zastupanje</w:t>
      </w:r>
      <w:r>
        <w:t xml:space="preserve"> dužnika</w:t>
      </w:r>
      <w:r w:rsidR="004745EB">
        <w:t xml:space="preserve"> </w:t>
      </w:r>
      <w:r w:rsidR="005D7102">
        <w:t>Srđanu Radmil</w:t>
      </w:r>
      <w:r w:rsidR="00590CE8">
        <w:t>o</w:t>
      </w:r>
      <w:r w:rsidR="005D7102">
        <w:t xml:space="preserve"> iz Splita i Borisu Vučici iz Splita</w:t>
      </w:r>
      <w:r w:rsidR="00FD0A2F">
        <w:t>,</w:t>
      </w:r>
      <w:r>
        <w:t xml:space="preserve"> da u roku od osam dana</w:t>
      </w:r>
      <w:r w:rsidR="00FD0A2F">
        <w:t xml:space="preserve">, pozivom na gornji poslovni broj spisa, </w:t>
      </w:r>
      <w:r>
        <w:t>dostav</w:t>
      </w:r>
      <w:r w:rsidR="00590CE8">
        <w:t>e</w:t>
      </w:r>
      <w:r>
        <w:t xml:space="preserve">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lastRenderedPageBreak/>
        <w:t xml:space="preserve">izlučnih prava, </w:t>
      </w:r>
    </w:p>
    <w:p w:rsidRDefault="00CD43BF" w:rsidP="00CD43BF" w:rsidR="00CD43BF">
      <w:pPr>
        <w:pStyle w:val="Odlomakpopisa"/>
        <w:numPr>
          <w:ilvl w:val="0"/>
          <w:numId w:val="2"/>
        </w:numPr>
        <w:jc w:val="both"/>
      </w:pPr>
      <w:r>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D0A2F" w:rsidP="00CD43BF" w:rsidR="00CD43BF">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CD43BF" w:rsidP="00590CE8" w:rsidR="00590CE8">
      <w:pPr>
        <w:ind w:left="708"/>
        <w:jc w:val="both"/>
        <w:rPr>
          <w:szCs w:val="24"/>
        </w:rPr>
      </w:pPr>
      <w:r>
        <w:t xml:space="preserve">V. Poziva se </w:t>
      </w:r>
      <w:r w:rsidR="00FD0A2F">
        <w:rPr>
          <w:szCs w:val="24"/>
        </w:rPr>
        <w:t>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w:t>
      </w:r>
      <w:r w:rsidR="00590CE8">
        <w:rPr>
          <w:szCs w:val="24"/>
        </w:rPr>
        <w:t xml:space="preserve">. Zatraženi podaci (potvrda) mogu se dostaviti sudu i putem faxa na broj: 021/393-988 i to najkasnije dva dana prije održavanja zakazanog ročišta. </w:t>
      </w:r>
    </w:p>
    <w:p w:rsidRDefault="00590CE8" w:rsidP="00FD0A2F" w:rsidR="00590CE8">
      <w:pPr>
        <w:ind w:left="708"/>
        <w:jc w:val="both"/>
        <w:rPr>
          <w:szCs w:val="24"/>
        </w:rPr>
      </w:pPr>
    </w:p>
    <w:p w:rsidRDefault="00590CE8" w:rsidP="00FD0A2F" w:rsidR="00CD43BF">
      <w:pPr>
        <w:ind w:left="708"/>
        <w:jc w:val="both"/>
        <w:rPr>
          <w:szCs w:val="24"/>
        </w:rPr>
      </w:pPr>
      <w:r>
        <w:rPr>
          <w:szCs w:val="24"/>
        </w:rPr>
        <w:t>VI. Poziva se Financijska agencija, u roku iz toč. V. ovog rješenja, dostaviti ovom sudu i obavijest o osiguranju sredstava za namirenje troškova stečajnog postupka.</w:t>
      </w:r>
      <w:r w:rsidR="00FD0A2F">
        <w:rPr>
          <w:szCs w:val="24"/>
        </w:rPr>
        <w:t xml:space="preserve">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9F4E01">
        <w:rPr>
          <w:szCs w:val="24"/>
        </w:rPr>
        <w:t>2</w:t>
      </w:r>
      <w:r w:rsidR="005D7102">
        <w:rPr>
          <w:szCs w:val="24"/>
        </w:rPr>
        <w:t>5</w:t>
      </w:r>
      <w:r w:rsidR="009F4E01">
        <w:rPr>
          <w:szCs w:val="24"/>
        </w:rPr>
        <w:t>. svibnja</w:t>
      </w:r>
      <w:r>
        <w:rPr>
          <w:szCs w:val="24"/>
        </w:rPr>
        <w:t xml:space="preserve"> 2016. god. prijedlog za otvaranje stečajnog postupka nad dužnikom </w:t>
      </w:r>
      <w:r w:rsidR="005D7102">
        <w:t>ZEPELIN COMPANY, d.o.o. Split</w:t>
      </w:r>
      <w:r w:rsidR="00DD581D">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5D7102">
        <w:t>688</w:t>
      </w:r>
      <w:r>
        <w:t xml:space="preserve"> dana, u ukupnom iznosu od </w:t>
      </w:r>
      <w:r w:rsidR="005D7102">
        <w:t>65,00</w:t>
      </w:r>
      <w:r>
        <w:t xml:space="preserve"> kn, kao i da prema podacima koji su dostavljeni od Hrvatskog zavoda za mirovinsko osiguranje, dužnik </w:t>
      </w:r>
      <w:r w:rsidR="004745EB">
        <w:t xml:space="preserve">ima </w:t>
      </w:r>
      <w:r w:rsidR="005D7102">
        <w:t>3</w:t>
      </w:r>
      <w:r w:rsidR="00254B18">
        <w:t xml:space="preserve"> zaposle</w:t>
      </w:r>
      <w:r w:rsidR="00590CE8">
        <w:t>na</w:t>
      </w:r>
      <w:r w:rsidR="00DD581D">
        <w:t>,</w:t>
      </w:r>
      <w:r w:rsidR="00590CE8">
        <w:t xml:space="preserve"> a predlagatelj da ne </w:t>
      </w:r>
      <w:r w:rsidR="00DD581D">
        <w:t xml:space="preserve">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w:t>
      </w:r>
      <w:r w:rsidR="007A7C6B">
        <w:t>Stečajnog zakona (Narodne novine broj 71/15, dalje SZ)</w:t>
      </w:r>
      <w:r>
        <w:t xml:space="preserve">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DD581D" w:rsidP="0028268A" w:rsidR="0028268A">
      <w:pPr>
        <w:ind w:firstLine="708"/>
        <w:jc w:val="both"/>
        <w:rPr>
          <w:szCs w:val="24"/>
        </w:rPr>
      </w:pPr>
      <w:r>
        <w:rPr>
          <w:szCs w:val="24"/>
        </w:rPr>
        <w:t xml:space="preserve">Odredbama čl. </w:t>
      </w:r>
      <w:r w:rsidR="0028268A">
        <w:rPr>
          <w:szCs w:val="24"/>
        </w:rPr>
        <w:t>115</w:t>
      </w:r>
      <w:r>
        <w:rPr>
          <w:szCs w:val="24"/>
        </w:rPr>
        <w:t>. st. 1</w:t>
      </w:r>
      <w:r w:rsidR="0028268A">
        <w:rPr>
          <w:szCs w:val="24"/>
        </w:rPr>
        <w:t>. SZ-a</w:t>
      </w:r>
      <w:r>
        <w:rPr>
          <w:szCs w:val="24"/>
        </w:rPr>
        <w:t xml:space="preserve"> propisano je da na</w:t>
      </w:r>
      <w:r w:rsidR="0028268A">
        <w:rPr>
          <w:szCs w:val="24"/>
        </w:rPr>
        <w:t xml:space="preserve"> temelju prijedloga za otvaranje stečajnog postupka sud donosi rješenje o pokretanju prethodnog postupka radi utvrđivanja pretpostavki za otvaranje stečajno</w:t>
      </w:r>
      <w:r>
        <w:rPr>
          <w:szCs w:val="24"/>
        </w:rPr>
        <w:t xml:space="preserve">g postupka (prethodni postupak), protiv kojeg nije dopuštena posebna žalba, ili taj prijedlog odbacuje rješenjem. </w:t>
      </w:r>
    </w:p>
    <w:p w:rsidRDefault="00DD581D" w:rsidP="0028268A" w:rsidR="00DD581D">
      <w:pPr>
        <w:ind w:firstLine="708"/>
        <w:jc w:val="both"/>
        <w:rPr>
          <w:szCs w:val="24"/>
        </w:rPr>
      </w:pPr>
    </w:p>
    <w:p w:rsidRDefault="00DD581D" w:rsidP="0028268A" w:rsidR="00DD581D">
      <w:pPr>
        <w:ind w:firstLine="708"/>
        <w:jc w:val="both"/>
        <w:rPr>
          <w:szCs w:val="24"/>
        </w:rPr>
      </w:pPr>
      <w:r>
        <w:rPr>
          <w:szCs w:val="24"/>
        </w:rPr>
        <w:t>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w:t>
      </w:r>
      <w:r w:rsidR="00F300B8">
        <w:rPr>
          <w:szCs w:val="24"/>
        </w:rPr>
        <w:t xml:space="preserve">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DD581D" w:rsidP="0028268A" w:rsidR="00DD581D">
      <w:pPr>
        <w:ind w:firstLine="708"/>
        <w:jc w:val="both"/>
        <w:rPr>
          <w:szCs w:val="24"/>
        </w:rPr>
      </w:pPr>
    </w:p>
    <w:p w:rsidRDefault="00DD581D" w:rsidP="00DD581D" w:rsidR="0028268A">
      <w:pPr>
        <w:ind w:firstLine="708"/>
        <w:jc w:val="both"/>
        <w:rPr>
          <w:szCs w:val="24"/>
        </w:rPr>
      </w:pPr>
      <w:r>
        <w:rPr>
          <w:szCs w:val="24"/>
        </w:rPr>
        <w:t>Slijedom naprijed navedenog, odlučeno je kao u toč. I. – V</w:t>
      </w:r>
      <w:r w:rsidR="00F300B8">
        <w:rPr>
          <w:szCs w:val="24"/>
        </w:rPr>
        <w:t>I</w:t>
      </w:r>
      <w:r>
        <w:rPr>
          <w:szCs w:val="24"/>
        </w:rPr>
        <w:t xml:space="preserve">. izreke ovog rješenja. </w:t>
      </w:r>
    </w:p>
    <w:p w:rsidRDefault="0028268A" w:rsidP="0028268A" w:rsidR="0028268A">
      <w:pPr>
        <w:jc w:val="both"/>
        <w:rPr>
          <w:szCs w:val="24"/>
        </w:rPr>
      </w:pPr>
    </w:p>
    <w:p w:rsidRDefault="0028268A" w:rsidP="0028268A" w:rsidR="0028268A">
      <w:pPr>
        <w:jc w:val="center"/>
        <w:rPr>
          <w:szCs w:val="24"/>
        </w:rPr>
      </w:pPr>
      <w:r>
        <w:rPr>
          <w:szCs w:val="24"/>
        </w:rPr>
        <w:t>U Splitu,</w:t>
      </w:r>
      <w:r w:rsidR="000F41F7">
        <w:rPr>
          <w:szCs w:val="24"/>
        </w:rPr>
        <w:t xml:space="preserve"> </w:t>
      </w:r>
      <w:r w:rsidR="00F300B8">
        <w:rPr>
          <w:szCs w:val="24"/>
        </w:rPr>
        <w:t>10. veljače 2017</w:t>
      </w:r>
      <w:r>
        <w:rPr>
          <w:szCs w:val="24"/>
        </w:rPr>
        <w:t>. godine.</w:t>
      </w:r>
    </w:p>
    <w:p w:rsidRDefault="0028268A" w:rsidP="0028268A" w:rsidR="0028268A">
      <w:pPr>
        <w:ind w:firstLine="708"/>
        <w:jc w:val="both"/>
        <w:rPr>
          <w:szCs w:val="24"/>
        </w:rPr>
      </w:pPr>
    </w:p>
    <w:p w:rsidRDefault="0028268A" w:rsidP="00254B18" w:rsidR="0028268A">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8268A" w:rsidP="00433E25" w:rsidR="0028268A" w:rsidRPr="00254B18">
      <w:pPr>
        <w:ind w:left="7080"/>
        <w:rPr>
          <w:sz w:val="28"/>
          <w:szCs w:val="28"/>
        </w:rPr>
      </w:pPr>
    </w:p>
    <w:p w:rsidRDefault="0028268A" w:rsidP="00254B18" w:rsidR="0028268A">
      <w:pPr>
        <w:ind w:firstLine="708" w:left="7080"/>
      </w:pPr>
      <w:r>
        <w:t>Paško Bačić</w:t>
      </w:r>
    </w:p>
    <w:p w:rsidRDefault="0028268A" w:rsidP="0028268A" w:rsidR="0028268A"/>
    <w:p w:rsidRDefault="00254B18" w:rsidP="0028268A" w:rsidR="00254B18"/>
    <w:p w:rsidRDefault="00254B18" w:rsidP="0028268A" w:rsidR="00254B18"/>
    <w:p w:rsidRDefault="0028268A" w:rsidP="0028268A" w:rsidR="0028268A">
      <w:r>
        <w:t>POUKA O PRAVNOM LIJEKU:</w:t>
      </w:r>
    </w:p>
    <w:p w:rsidRDefault="0028268A" w:rsidP="0028268A" w:rsidR="0028268A">
      <w:r>
        <w:t>Protiv ovog rješenja nije dopuštena posebna žalba (čl. 115. st. 1. SZ-a)</w:t>
      </w:r>
    </w:p>
    <w:p w:rsidRDefault="0028268A" w:rsidP="0028268A" w:rsidR="0028268A"/>
    <w:p w:rsidRDefault="00254B18" w:rsidP="0028268A" w:rsidR="00254B18"/>
    <w:p w:rsidRDefault="0028268A" w:rsidP="0028268A" w:rsidR="0028268A">
      <w:r>
        <w:t>DNA:</w:t>
      </w:r>
    </w:p>
    <w:p w:rsidRDefault="00CD4305" w:rsidP="00A42CE8" w:rsidR="00CD4305">
      <w:pPr>
        <w:pStyle w:val="Odlomakpopisa"/>
        <w:numPr>
          <w:ilvl w:val="0"/>
          <w:numId w:val="6"/>
        </w:numPr>
        <w:ind w:left="567"/>
      </w:pPr>
      <w:r>
        <w:t xml:space="preserve">predlagatelju </w:t>
      </w:r>
      <w:r w:rsidR="00A14B7B">
        <w:t>–</w:t>
      </w:r>
      <w:r>
        <w:t xml:space="preserve"> FINA</w:t>
      </w:r>
      <w:r w:rsidR="00A42CE8">
        <w:t>, RC</w:t>
      </w:r>
      <w:r>
        <w:t xml:space="preserve"> Split</w:t>
      </w:r>
    </w:p>
    <w:p w:rsidRDefault="0028268A" w:rsidP="00A42CE8" w:rsidR="0028268A">
      <w:pPr>
        <w:pStyle w:val="Odlomakpopisa"/>
        <w:numPr>
          <w:ilvl w:val="0"/>
          <w:numId w:val="6"/>
        </w:numPr>
        <w:ind w:left="567"/>
      </w:pPr>
      <w:r>
        <w:t>dužniku</w:t>
      </w:r>
    </w:p>
    <w:p w:rsidRDefault="0028268A" w:rsidP="00A42CE8" w:rsidR="0028268A">
      <w:pPr>
        <w:pStyle w:val="Odlomakpopisa"/>
        <w:numPr>
          <w:ilvl w:val="0"/>
          <w:numId w:val="6"/>
        </w:numPr>
        <w:ind w:left="567"/>
      </w:pPr>
      <w:r>
        <w:t xml:space="preserve">z.z. dužnika </w:t>
      </w:r>
    </w:p>
    <w:p w:rsidRDefault="00F300B8" w:rsidP="00A42CE8" w:rsidR="0028268A">
      <w:pPr>
        <w:pStyle w:val="Odlomakpopisa"/>
        <w:numPr>
          <w:ilvl w:val="0"/>
          <w:numId w:val="6"/>
        </w:numPr>
        <w:ind w:left="567"/>
      </w:pPr>
      <w:r>
        <w:t xml:space="preserve">e-Oglasna ploča </w:t>
      </w:r>
      <w:r w:rsidR="00AC0874">
        <w:t>suda</w:t>
      </w:r>
    </w:p>
    <w:p w:rsidRDefault="0028268A" w:rsidP="001B579F" w:rsidR="0001635B" w:rsidRPr="00C82BA1">
      <w:pPr>
        <w:pStyle w:val="Odlomakpopisa"/>
        <w:numPr>
          <w:ilvl w:val="0"/>
          <w:numId w:val="6"/>
        </w:numPr>
        <w:ind w:left="567"/>
      </w:pPr>
      <w:r>
        <w:t>u spis</w:t>
      </w: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6038B2">
          <w:rPr>
            <w:noProof/>
          </w:rPr>
          <w:t>3</w:t>
        </w:r>
        <w:r>
          <w:fldChar w:fldCharType="end"/>
        </w:r>
      </w:sdtContent>
    </w:sdt>
    <w:r>
      <w:t>-</w:t>
    </w:r>
    <w:r>
      <w:tab/>
      <w:t xml:space="preserve">   12. St-</w:t>
    </w:r>
    <w:r w:rsidR="009F4E01">
      <w:t>12</w:t>
    </w:r>
    <w:r w:rsidR="005D7102">
      <w:t>92</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1B579F"/>
    <w:rsid w:val="00254B18"/>
    <w:rsid w:val="0028268A"/>
    <w:rsid w:val="002A70CF"/>
    <w:rsid w:val="003A2582"/>
    <w:rsid w:val="004745EB"/>
    <w:rsid w:val="004922BA"/>
    <w:rsid w:val="00590CE8"/>
    <w:rsid w:val="005D7102"/>
    <w:rsid w:val="006038B2"/>
    <w:rsid w:val="006B1C8C"/>
    <w:rsid w:val="006F4A44"/>
    <w:rsid w:val="00757C72"/>
    <w:rsid w:val="007A7C6B"/>
    <w:rsid w:val="008E3FE4"/>
    <w:rsid w:val="008E4A02"/>
    <w:rsid w:val="009F4E01"/>
    <w:rsid w:val="00A14B7B"/>
    <w:rsid w:val="00A160C7"/>
    <w:rsid w:val="00A42CE8"/>
    <w:rsid w:val="00A65088"/>
    <w:rsid w:val="00A86E8D"/>
    <w:rsid w:val="00A9627C"/>
    <w:rsid w:val="00AC0874"/>
    <w:rsid w:val="00BE546C"/>
    <w:rsid w:val="00C21DEF"/>
    <w:rsid w:val="00C82BA1"/>
    <w:rsid w:val="00CD4305"/>
    <w:rsid w:val="00CD43BF"/>
    <w:rsid w:val="00DD581D"/>
    <w:rsid w:val="00F300B8"/>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6038B2"/>
    <w:rPr>
      <w:color w:val="808080"/>
      <w:bdr w:space="0" w:sz="0" w:color="auto" w:val="none"/>
      <w:shd w:fill="auto" w:color="auto" w:val="clear"/>
    </w:rPr>
  </w:style>
  <w:style w:customStyle="true" w:styleId="eSPISCCParagraphDefaultFont" w:type="character">
    <w:name w:val="eSPIS_CC_Paragraph Default Font"/>
    <w:basedOn w:val="Zadanifontodlomka"/>
    <w:rsid w:val="006038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38B2"/>
    <w:rPr>
      <w:bdr w:space="0" w:sz="0" w:color="auto" w:val="none"/>
      <w:shd w:fill="FFFFCC" w:color="auto" w:val="clear"/>
      <w:lang w:val="hr-HR"/>
    </w:rPr>
  </w:style>
  <w:style w:customStyle="true" w:styleId="PozadinaSvijetloCrvena" w:type="character">
    <w:name w:val="Pozadina_SvijetloCrvena"/>
    <w:basedOn w:val="eSPISCCParagraphDefaultFont"/>
    <w:rsid w:val="006038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038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6038B2"/>
    <w:rPr>
      <w:color w:val="808080"/>
      <w:bdr w:color="auto" w:space="0" w:sz="0" w:val="none"/>
      <w:shd w:color="auto" w:fill="auto" w:val="clear"/>
    </w:rPr>
  </w:style>
  <w:style w:customStyle="1" w:styleId="eSPISCCParagraphDefaultFont" w:type="character">
    <w:name w:val="eSPIS_CC_Paragraph Default Font"/>
    <w:basedOn w:val="Zadanifontodlomka"/>
    <w:rsid w:val="006038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38B2"/>
    <w:rPr>
      <w:bdr w:color="auto" w:space="0" w:sz="0" w:val="none"/>
      <w:shd w:color="auto" w:fill="FFFFCC" w:val="clear"/>
      <w:lang w:val="hr-HR"/>
    </w:rPr>
  </w:style>
  <w:style w:customStyle="1" w:styleId="PozadinaSvijetloCrvena" w:type="character">
    <w:name w:val="Pozadina_SvijetloCrvena"/>
    <w:basedOn w:val="eSPISCCParagraphDefaultFont"/>
    <w:rsid w:val="006038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38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1292</izvorni_sadrzaj>
    <derivirana_varijabla naziv="DomainObject.Predmet.Broj_1">1292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 zaposlena</izvorni_sadrzaj>
    <derivirana_varijabla naziv="DomainObject.Predmet.Opis_1">3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St-1292/2016</izvorni_sadrzaj>
    <derivirana_varijabla naziv="DomainObject.Predmet.OznakaBroj_1">St-1292/2016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ZEPELIN COMPANY, d.o.o. za trgovinu</izvorni_sadrzaj>
    <derivirana_varijabla naziv="DomainObject.Predmet.ProtustrankaFormated_1">  ZEPELIN COMPANY, d.o.o. za trgovinu</derivirana_varijabla>
  </DomainObject.Predmet.ProtustrankaFormated>
  <DomainObject.Predmet.ProtustrankaFormatedOIB>
    <izvorni_sadrzaj>  ZEPELIN COMPANY, d.o.o. za trgovinu, OIB 51670233632</izvorni_sadrzaj>
    <derivirana_varijabla naziv="DomainObject.Predmet.ProtustrankaFormatedOIB_1">  ZEPELIN COMPANY, d.o.o. za trgovinu, OIB 51670233632</derivirana_varijabla>
  </DomainObject.Predmet.ProtustrankaFormatedOIB>
  <DomainObject.Predmet.ProtustrankaFormatedWithAdress>
    <izvorni_sadrzaj> ZEPELIN COMPANY, d.o.o. za trgovinu, Kružićeva 5, 21000 Split</izvorni_sadrzaj>
    <derivirana_varijabla naziv="DomainObject.Predmet.ProtustrankaFormatedWithAdress_1"> ZEPELIN COMPANY, d.o.o. za trgovinu, Kružićeva 5, 21000 Split</derivirana_varijabla>
  </DomainObject.Predmet.ProtustrankaFormatedWithAdress>
  <DomainObject.Predmet.ProtustrankaFormatedWithAdressOIB>
    <izvorni_sadrzaj> ZEPELIN COMPANY, d.o.o. za trgovinu, OIB 51670233632, Kružićeva 5, 21000 Split</izvorni_sadrzaj>
    <derivirana_varijabla naziv="DomainObject.Predmet.ProtustrankaFormatedWithAdressOIB_1"> ZEPELIN COMPANY, d.o.o. za trgovinu, OIB 51670233632, Kružićeva 5, 21000 Split</derivirana_varijabla>
  </DomainObject.Predmet.ProtustrankaFormatedWithAdressOIB>
  <DomainObject.Predmet.ProtustrankaWithAdress>
    <izvorni_sadrzaj>ZEPELIN COMPANY, d.o.o. za trgovinu Kružićeva 5, 21000 Split</izvorni_sadrzaj>
    <derivirana_varijabla naziv="DomainObject.Predmet.ProtustrankaWithAdress_1">ZEPELIN COMPANY, d.o.o. za trgovinu Kružićeva 5, 21000 Split</derivirana_varijabla>
  </DomainObject.Predmet.ProtustrankaWithAdress>
  <DomainObject.Predmet.ProtustrankaWithAdressOIB>
    <izvorni_sadrzaj>ZEPELIN COMPANY, d.o.o. za trgovinu, OIB 51670233632, Kružićeva 5, 21000 Split</izvorni_sadrzaj>
    <derivirana_varijabla naziv="DomainObject.Predmet.ProtustrankaWithAdressOIB_1">ZEPELIN COMPANY, d.o.o. za trgovinu, OIB 51670233632, Kružićeva 5, 21000 Split</derivirana_varijabla>
  </DomainObject.Predmet.ProtustrankaWithAdressOIB>
  <DomainObject.Predmet.ProtustrankaNazivFormated>
    <izvorni_sadrzaj>ZEPELIN COMPANY, d.o.o. za trgovinu</izvorni_sadrzaj>
    <derivirana_varijabla naziv="DomainObject.Predmet.ProtustrankaNazivFormated_1">ZEPELIN COMPANY, d.o.o. za trgovinu</derivirana_varijabla>
  </DomainObject.Predmet.ProtustrankaNazivFormated>
  <DomainObject.Predmet.ProtustrankaNazivFormatedOIB>
    <izvorni_sadrzaj>ZEPELIN COMPANY, d.o.o. za trgovinu, OIB 51670233632</izvorni_sadrzaj>
    <derivirana_varijabla naziv="DomainObject.Predmet.ProtustrankaNazivFormatedOIB_1">ZEPELIN COMPANY, d.o.o. za trgovinu, OIB 51670233632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65.00</izvorni_sadrzaj>
    <derivirana_varijabla naziv="DomainObject.Predmet.TrenutnaVrijednost_1">65.00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ZEPELIN COMPANY, d.o.o. za trgovinu</item>
    </izvorni_sadrzaj>
    <derivirana_varijabla naziv="DomainObject.Predmet.ProtuStrankaListFormated_1">
      <item>ZEPELIN COMPANY, d.o.o. za trgovinu</item>
    </derivirana_varijabla>
  </DomainObject.Predmet.ProtuStrankaListFormated>
  <DomainObject.Predmet.ProtuStrankaListFormatedOIB>
    <izvorni_sadrzaj>
      <item>ZEPELIN COMPANY, d.o.o. za trgovinu, OIB 51670233632</item>
    </izvorni_sadrzaj>
    <derivirana_varijabla naziv="DomainObject.Predmet.ProtuStrankaListFormatedOIB_1">
      <item>ZEPELIN COMPANY, d.o.o. za trgovinu, OIB 51670233632</item>
    </derivirana_varijabla>
  </DomainObject.Predmet.ProtuStrankaListFormatedOIB>
  <DomainObject.Predmet.ProtuStrankaListFormatedWithAdress>
    <izvorni_sadrzaj>
      <item>ZEPELIN COMPANY, d.o.o. za trgovinu, Kružićeva 5, 21000 Split</item>
    </izvorni_sadrzaj>
    <derivirana_varijabla naziv="DomainObject.Predmet.ProtuStrankaListFormatedWithAdress_1">
      <item>ZEPELIN COMPANY, d.o.o. za trgovinu, Kružićeva 5, 21000 Split</item>
    </derivirana_varijabla>
  </DomainObject.Predmet.ProtuStrankaListFormatedWithAdress>
  <DomainObject.Predmet.ProtuStrankaListFormatedWithAdressOIB>
    <izvorni_sadrzaj>
      <item>ZEPELIN COMPANY, d.o.o. za trgovinu, OIB 51670233632, Kružićeva 5, 21000 Split</item>
    </izvorni_sadrzaj>
    <derivirana_varijabla naziv="DomainObject.Predmet.ProtuStrankaListFormatedWithAdressOIB_1">
      <item>ZEPELIN COMPANY, d.o.o. za trgovinu, OIB 51670233632, Kružićeva 5, 21000 Split</item>
    </derivirana_varijabla>
  </DomainObject.Predmet.ProtuStrankaListFormatedWithAdressOIB>
  <DomainObject.Predmet.ProtuStrankaListNazivFormated>
    <izvorni_sadrzaj>
      <item>ZEPELIN COMPANY, d.o.o. za trgovinu</item>
    </izvorni_sadrzaj>
    <derivirana_varijabla naziv="DomainObject.Predmet.ProtuStrankaListNazivFormated_1">
      <item>ZEPELIN COMPANY, d.o.o. za trgovinu</item>
    </derivirana_varijabla>
  </DomainObject.Predmet.ProtuStrankaListNazivFormated>
  <DomainObject.Predmet.ProtuStrankaListNazivFormatedOIB>
    <izvorni_sadrzaj>
      <item>ZEPELIN COMPANY, d.o.o. za trgovinu, OIB 51670233632</item>
    </izvorni_sadrzaj>
    <derivirana_varijabla naziv="DomainObject.Predmet.ProtuStrankaListNazivFormatedOIB_1">
      <item>ZEPELIN COMPANY, d.o.o. za trgovinu, OIB 51670233632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ZEPELIN COMPANY, d.o.o. za trgovinu</izvorni_sadrzaj>
    <derivirana_varijabla naziv="DomainObject.Predmet.ProtustrankaIDrugi_1">ZEPELIN COMPANY, d.o.o. za trgovinu</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ZEPELIN COMPANY, d.o.o. za trgovinu, OIB 51670233632, Kružićeva 5, 21000 Split</izvorni_sadrzaj>
    <derivirana_varijabla naziv="DomainObject.Predmet.ProtustrankaIDrugiAdressOIB_1">ZEPELIN COMPANY, d.o.o. za trgovinu, OIB 51670233632, Kružićeva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ZEPELIN COMPANY, d.o.o. za trgovinu</item>
      <item>FINANCIJSKA AGENCIJA, RC SPLIT</item>
    </izvorni_sadrzaj>
    <derivirana_varijabla naziv="DomainObject.Predmet.SudioniciListNaziv_1">
      <item>ZEPELIN COMPANY, d.o.o. za trgovinu</item>
      <item>FINANCIJSKA AGENCIJA, RC SPLIT</item>
    </derivirana_varijabla>
  </DomainObject.Predmet.SudioniciListNaziv>
  <DomainObject.Predmet.SudioniciListAdressOIB>
    <izvorni_sadrzaj>
      <item>ZEPELIN COMPANY, d.o.o. za trgovinu, OIB 51670233632, Kružićeva 5,21000 Split</item>
      <item>FINANCIJSKA AGENCIJA, RC SPLIT, OIB 85821130368, Mažuranićevo šetalište 24b,21000 Split</item>
    </izvorni_sadrzaj>
    <derivirana_varijabla naziv="DomainObject.Predmet.SudioniciListAdressOIB_1">
      <item>ZEPELIN COMPANY, d.o.o. za trgovinu, OIB 51670233632, Kružićeva 5,21000 Split</item>
      <item>FINANCIJSKA AGENCIJA,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51670233632</item>
      <item>, OIB 85821130368</item>
    </izvorni_sadrzaj>
    <derivirana_varijabla naziv="DomainObject.Predmet.SudioniciListNazivOIB_1">
      <item>, OIB 51670233632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1017</properties:Words>
  <properties:Characters>5505</properties:Characters>
  <properties:Lines>133</properties:Lines>
  <properties:Paragraphs>48</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2017-02-10T07:49:00Z</cp:lastPrinted>
  <dcterms:modified xmlns:xsi="http://www.w3.org/2001/XMLSchema-instance" xsi:type="dcterms:W3CDTF">2017-02-10T10:41:00Z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