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5543" w14:paraId="2815543" w:rsidRDefault="00A845FF" w:rsidP="007403F2" w:rsidR="007403F2">
      <w:pPr>
        <w15:collapsed w:val="false"/>
      </w:pPr>
      <w:bookmarkStart w:name="_GoBack" w:id="0"/>
      <w:bookmarkEnd w:id="0"/>
      <w:r>
        <w:tab/>
      </w:r>
      <w:r>
        <w:tab/>
      </w:r>
      <w:r>
        <w:tab/>
      </w:r>
      <w:r>
        <w:tab/>
      </w:r>
      <w:r>
        <w:tab/>
      </w:r>
      <w:r>
        <w:tab/>
      </w:r>
      <w:r>
        <w:tab/>
      </w:r>
      <w:r>
        <w:tab/>
      </w:r>
      <w:r>
        <w:tab/>
      </w:r>
      <w:r w:rsidR="004B65E2">
        <w:t>14 St-</w:t>
      </w:r>
      <w:r w:rsidR="009818DF">
        <w:t>219</w:t>
      </w:r>
      <w:r w:rsidR="004B65E2">
        <w:t>/1</w:t>
      </w:r>
      <w:r w:rsidR="009818DF">
        <w:t>5</w:t>
      </w:r>
      <w:r w:rsidR="004B65E2">
        <w:t>-</w:t>
      </w:r>
      <w:r w:rsidR="00A70F77">
        <w:t>1</w:t>
      </w:r>
      <w:r w:rsidR="009818DF">
        <w:t>39</w:t>
      </w:r>
      <w:r w:rsidR="007403F2">
        <w:t xml:space="preserve">            </w:t>
      </w:r>
      <w:r w:rsidR="004B65E2">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617B7A" w:rsidR="006A0C9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7B7A" w:rsidP="00617B7A" w:rsidR="00617B7A">
      <w:pPr>
        <w:ind w:hanging="720" w:left="360"/>
      </w:pPr>
    </w:p>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7B64E0" w:rsidP="006D54D3" w:rsidR="007B64E0">
      <w:pPr>
        <w:rPr>
          <w:b/>
          <w:bCs/>
        </w:rPr>
      </w:pPr>
    </w:p>
    <w:p w:rsidRDefault="008275DF" w:rsidR="00EE48E9">
      <w:pPr>
        <w:jc w:val="both"/>
      </w:pPr>
      <w:r>
        <w:tab/>
      </w:r>
      <w:r w:rsidR="00EE48E9">
        <w:t xml:space="preserve">Trgovački sud u Osijeku, po sucu mr. sc. Tihomiru Kovačeviću, kao stečajnom sucu, u stečajnom postupku nad </w:t>
      </w:r>
      <w:r w:rsidR="00A03A0F" w:rsidRPr="00A03A0F">
        <w:t xml:space="preserve">dužnikom: </w:t>
      </w:r>
      <w:r w:rsidR="009818DF" w:rsidRPr="009818DF">
        <w:rPr>
          <w:bCs/>
        </w:rPr>
        <w:t>EURODIL d.o.o. za prehrambenu industriju u stečaju, Rakitovica, Venoseva 1/c, MBS 030063965, OIB: 43768171843</w:t>
      </w:r>
      <w:r w:rsidR="006A0C9C">
        <w:t>,</w:t>
      </w:r>
      <w:r w:rsidR="00C736BC">
        <w:t xml:space="preserve"> </w:t>
      </w:r>
      <w:r w:rsidR="00EE48E9">
        <w:t xml:space="preserve">dana </w:t>
      </w:r>
      <w:r w:rsidR="00B46064">
        <w:t>15</w:t>
      </w:r>
      <w:r w:rsidR="00555E5B" w:rsidRPr="00555E5B">
        <w:t xml:space="preserve">. </w:t>
      </w:r>
      <w:r w:rsidR="000565E8">
        <w:t>veljače</w:t>
      </w:r>
      <w:r w:rsidR="00555E5B" w:rsidRPr="00555E5B">
        <w:t xml:space="preserve"> </w:t>
      </w:r>
      <w:r w:rsidR="00EE48E9">
        <w:t>201</w:t>
      </w:r>
      <w:r w:rsidR="004733A0">
        <w:t>8</w:t>
      </w:r>
      <w:r w:rsidR="00EE48E9">
        <w:t xml:space="preserve">. </w:t>
      </w:r>
    </w:p>
    <w:p w:rsidRDefault="00590BC9" w:rsidR="00590BC9">
      <w:pPr>
        <w:jc w:val="both"/>
      </w:pPr>
    </w:p>
    <w:p w:rsidRDefault="008275DF" w:rsidP="00994FE5" w:rsidR="00994FE5" w:rsidRPr="006A0C9C">
      <w:pPr>
        <w:jc w:val="center"/>
      </w:pPr>
      <w:r w:rsidRPr="006A0C9C">
        <w:t>r i j e š i o  j e</w:t>
      </w:r>
    </w:p>
    <w:p w:rsidRDefault="007D10FC" w:rsidP="00206C88" w:rsidR="007D10FC">
      <w:pPr>
        <w:rPr>
          <w:b/>
          <w:bCs/>
        </w:rPr>
      </w:pPr>
    </w:p>
    <w:p w:rsidRDefault="007B64E0" w:rsidP="00206C88" w:rsidR="007B64E0">
      <w:pPr>
        <w:rPr>
          <w:b/>
          <w:bCs/>
        </w:rPr>
      </w:pPr>
    </w:p>
    <w:p w:rsidRDefault="00BA67BA" w:rsidP="00B46064" w:rsidR="00BA67BA"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nad dužnikom</w:t>
      </w:r>
      <w:r w:rsidR="00B52637" w:rsidRPr="00B52637">
        <w:t xml:space="preserve"> </w:t>
      </w:r>
      <w:r w:rsidR="00B46064" w:rsidRPr="00B46064">
        <w:rPr>
          <w:bCs/>
        </w:rPr>
        <w:t>EURODIL d.o.o. za prehrambenu industriju u stečaju, Rakitovica, Venoseva 1/c, MBS 030063965, OIB: 43768171843</w:t>
      </w:r>
      <w:r>
        <w:rPr>
          <w:b/>
          <w:bCs/>
        </w:rPr>
        <w:t>.</w:t>
      </w:r>
    </w:p>
    <w:p w:rsidRDefault="00BA67BA" w:rsidP="00BA67BA" w:rsidR="00BA67BA" w:rsidRPr="00994FE5">
      <w:pPr>
        <w:jc w:val="both"/>
        <w:rPr>
          <w:bCs/>
        </w:rPr>
      </w:pPr>
    </w:p>
    <w:p w:rsidRDefault="00BA67BA" w:rsidP="00701C73" w:rsidR="00BA67BA">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BA67BA" w:rsidP="00BA67BA" w:rsidR="00BA67BA">
      <w:pPr>
        <w:jc w:val="both"/>
        <w:rPr>
          <w:bCs/>
        </w:rPr>
      </w:pPr>
    </w:p>
    <w:p w:rsidRDefault="00BA67BA" w:rsidP="00701C73" w:rsidR="00BA67BA">
      <w:pPr>
        <w:numPr>
          <w:ilvl w:val="0"/>
          <w:numId w:val="1"/>
        </w:numPr>
        <w:jc w:val="both"/>
        <w:rPr>
          <w:bCs/>
        </w:rPr>
      </w:pPr>
      <w:r>
        <w:rPr>
          <w:bCs/>
        </w:rPr>
        <w:t xml:space="preserve">Poslije pravomoćnosti ovo rješenje dostavit će se </w:t>
      </w:r>
      <w:r w:rsidR="00B52637">
        <w:rPr>
          <w:bCs/>
        </w:rPr>
        <w:t xml:space="preserve">sudskom </w:t>
      </w:r>
      <w:r>
        <w:rPr>
          <w:bCs/>
        </w:rPr>
        <w:t xml:space="preserve">registru radi brisanja dužnika iz </w:t>
      </w:r>
      <w:r w:rsidR="00B52637">
        <w:rPr>
          <w:bCs/>
        </w:rPr>
        <w:t xml:space="preserve">sudskog </w:t>
      </w:r>
      <w:r>
        <w:rPr>
          <w:bCs/>
        </w:rPr>
        <w:t>registra.</w:t>
      </w:r>
    </w:p>
    <w:p w:rsidRDefault="00344231" w:rsidP="00344231" w:rsidR="00344231">
      <w:pPr>
        <w:pStyle w:val="Odlomakpopisa"/>
        <w:rPr>
          <w:bCs/>
        </w:rPr>
      </w:pPr>
    </w:p>
    <w:p w:rsidRDefault="00BA67BA" w:rsidP="00701C73" w:rsidR="00BA67BA">
      <w:pPr>
        <w:numPr>
          <w:ilvl w:val="0"/>
          <w:numId w:val="1"/>
        </w:numPr>
        <w:jc w:val="both"/>
        <w:rPr>
          <w:bCs/>
        </w:rPr>
      </w:pPr>
      <w:r>
        <w:rPr>
          <w:bCs/>
        </w:rPr>
        <w:t>Preostali iznos financijskih sredstava nakon podmirenja svih troškova stečajnog postupka stečajn</w:t>
      </w:r>
      <w:r w:rsidR="00A86B2F">
        <w:rPr>
          <w:bCs/>
        </w:rPr>
        <w:t>i</w:t>
      </w:r>
      <w:r>
        <w:rPr>
          <w:bCs/>
        </w:rPr>
        <w:t xml:space="preserve"> upravitelj je duž</w:t>
      </w:r>
      <w:r w:rsidR="00A86B2F">
        <w:rPr>
          <w:bCs/>
        </w:rPr>
        <w:t>a</w:t>
      </w:r>
      <w:r w:rsidR="00CD4330">
        <w:rPr>
          <w:bCs/>
        </w:rPr>
        <w:t>n</w:t>
      </w:r>
      <w:r>
        <w:rPr>
          <w:bCs/>
        </w:rPr>
        <w:t xml:space="preserve"> uplatiti na žiro-račun </w:t>
      </w:r>
      <w:r>
        <w:t>Trgovačkog suda u Osijeku HR3123900011300000200 s pozivom na broj HR05 272-</w:t>
      </w:r>
      <w:r w:rsidR="00B46064">
        <w:t>219</w:t>
      </w:r>
      <w:r>
        <w:t>-1</w:t>
      </w:r>
      <w:r w:rsidR="00B46064">
        <w:t>5</w:t>
      </w:r>
      <w:r>
        <w:t xml:space="preserve"> kod Hrvatske poštanske banke</w:t>
      </w:r>
      <w:r>
        <w:rPr>
          <w:bCs/>
        </w:rPr>
        <w:t>.</w:t>
      </w:r>
    </w:p>
    <w:p w:rsidRDefault="007B64E0" w:rsidP="00BA67BA" w:rsidR="007B64E0">
      <w:pPr>
        <w:jc w:val="both"/>
        <w:rPr>
          <w:bCs/>
        </w:rPr>
      </w:pPr>
    </w:p>
    <w:p w:rsidRDefault="00617B7A" w:rsidP="00BA67BA" w:rsidR="00617B7A">
      <w:pPr>
        <w:jc w:val="both"/>
        <w:rPr>
          <w:bCs/>
        </w:rPr>
      </w:pPr>
    </w:p>
    <w:p w:rsidRDefault="00BA67BA" w:rsidP="00BA67BA" w:rsidR="00BA67BA" w:rsidRPr="00103F4A">
      <w:pPr>
        <w:ind w:left="2124"/>
      </w:pPr>
      <w:r>
        <w:rPr>
          <w:bCs/>
        </w:rPr>
        <w:t xml:space="preserve">                        </w:t>
      </w:r>
      <w:r w:rsidRPr="00103F4A">
        <w:t>Obrazloženje</w:t>
      </w:r>
    </w:p>
    <w:p w:rsidRDefault="00BA67BA" w:rsidP="00BA67BA" w:rsidR="00BA67BA">
      <w:pPr>
        <w:jc w:val="center"/>
        <w:rPr>
          <w:b/>
          <w:bCs/>
        </w:rPr>
      </w:pPr>
    </w:p>
    <w:p w:rsidRDefault="007B64E0" w:rsidP="00BA67BA" w:rsidR="007B64E0">
      <w:pPr>
        <w:jc w:val="center"/>
        <w:rPr>
          <w:b/>
          <w:bCs/>
        </w:rPr>
      </w:pPr>
    </w:p>
    <w:p w:rsidRDefault="00BA67BA" w:rsidP="007A557C" w:rsidR="007A557C">
      <w:pPr>
        <w:jc w:val="both"/>
      </w:pPr>
      <w:r>
        <w:tab/>
      </w:r>
      <w:r w:rsidRPr="00FE7253">
        <w:t>Stečajn</w:t>
      </w:r>
      <w:r w:rsidR="00B46064">
        <w:t>a</w:t>
      </w:r>
      <w:r w:rsidRPr="00FE7253">
        <w:t xml:space="preserve"> upravitelj</w:t>
      </w:r>
      <w:r w:rsidR="00B46064">
        <w:t>ica</w:t>
      </w:r>
      <w:r w:rsidRPr="00FE7253">
        <w:t xml:space="preserve"> je na </w:t>
      </w:r>
      <w:r w:rsidRPr="00FE7253">
        <w:rPr>
          <w:bCs/>
        </w:rPr>
        <w:t xml:space="preserve">završnom ročištu vjerovnika održanom </w:t>
      </w:r>
      <w:r w:rsidR="00B46064">
        <w:rPr>
          <w:bCs/>
        </w:rPr>
        <w:t>13</w:t>
      </w:r>
      <w:r w:rsidR="00E95DF4">
        <w:rPr>
          <w:bCs/>
        </w:rPr>
        <w:t>.</w:t>
      </w:r>
      <w:r w:rsidR="00B46064">
        <w:rPr>
          <w:bCs/>
        </w:rPr>
        <w:t>0</w:t>
      </w:r>
      <w:r w:rsidR="008C3FDB">
        <w:rPr>
          <w:bCs/>
        </w:rPr>
        <w:t>2</w:t>
      </w:r>
      <w:r w:rsidRPr="00FE7253">
        <w:rPr>
          <w:bCs/>
        </w:rPr>
        <w:t>.201</w:t>
      </w:r>
      <w:r w:rsidR="00B46064">
        <w:rPr>
          <w:bCs/>
        </w:rPr>
        <w:t>8</w:t>
      </w:r>
      <w:r w:rsidRPr="00FE7253">
        <w:rPr>
          <w:bCs/>
        </w:rPr>
        <w:t xml:space="preserve">. </w:t>
      </w:r>
      <w:r w:rsidRPr="00FE7253">
        <w:t>izloži</w:t>
      </w:r>
      <w:r w:rsidR="00B46064">
        <w:t>la</w:t>
      </w:r>
      <w:r w:rsidRPr="00FE7253">
        <w:t xml:space="preserve"> sukladno svom završnom izvješću od </w:t>
      </w:r>
      <w:r w:rsidR="00EF2C74">
        <w:t>13</w:t>
      </w:r>
      <w:r w:rsidR="00AF4378" w:rsidRPr="00AF4378">
        <w:t>.</w:t>
      </w:r>
      <w:r w:rsidR="008C3FDB">
        <w:t>1</w:t>
      </w:r>
      <w:r w:rsidR="00EF2C74">
        <w:t>2</w:t>
      </w:r>
      <w:r w:rsidR="00AF4378" w:rsidRPr="00AF4378">
        <w:t>.201</w:t>
      </w:r>
      <w:r w:rsidR="00E95DF4">
        <w:t>7</w:t>
      </w:r>
      <w:r w:rsidR="00AF4378" w:rsidRPr="00AF4378">
        <w:t xml:space="preserve">. koji prileži u spisu na listu </w:t>
      </w:r>
      <w:r w:rsidR="00EF2C74">
        <w:t>59</w:t>
      </w:r>
      <w:r w:rsidR="008C3FDB" w:rsidRPr="008C3FDB">
        <w:t>8-6</w:t>
      </w:r>
      <w:r w:rsidR="00EF2C74">
        <w:t>00</w:t>
      </w:r>
      <w:r w:rsidR="008C3FDB" w:rsidRPr="008C3FDB">
        <w:t xml:space="preserve"> </w:t>
      </w:r>
      <w:r w:rsidR="0076408D">
        <w:t xml:space="preserve">i koje je bilo objavljeno na mrežnoj stranici </w:t>
      </w:r>
      <w:r w:rsidR="0076408D" w:rsidRPr="00C75F4D">
        <w:t>e-Oglasna ploča sudova</w:t>
      </w:r>
      <w:r w:rsidR="0076408D">
        <w:t xml:space="preserve"> </w:t>
      </w:r>
      <w:r w:rsidR="00EF2C74">
        <w:t xml:space="preserve">od </w:t>
      </w:r>
      <w:r w:rsidR="00A3472F">
        <w:t xml:space="preserve">16.01. do </w:t>
      </w:r>
      <w:r w:rsidR="008C3FDB">
        <w:t>2</w:t>
      </w:r>
      <w:r w:rsidR="00A3472F">
        <w:t>4</w:t>
      </w:r>
      <w:r w:rsidR="0076408D">
        <w:t>.</w:t>
      </w:r>
      <w:r w:rsidR="00A3472F">
        <w:t>0</w:t>
      </w:r>
      <w:r w:rsidR="008C3FDB">
        <w:t>1</w:t>
      </w:r>
      <w:r w:rsidR="0076408D">
        <w:t>.201</w:t>
      </w:r>
      <w:r w:rsidR="00A3472F">
        <w:t>8</w:t>
      </w:r>
      <w:r w:rsidR="0076408D">
        <w:t>.</w:t>
      </w:r>
      <w:r w:rsidR="000F3D12">
        <w:t>,</w:t>
      </w:r>
      <w:r w:rsidR="006537AB" w:rsidRPr="00FE7253">
        <w:t xml:space="preserve"> </w:t>
      </w:r>
      <w:r w:rsidR="007A557C" w:rsidRPr="006F30C5">
        <w:t>te nav</w:t>
      </w:r>
      <w:r w:rsidR="00094BE2">
        <w:t>eo</w:t>
      </w:r>
      <w:r w:rsidR="007A557C">
        <w:t>:</w:t>
      </w:r>
    </w:p>
    <w:p w:rsidRDefault="007A557C" w:rsidP="007A557C" w:rsidR="007A557C">
      <w:pPr>
        <w:jc w:val="both"/>
      </w:pPr>
    </w:p>
    <w:p w:rsidRDefault="000310DC" w:rsidP="00A3472F" w:rsidR="00A3472F">
      <w:pPr>
        <w:jc w:val="both"/>
      </w:pPr>
      <w:r>
        <w:rPr>
          <w:bCs/>
        </w:rPr>
        <w:tab/>
      </w:r>
      <w:r w:rsidR="00A3472F">
        <w:t>Prihodi i rashodi od dana otvaranja stečajnog postupka 30. listopada 2015. g. do 12. prosinca 2017. g.:</w:t>
      </w:r>
    </w:p>
    <w:p w:rsidRDefault="00FF4C54" w:rsidP="00A3472F" w:rsidR="00A3472F">
      <w:pPr>
        <w:spacing w:after="120"/>
        <w:jc w:val="both"/>
      </w:pPr>
      <w:r>
        <w:rPr>
          <w:lang w:eastAsia="ar-SA"/>
        </w:rPr>
        <w:lastRenderedPageBreak/>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left:0;text-align:left;margin-left:0;margin-top:10.9pt;width:335.2pt;height:363.75pt;z-index:251663360;mso-wrap-distance-left:0;mso-wrap-distance-right:0;mso-position-horizontal:center;mso-position-horizontal-relative:text;mso-position-vertical:absolute;mso-position-vertical-relative:text" type="#_x0000_t75">
            <v:fill color2="black"/>
            <v:imagedata r:id="rId10" o:title=""/>
            <w10:wrap type="topAndBottom"/>
          </v:shape>
          <o:OLEObject r:id="rId11" ObjectID="_1580206722" DrawAspect="Content" ShapeID="_x0000_s1026" ProgID="opendocument.CalcDocument.1" Type="Embed"/>
        </w:pict>
      </w:r>
    </w:p>
    <w:p w:rsidRDefault="00A3472F" w:rsidP="00A3472F" w:rsidR="00A3472F">
      <w:pPr>
        <w:spacing w:after="120"/>
        <w:jc w:val="both"/>
      </w:pPr>
      <w:r>
        <w:tab/>
        <w:t>Stečajna masa prikazana je prema knjigovodstvenom stanju na dan otvaranja stečajnog postupka 30. listopada 2015. g., prema procijenjenoj vrijednosti od strane ovlaštenih sudskih vještaka te prema unovčenoj vrijednosti u stečajnom postupku.</w:t>
      </w:r>
    </w:p>
    <w:p w:rsidRDefault="00A17629" w:rsidP="00A3472F" w:rsidR="00A17629" w:rsidRPr="00131E64">
      <w:pPr>
        <w:spacing w:after="120"/>
        <w:jc w:val="both"/>
      </w:pPr>
    </w:p>
    <w:p w:rsidRDefault="00A3472F" w:rsidP="00A3472F" w:rsidR="00A3472F">
      <w:pPr>
        <w:spacing w:after="120"/>
        <w:jc w:val="both"/>
      </w:pPr>
      <w:r>
        <w:rPr>
          <w:noProof/>
        </w:rPr>
        <w:lastRenderedPageBreak/>
        <w:drawing>
          <wp:anchor allowOverlap="true" layoutInCell="true" locked="false" behindDoc="false" relativeHeight="251659264" simplePos="false" distR="0" distL="0" distB="0" distT="0">
            <wp:simplePos y="0" x="0"/>
            <wp:positionH relativeFrom="column">
              <wp:align>center</wp:align>
            </wp:positionH>
            <wp:positionV relativeFrom="paragraph">
              <wp:posOffset>76200</wp:posOffset>
            </wp:positionV>
            <wp:extent cy="3019425" cx="5761990"/>
            <wp:effectExtent b="0" r="0" t="0" l="0"/>
            <wp:wrapTopAndBottom/>
            <wp:docPr name="Slika 2" id="2"/>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19425" cx="5761990"/>
                    </a:xfrm>
                    <a:prstGeom prst="rect">
                      <a:avLst/>
                    </a:prstGeom>
                    <a:solidFill>
                      <a:srgbClr val="FFFFFF"/>
                    </a:solidFill>
                  </pic:spPr>
                </pic:pic>
              </a:graphicData>
            </a:graphic>
          </wp:anchor>
        </w:drawing>
      </w:r>
    </w:p>
    <w:p w:rsidRDefault="00A3472F" w:rsidP="00A3472F" w:rsidR="00A3472F">
      <w:pPr>
        <w:spacing w:after="120"/>
        <w:jc w:val="both"/>
      </w:pPr>
      <w:r>
        <w:tab/>
        <w:t>U stečajnom postupku prijavljena su slijedeća razlučna prava, te su razlučni vjerovnici namireni iz predmeta razlučnog prava u naznačenim iznosima:</w:t>
      </w:r>
    </w:p>
    <w:p w:rsidRDefault="00A3472F" w:rsidP="00A3472F" w:rsidR="00A3472F">
      <w:pPr>
        <w:spacing w:after="120"/>
        <w:jc w:val="both"/>
      </w:pPr>
      <w:r>
        <w:rPr>
          <w:noProof/>
        </w:rPr>
        <w:drawing>
          <wp:anchor allowOverlap="true" layoutInCell="true" locked="false" behindDoc="false" relativeHeight="251660288" simplePos="false" distR="0" distL="0" distB="0" distT="0">
            <wp:simplePos y="0" x="0"/>
            <wp:positionH relativeFrom="column">
              <wp:posOffset>0</wp:posOffset>
            </wp:positionH>
            <wp:positionV relativeFrom="paragraph">
              <wp:posOffset>80010</wp:posOffset>
            </wp:positionV>
            <wp:extent cy="837565" cx="5758815"/>
            <wp:effectExtent b="635" r="0" t="0" l="0"/>
            <wp:wrapTopAndBottom/>
            <wp:docPr name="Slika 3" id="3"/>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7565" cx="5758815"/>
                    </a:xfrm>
                    <a:prstGeom prst="rect">
                      <a:avLst/>
                    </a:prstGeom>
                    <a:solidFill>
                      <a:srgbClr val="FFFFFF"/>
                    </a:solidFill>
                  </pic:spPr>
                </pic:pic>
              </a:graphicData>
            </a:graphic>
          </wp:anchor>
        </w:drawing>
      </w:r>
    </w:p>
    <w:p w:rsidRDefault="00A3472F" w:rsidP="00A3472F" w:rsidR="00A3472F">
      <w:pPr>
        <w:pStyle w:val="Odlomakpopisa"/>
        <w:ind w:left="0"/>
        <w:jc w:val="both"/>
      </w:pPr>
      <w:r>
        <w:tab/>
      </w:r>
      <w:r w:rsidRPr="004A559A">
        <w:t>Stečajni</w:t>
      </w:r>
      <w:r>
        <w:t xml:space="preserve"> postupak nad dužnikom otvoren je rješenjem Trgovačkog suda u Osijeku od 30.10.2015.</w:t>
      </w:r>
    </w:p>
    <w:p w:rsidRDefault="00A3472F" w:rsidP="00A3472F" w:rsidR="00A3472F">
      <w:pPr>
        <w:pStyle w:val="Odlomakpopisa"/>
        <w:ind w:left="0"/>
        <w:jc w:val="both"/>
      </w:pPr>
    </w:p>
    <w:p w:rsidRDefault="00A3472F" w:rsidP="00A3472F" w:rsidR="00A3472F">
      <w:pPr>
        <w:pStyle w:val="Odlomakpopisa"/>
        <w:ind w:left="0"/>
        <w:jc w:val="both"/>
      </w:pPr>
      <w:r>
        <w:tab/>
        <w:t>U stečajnom postupku održana su tri ispitna ročišta na kojima  su utvrđene slijedeće tražbine:</w:t>
      </w:r>
    </w:p>
    <w:p w:rsidRDefault="00A3472F" w:rsidP="00A3472F" w:rsidR="00A3472F">
      <w:pPr>
        <w:pStyle w:val="Odlomakpopisa"/>
        <w:ind w:left="0"/>
        <w:jc w:val="both"/>
      </w:pPr>
    </w:p>
    <w:p w:rsidRDefault="00A3472F" w:rsidP="00A3472F" w:rsidR="00A3472F">
      <w:pPr>
        <w:spacing w:after="120"/>
        <w:jc w:val="both"/>
      </w:pPr>
      <w:r>
        <w:rPr>
          <w:noProof/>
        </w:rPr>
        <w:drawing>
          <wp:anchor allowOverlap="true" layoutInCell="true" locked="false" behindDoc="false" relativeHeight="251661312" simplePos="false" distR="0" distL="0" distB="0" distT="0">
            <wp:simplePos y="0" x="0"/>
            <wp:positionH relativeFrom="column">
              <wp:posOffset>14605</wp:posOffset>
            </wp:positionH>
            <wp:positionV relativeFrom="paragraph">
              <wp:posOffset>54610</wp:posOffset>
            </wp:positionV>
            <wp:extent cy="741680" cx="2626995"/>
            <wp:effectExtent b="1270" r="1905" t="0" l="0"/>
            <wp:wrapTopAndBottom/>
            <wp:docPr name="Slika 4" id="4"/>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2626995"/>
                    </a:xfrm>
                    <a:prstGeom prst="rect">
                      <a:avLst/>
                    </a:prstGeom>
                    <a:solidFill>
                      <a:srgbClr val="FFFFFF"/>
                    </a:solidFill>
                  </pic:spPr>
                </pic:pic>
              </a:graphicData>
            </a:graphic>
          </wp:anchor>
        </w:drawing>
      </w:r>
    </w:p>
    <w:p w:rsidRDefault="00A3472F" w:rsidP="00A3472F" w:rsidR="00A3472F">
      <w:pPr>
        <w:spacing w:after="120"/>
        <w:jc w:val="both"/>
      </w:pPr>
      <w:r>
        <w:tab/>
        <w:t>Na dan otvaranja stečajnog postupka stečajni dužnik imao je u svom vlasništvu nekretninu upisanu u zk.ul.br. 608, kč.br. 825/209, k.o. Murvica, u naravi šuma, površine 2107 m</w:t>
      </w:r>
      <w:r w:rsidRPr="00165921">
        <w:rPr>
          <w:vertAlign w:val="superscript"/>
        </w:rPr>
        <w:t>2</w:t>
      </w:r>
      <w:r>
        <w:t>, i kč.br. 825/210 u naravi šuma, površine 2121 m</w:t>
      </w:r>
      <w:r w:rsidRPr="00165921">
        <w:rPr>
          <w:vertAlign w:val="superscript"/>
        </w:rPr>
        <w:t>2</w:t>
      </w:r>
      <w:r>
        <w:t>, ukupne površine 4228 m</w:t>
      </w:r>
      <w:r w:rsidRPr="00165921">
        <w:rPr>
          <w:vertAlign w:val="superscript"/>
        </w:rPr>
        <w:t>2</w:t>
      </w:r>
      <w:r>
        <w:t>.</w:t>
      </w:r>
    </w:p>
    <w:p w:rsidRDefault="00A3472F" w:rsidP="00A3472F" w:rsidR="00A3472F">
      <w:pPr>
        <w:spacing w:after="120"/>
        <w:jc w:val="both"/>
      </w:pPr>
      <w:r>
        <w:tab/>
        <w:t>Na nekretnini dužnika bilo je upisano založno pravo temeljem ugovora o zalogu sklopljenim 14. kolovoza 2014. g radi osiguranja iznosa od 4.606.025,10 kn s dospijećem 31. prosinca 2016. g.</w:t>
      </w:r>
    </w:p>
    <w:p w:rsidRDefault="00A3472F" w:rsidP="00A3472F" w:rsidR="00A3472F">
      <w:pPr>
        <w:spacing w:after="120"/>
        <w:jc w:val="both"/>
      </w:pPr>
      <w:r>
        <w:tab/>
        <w:t xml:space="preserve">Stečajni dužnik je također bio vlasnik pokretnina koje su sve bile opterećene razlučnim pravom, i to u  grubi i fini filter Micron, stroj za puhanje boca, linija za pakiranje </w:t>
      </w:r>
      <w:r>
        <w:lastRenderedPageBreak/>
        <w:t xml:space="preserve">praškastih i zrnatih proizvoda, peć Werner, peć Matador, frkalica za pecivo, plamenik EN 337, sito za prosijavanje brašna, pekarska peć Mainz, djelilica tijesta, linija za punjenje vode, pakirnica, temeljem ugovora o zalogu od 10. lipnja 2015. g. u iznosu od 1.584.877,85 kn s dospijećem 31.12.2016. g.  </w:t>
      </w:r>
    </w:p>
    <w:p w:rsidRDefault="00A3472F" w:rsidP="00A3472F" w:rsidR="00A3472F">
      <w:pPr>
        <w:spacing w:after="120"/>
        <w:jc w:val="both"/>
      </w:pPr>
      <w:r>
        <w:tab/>
        <w:t>Preostale pokretnine, tj. pet sušara bilo je opterećeno razlučnim pravom temeljem ugovora o zalogu od 10. lipnja 2015. radi osiguranja iznosa od 530.828,31 kn s dospijećem 19. veljače 2016. g.</w:t>
      </w:r>
    </w:p>
    <w:p w:rsidRDefault="00A3472F" w:rsidP="00A3472F" w:rsidR="00A3472F">
      <w:pPr>
        <w:spacing w:after="120"/>
        <w:jc w:val="both"/>
      </w:pPr>
      <w:r>
        <w:tab/>
        <w:t>Skupština vjerovnika donijela je dana 17. prosinca 2015. g. odluku da se pokretna imovina stečajnog dužnika koja je opterećena razlučnim pravom unovči slobodnom pogodbom sukladno odredbi čl. 165. st. 1. Stečajnog zakona, a imovina stečajnog dužnika koja nije opterećena razlučnim pravom prikupljanjem pisanih ponuda iz isticanje početne cijene kao i da se nekretnina opterećena razlučnim pravom unovči uz odgovarajuću primjenu pravila ovršnog postupka o ovrsi na nekretnini.</w:t>
      </w:r>
    </w:p>
    <w:p w:rsidRDefault="00A3472F" w:rsidP="00A3472F" w:rsidR="00A3472F">
      <w:pPr>
        <w:spacing w:after="120"/>
        <w:jc w:val="both"/>
      </w:pPr>
      <w:r>
        <w:tab/>
        <w:t>Sukladno navedenim odlukama prvotno je izvršena procjena vrijednosti imovine stečajnog dužnika po ovlaštenim sudskim vještacima, te su pokrenuti postupci radi unovčenja imovine.</w:t>
      </w:r>
    </w:p>
    <w:p w:rsidRDefault="00A3472F" w:rsidP="00A3472F" w:rsidR="00A3472F">
      <w:pPr>
        <w:spacing w:after="120"/>
        <w:jc w:val="both"/>
      </w:pPr>
      <w:r>
        <w:tab/>
        <w:t>Nekretninu stečajnog dužnika unovčavalo se putem elektroničke javne dražbe pred Financijskom agencijom, te je ista dosuđena na trećoj elektroničkoj javnoj dražbi za iznos od 117.951,85 Kn razlučnom vjerovniku koji je izjavio prijeboj svoje tražbine s iznosom kupovnine. Stoga je razlučni vjerovnik podmirio samo troškove unovčenja nekretnine u iznosu od 54.080,35 kn.</w:t>
      </w:r>
    </w:p>
    <w:p w:rsidRDefault="00A3472F" w:rsidP="00A3472F" w:rsidR="00A3472F">
      <w:pPr>
        <w:spacing w:after="120"/>
        <w:jc w:val="both"/>
      </w:pPr>
      <w:r>
        <w:tab/>
        <w:t xml:space="preserve">Pokretnine stečajnog dužnika opterećene razlučnim pravom unovčene su uz suglasnost razlučnih vjerovnika neposrednom pogodbom. </w:t>
      </w:r>
    </w:p>
    <w:p w:rsidRDefault="00A3472F" w:rsidP="00A3472F" w:rsidR="00A3472F">
      <w:pPr>
        <w:spacing w:after="120"/>
        <w:jc w:val="both"/>
      </w:pPr>
      <w:r>
        <w:tab/>
        <w:t>Dio pokretnina koji je procjenjen metalnim otpadom prodan je neposrednom pogodbom i to peć Werner, peć Matadorm plamenik EN 337 7 i pekarska peć Mainz, za iznos od 1.638,00 kn, te je od cjelokupnog postignutog iznosa namiren razlučni vjerovnik.</w:t>
      </w:r>
    </w:p>
    <w:p w:rsidRDefault="00A3472F" w:rsidP="00A3472F" w:rsidR="00A3472F">
      <w:pPr>
        <w:spacing w:after="120"/>
        <w:jc w:val="both"/>
      </w:pPr>
      <w:r>
        <w:tab/>
        <w:t xml:space="preserve">Preostale </w:t>
      </w:r>
      <w:r w:rsidR="000565E8">
        <w:t xml:space="preserve">pokretnine </w:t>
      </w:r>
      <w:r>
        <w:t>unovčavane su također neposrednom podogodbom radi čega su održana tri ročišta u uredu javnog bilježnika Mandice Popović u Osijeku i to dana:</w:t>
      </w:r>
    </w:p>
    <w:p w:rsidRDefault="00A3472F" w:rsidP="00A3472F" w:rsidR="00A3472F">
      <w:pPr>
        <w:numPr>
          <w:ilvl w:val="0"/>
          <w:numId w:val="7"/>
        </w:numPr>
        <w:suppressAutoHyphens/>
        <w:spacing w:lineRule="atLeast" w:line="100" w:after="120"/>
        <w:jc w:val="both"/>
      </w:pPr>
      <w:r>
        <w:t>2. listopada 2017. g. na koje nije pristigla niti jedna ponuda,</w:t>
      </w:r>
    </w:p>
    <w:p w:rsidRDefault="00A3472F" w:rsidP="00A3472F" w:rsidR="00A3472F">
      <w:pPr>
        <w:numPr>
          <w:ilvl w:val="0"/>
          <w:numId w:val="7"/>
        </w:numPr>
        <w:suppressAutoHyphens/>
        <w:spacing w:lineRule="atLeast" w:line="100" w:after="120"/>
        <w:jc w:val="both"/>
      </w:pPr>
      <w:r>
        <w:t>30. listopada 2017. g. na kojemu su grubi i fini filter Micron, stroj za puhanje boca, linija za pakiranje praškastih i zrnatih proizvoda, frkalica za tijesto, sito za prosijavanje brašna, djelilica tijesta, linija za punjenje vode, pet komada sušara prodani razlučnom vjerovniku za ukupan iznos od 131.375,00 kn. S obzirom da je razlučni vjerovnik stavio u prijeboj svoje potraživanje s kupovninom to je isti namirio samo troškove unovčenja istih pokretnina u iznosu od 72.639,08 kn,</w:t>
      </w:r>
    </w:p>
    <w:p w:rsidRDefault="00A3472F" w:rsidP="00A3472F" w:rsidR="00A3472F">
      <w:pPr>
        <w:numPr>
          <w:ilvl w:val="0"/>
          <w:numId w:val="7"/>
        </w:numPr>
        <w:suppressAutoHyphens/>
        <w:spacing w:lineRule="atLeast" w:line="100" w:after="120"/>
        <w:jc w:val="both"/>
        <w:rPr>
          <w:rFonts w:hAnsi="Calibri" w:ascii="Calibri"/>
          <w:sz w:val="22"/>
          <w:szCs w:val="22"/>
        </w:rPr>
      </w:pPr>
      <w:r>
        <w:t>22. studenog 2017. g. na kojemu je pakirnica prodana razlučnom vjerovniku za iznos od 1.875,00 kn. Razlučni vjerovnik je stavio u prijeboj svoje potraživanje s kupovninom te su namireni troškovi unovčenja u iznosu od 1.875,00 kn</w:t>
      </w:r>
    </w:p>
    <w:p w:rsidRDefault="00A3472F" w:rsidP="00A3472F" w:rsidR="00A3472F">
      <w:pPr>
        <w:pStyle w:val="Standard"/>
        <w:spacing w:lineRule="atLeast" w:line="100"/>
        <w:jc w:val="both"/>
        <w:rPr>
          <w:rFonts w:cs="Times New Roman"/>
        </w:rPr>
      </w:pPr>
      <w:r>
        <w:rPr>
          <w:rFonts w:cs="Times New Roman"/>
        </w:rPr>
        <w:tab/>
        <w:t>Sirovine u vlasništvu stečajnog dužnika kojima je istekao rok trajanja i to 151,69 kg baze za cappuccino te 222,73 kg instant kave u prahu zbrinute su na odlagalištu otpada društva Doroslov d.o.o. u Donjem Miholjcu.</w:t>
      </w:r>
    </w:p>
    <w:p w:rsidRDefault="00A3472F" w:rsidP="00A3472F" w:rsidR="00A3472F">
      <w:pPr>
        <w:spacing w:after="120"/>
        <w:jc w:val="both"/>
      </w:pPr>
      <w:r>
        <w:tab/>
        <w:t>Zalihe u vlasništvu stečajnog dužnika koje su se odnosile na papirnate etikete prodane za iznos od 123,20 kn, dok su plastični zatvarači i predoblici prodani za iznos od 450,00 kn.</w:t>
      </w:r>
    </w:p>
    <w:p w:rsidRDefault="00A3472F" w:rsidP="00A3472F" w:rsidR="00A3472F">
      <w:pPr>
        <w:spacing w:after="120"/>
        <w:jc w:val="both"/>
      </w:pPr>
      <w:r>
        <w:lastRenderedPageBreak/>
        <w:tab/>
        <w:t>Potraživanja stečajnog dužnika naplaćena su u iznosu od 78.295,21 kn.</w:t>
      </w:r>
    </w:p>
    <w:p w:rsidRDefault="00A3472F" w:rsidP="00A3472F" w:rsidR="00A3472F">
      <w:pPr>
        <w:spacing w:after="120"/>
        <w:jc w:val="both"/>
      </w:pPr>
      <w:r>
        <w:tab/>
        <w:t>Stečajna upraviteljica je u izvješću za ispitno i izvještajno ročište kao i u kasnijim redovnim izvješćima ukazala na uočene pobojne pravne radnje stečajnog dužnika. O pokretanju postupaka u odnosu na iste odlučivano je na sjednicama odbora vjerovnika.</w:t>
      </w:r>
    </w:p>
    <w:p w:rsidRDefault="00A3472F" w:rsidP="00A3472F" w:rsidR="00A3472F">
      <w:pPr>
        <w:spacing w:after="120"/>
        <w:jc w:val="both"/>
      </w:pPr>
      <w:r>
        <w:tab/>
        <w:t>Na izvještajnom ročištu dana 17. prosinca 2015. g. skupština vjerovnika osnovala je odbor vjerovnika u sastavu Erste &amp; Steiermärkische bank d.d., Ina – industrija nafte d.d. i Republika Hrvatska, Ministarstvo financija – Porezna uprava. Odbor vjerovnika održao je šest sjednica tijekom trajanja stečajnog postupka.</w:t>
      </w:r>
    </w:p>
    <w:p w:rsidRDefault="00A3472F" w:rsidP="00A3472F" w:rsidR="00A3472F">
      <w:pPr>
        <w:spacing w:after="120"/>
        <w:jc w:val="both"/>
      </w:pPr>
      <w:r>
        <w:tab/>
        <w:t>Tijekom postupka je provedeno djelomično namirenje stečajnih vjerovnika prema diobnom popisu objavljenom 13. srpnja 2017. g. te je sukladno istome izvršeno namirenje vjerovnika I. višeg isplatnog reda u iznosu od 100%, te vjerovnika II. višeg isplatnog reda u visini od 0,11 %. Ukupni iznos za koji su vjerovnici I. i II. višeg isplatnog reda namireni iznosi 35.000,00 kn.</w:t>
      </w:r>
    </w:p>
    <w:p w:rsidRDefault="00A3472F" w:rsidP="00A3472F" w:rsidR="00A3472F">
      <w:pPr>
        <w:spacing w:after="120"/>
        <w:jc w:val="both"/>
      </w:pPr>
      <w:r>
        <w:tab/>
        <w:t>U stečajnom postupku pokrenut je ovršni postupak protiv dužnika Dragana Tivanovca iz Lacića, A. Kačića 26, radi naplate iznosa od 12.319,24 kn pred Općinskim sudom u Osijeku, Stalna služba u Valpovu, broj Ovr-1746/16 na nekretnini ovršenika, budući je ranija izravna naplata pred Financijskom bila bezuspješna. U ovršnom postupku na nekretnini ovršenika nije bilo kupaca za nekretninu koja je predmet prodaje stoga je ovršni postupak obustavljen dana 9. kolovoza 2017. g. rješenjem Općinskog suda u Osijeku, Stalna služba u Našicama, broj Ovr-1746/16-24.</w:t>
      </w:r>
    </w:p>
    <w:p w:rsidRDefault="00A3472F" w:rsidP="00A3472F" w:rsidR="00A3472F">
      <w:pPr>
        <w:spacing w:after="120"/>
        <w:jc w:val="both"/>
      </w:pPr>
      <w:r>
        <w:tab/>
        <w:t>Stečajni dužnik je tijekom stečajnog postupka proglašen krivim za počinjenje prekršaja prekršaja iz čl. 26. st. 1. toč. 2. Zakona o posebnom porezu na kavu i bezalkoholna pića, a radi neplaćanja posebnog poreza na kavu u iznosu od 39.279,00 kn za razdoblje od 1. svibnja 2014. g. do 30. rujna 2015. g. te mu je izrečena novčana kazna prekršajnim nalogom P-470/2015 u iznosu od 5.000,00 kn uz obvezu plaćanja troškova postupka od 100,00 kn, kao i za prekršaj iz čl. 26. st. 1. toč. 2. Zakona o posebnom porezu na kavu i bezalkoholna pića radi neplaćanja posebnog poreza na kavu i bezalkoholna pića u razdoblju od 1. svibnja 2014. g. do 30. rujna 2015. g. u ukupnom iznosu od 273.886,26 kn za čega mu je izrečena novčana kazna prekršajnim nalogom P-471/2015 u iznosu od 20.000,00 kn uz obvezu plaćanja troškova postupka u iznosu od 100,00 kn. Navedena novčana kazna i troškovi prekršajnog postupka predstavljaju tražbinu nižeg isplatnog reda.</w:t>
      </w:r>
    </w:p>
    <w:p w:rsidRDefault="00A3472F" w:rsidP="00A3472F" w:rsidR="00A3472F">
      <w:pPr>
        <w:spacing w:after="120"/>
        <w:jc w:val="both"/>
      </w:pPr>
      <w:r>
        <w:tab/>
        <w:t>U trenutku podnošenja završnog izvješća u tijeku je prekršajni postupak pred Ministarstvom financija, Carinska uprava, povodom prigovora na prekršajni nalog klasa: 412-01/17-26/67, ur.broj: 513-02-7002/3-17-4 od 17. listopada 2017. g. radi prekršaja iz čl. 64. st. 1. toč. 2. Zakona o provedbi carinskog zakonodavstva Europske unije a kojim je izrečena novčana kazna u iznosu od 2.200,00 kn, te troškova postupka u iznosu od 100,00 kn. Prigovor na prekršajni nalog podnesen je radi zastare prekršajnog progona.</w:t>
      </w:r>
    </w:p>
    <w:p w:rsidRDefault="00A3472F" w:rsidP="00A3472F" w:rsidR="00A3472F">
      <w:pPr>
        <w:spacing w:after="120"/>
        <w:jc w:val="both"/>
      </w:pPr>
      <w:r>
        <w:tab/>
        <w:t>Arhiviranje poslovne dokumentacije biti će izvršeno na način da istu na čuvanje i operativno korištenje preuzme bivši zakonski zastupnik dužnika u sjedištu dužnika, te će se istome izvršiti povrat dokumentacije koja je preuzeta otvaranjem stečajnog postupka.</w:t>
      </w:r>
    </w:p>
    <w:p w:rsidRDefault="00A3472F" w:rsidP="00A3472F" w:rsidR="00A3472F">
      <w:pPr>
        <w:spacing w:after="120"/>
        <w:jc w:val="both"/>
        <w:rPr>
          <w:rFonts w:cs="Calibri" w:hAnsi="Calibri" w:ascii="Calibri"/>
          <w:sz w:val="22"/>
          <w:szCs w:val="22"/>
        </w:rPr>
      </w:pPr>
      <w:r>
        <w:tab/>
        <w:t>U dosadašnjem tijeku postupka namireni su svi do sada nastali troškovi stečajnog postupka. Do okončanja stečajnog postupka preostaju slijedeći troškovi za namirenje:</w:t>
      </w:r>
    </w:p>
    <w:p w:rsidRDefault="00FF4C54" w:rsidP="00A3472F" w:rsidR="00A3472F">
      <w:pPr>
        <w:spacing w:after="120"/>
        <w:jc w:val="both"/>
      </w:pPr>
      <w:r>
        <w:rPr>
          <w:lang w:eastAsia="ar-SA"/>
        </w:rPr>
        <w:lastRenderedPageBreak/>
        <w:pict>
          <v:shape filled="t" id="_x0000_s1027" style="position:absolute;left:0;text-align:left;margin-left:.75pt;margin-top:10.9pt;width:312.8pt;height:111.95pt;z-index:251664384;mso-wrap-distance-left:0;mso-wrap-distance-right:0;mso-position-horizontal:absolute;mso-position-horizontal-relative:text;mso-position-vertical:absolute;mso-position-vertical-relative:text" type="#_x0000_t75">
            <v:fill color2="black"/>
            <v:imagedata r:id="rId15" o:title=""/>
            <w10:wrap type="topAndBottom"/>
          </v:shape>
          <o:OLEObject r:id="rId16" ObjectID="_1580206723" DrawAspect="Content" ShapeID="_x0000_s1027" ProgID="opendocument.CalcDocument.1" Type="Embed"/>
        </w:pict>
      </w:r>
    </w:p>
    <w:p w:rsidRDefault="00A3472F" w:rsidP="00A3472F" w:rsidR="00A3472F">
      <w:pPr>
        <w:spacing w:after="120"/>
        <w:jc w:val="both"/>
      </w:pPr>
      <w:r>
        <w:tab/>
        <w:t>Nakon namirenja navedenih troškova preosta</w:t>
      </w:r>
      <w:r w:rsidR="00F27B87">
        <w:t xml:space="preserve">o </w:t>
      </w:r>
      <w:r>
        <w:t xml:space="preserve">je iznos sredstava od 13.885,20 kn. Od istog iznosa </w:t>
      </w:r>
      <w:r w:rsidR="00F27B87">
        <w:t>završnom diobom</w:t>
      </w:r>
      <w:r>
        <w:t xml:space="preserve"> za iznos od 10.000,00 kn namir</w:t>
      </w:r>
      <w:r w:rsidR="00F27B87">
        <w:t>en</w:t>
      </w:r>
      <w:r>
        <w:t xml:space="preserve">i </w:t>
      </w:r>
      <w:r w:rsidR="00F27B87">
        <w:t xml:space="preserve">su </w:t>
      </w:r>
      <w:r>
        <w:t>vjerovnici</w:t>
      </w:r>
      <w:r w:rsidR="00F27B87">
        <w:t xml:space="preserve"> II. višeg isplatnog reda</w:t>
      </w:r>
      <w:r>
        <w:t>, dok će se iznos od 3.885,20 kn položiti na kontovnik suda.</w:t>
      </w:r>
    </w:p>
    <w:p w:rsidRDefault="00A3472F" w:rsidP="00A3472F" w:rsidR="00A3472F">
      <w:pPr>
        <w:suppressAutoHyphens/>
        <w:spacing w:lineRule="atLeast" w:line="100" w:after="120"/>
        <w:ind w:left="720"/>
        <w:jc w:val="both"/>
        <w:rPr>
          <w:rFonts w:cs="Calibri" w:hAnsi="Calibri" w:ascii="Calibri"/>
          <w:sz w:val="22"/>
          <w:szCs w:val="22"/>
        </w:rPr>
      </w:pPr>
      <w:r>
        <w:t>ZAVRŠNI (DIOBNI) POPIS:</w:t>
      </w:r>
    </w:p>
    <w:p w:rsidRDefault="00A3472F" w:rsidP="002F0465" w:rsidR="00617B7A" w:rsidRPr="002F0465">
      <w:pPr>
        <w:spacing w:lineRule="auto" w:line="360"/>
        <w:jc w:val="both"/>
      </w:pPr>
      <w:r>
        <w:rPr>
          <w:noProof/>
        </w:rPr>
        <w:drawing>
          <wp:anchor allowOverlap="true" layoutInCell="true" locked="false" behindDoc="false" relativeHeight="251662336" simplePos="false" distR="0" distL="0" distB="0" distT="0">
            <wp:simplePos y="0" x="0"/>
            <wp:positionH relativeFrom="column">
              <wp:align>center</wp:align>
            </wp:positionH>
            <wp:positionV relativeFrom="paragraph">
              <wp:posOffset>76200</wp:posOffset>
            </wp:positionV>
            <wp:extent cy="2778760" cx="5758815"/>
            <wp:effectExtent b="2540" r="0" t="0" l="0"/>
            <wp:wrapTopAndBottom/>
            <wp:docPr name="Slika 5" id="5"/>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778760" cx="5758815"/>
                    </a:xfrm>
                    <a:prstGeom prst="rect">
                      <a:avLst/>
                    </a:prstGeom>
                    <a:solidFill>
                      <a:srgbClr val="FFFFFF"/>
                    </a:solidFill>
                  </pic:spPr>
                </pic:pic>
              </a:graphicData>
            </a:graphic>
          </wp:anchor>
        </w:drawing>
      </w:r>
    </w:p>
    <w:p w:rsidRDefault="00BA67BA" w:rsidP="00831A8C" w:rsidR="00BA67BA">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BA67BA" w:rsidP="00BA67BA" w:rsidR="00BA67BA">
      <w:pPr>
        <w:jc w:val="both"/>
        <w:rPr>
          <w:bCs/>
        </w:rPr>
      </w:pPr>
    </w:p>
    <w:p w:rsidRDefault="00617B7A" w:rsidP="00BA67BA" w:rsidR="00617B7A" w:rsidRPr="00EC66E7">
      <w:pPr>
        <w:jc w:val="both"/>
        <w:rPr>
          <w:bCs/>
        </w:rPr>
      </w:pPr>
    </w:p>
    <w:p w:rsidRDefault="00BA67BA" w:rsidP="00BA67BA" w:rsidR="00BA67BA">
      <w:pPr>
        <w:pStyle w:val="Tijeloteksta"/>
        <w:jc w:val="center"/>
      </w:pPr>
      <w:r w:rsidRPr="00103F4A">
        <w:t xml:space="preserve">U Osijeku </w:t>
      </w:r>
      <w:r w:rsidR="002F0465">
        <w:t>15</w:t>
      </w:r>
      <w:r w:rsidR="004733A0" w:rsidRPr="004733A0">
        <w:t xml:space="preserve">. </w:t>
      </w:r>
      <w:r w:rsidR="002F0465">
        <w:t>veljače</w:t>
      </w:r>
      <w:r w:rsidR="004733A0" w:rsidRPr="004733A0">
        <w:t xml:space="preserve"> 2018</w:t>
      </w:r>
      <w:r w:rsidRPr="00103F4A">
        <w:t xml:space="preserve">. </w:t>
      </w:r>
    </w:p>
    <w:p w:rsidRDefault="00BA67BA" w:rsidP="00BA67BA" w:rsidR="00BA67BA" w:rsidRPr="00103F4A">
      <w:pPr>
        <w:pStyle w:val="Tijeloteksta"/>
      </w:pPr>
    </w:p>
    <w:p w:rsidRDefault="00BA67BA" w:rsidP="00BA67BA" w:rsidR="00BA67BA"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4733A0" w:rsidP="00BA67BA" w:rsidR="00BA67BA" w:rsidRPr="00103F4A">
      <w:pPr>
        <w:pStyle w:val="Tijeloteksta"/>
      </w:pPr>
      <w:r>
        <w:t>Elizabeta Đeke</w:t>
      </w:r>
      <w:r w:rsidR="002F3CC4">
        <w:tab/>
      </w:r>
      <w:r>
        <w:tab/>
      </w:r>
      <w:r>
        <w:tab/>
      </w:r>
      <w:r>
        <w:tab/>
      </w:r>
      <w:r>
        <w:tab/>
      </w:r>
      <w:r>
        <w:tab/>
        <w:t xml:space="preserve">       </w:t>
      </w:r>
      <w:r w:rsidR="00BA67BA" w:rsidRPr="00103F4A">
        <w:t>mr. sc. Tihomir Kovačević</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3E14CC">
      <w:pPr>
        <w:pStyle w:val="Tijeloteksta"/>
        <w:rPr>
          <w:bCs/>
        </w:rPr>
      </w:pPr>
      <w:r>
        <w:rPr>
          <w:bCs/>
        </w:rPr>
        <w:t>POUKA</w:t>
      </w:r>
      <w:r w:rsidRPr="003E14CC">
        <w:rPr>
          <w:bCs/>
        </w:rPr>
        <w:t xml:space="preserve"> O PRAVNOM LIJEKU:</w:t>
      </w:r>
    </w:p>
    <w:p w:rsidRDefault="00BA67BA" w:rsidP="00BA67BA" w:rsidR="00BA67B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103F4A">
      <w:pPr>
        <w:pStyle w:val="Tijeloteksta"/>
      </w:pPr>
      <w:r w:rsidRPr="00103F4A">
        <w:lastRenderedPageBreak/>
        <w:t>D N A :</w:t>
      </w:r>
    </w:p>
    <w:p w:rsidRDefault="00BA67BA" w:rsidP="00701C73" w:rsidR="00BA67BA">
      <w:pPr>
        <w:pStyle w:val="Tijeloteksta"/>
        <w:numPr>
          <w:ilvl w:val="0"/>
          <w:numId w:val="2"/>
        </w:numPr>
        <w:rPr>
          <w:bCs/>
        </w:rPr>
      </w:pPr>
      <w:r>
        <w:rPr>
          <w:bCs/>
        </w:rPr>
        <w:t>Stečajn</w:t>
      </w:r>
      <w:r w:rsidR="002F0465">
        <w:rPr>
          <w:bCs/>
        </w:rPr>
        <w:t>a</w:t>
      </w:r>
      <w:r>
        <w:rPr>
          <w:bCs/>
        </w:rPr>
        <w:t xml:space="preserve"> upravitelj</w:t>
      </w:r>
      <w:r w:rsidR="002F0465">
        <w:rPr>
          <w:bCs/>
        </w:rPr>
        <w:t>ica</w:t>
      </w:r>
      <w:r w:rsidR="006275BA">
        <w:rPr>
          <w:bCs/>
        </w:rPr>
        <w:t xml:space="preserve"> </w:t>
      </w:r>
      <w:r w:rsidR="002F0465">
        <w:rPr>
          <w:bCs/>
        </w:rPr>
        <w:t>Ivana Kalkan</w:t>
      </w:r>
    </w:p>
    <w:p w:rsidRDefault="00BA67BA" w:rsidP="00701C73" w:rsidR="00BA67BA">
      <w:pPr>
        <w:pStyle w:val="Tijeloteksta"/>
        <w:numPr>
          <w:ilvl w:val="0"/>
          <w:numId w:val="2"/>
        </w:numPr>
        <w:rPr>
          <w:bCs/>
        </w:rPr>
      </w:pPr>
      <w:r>
        <w:rPr>
          <w:bCs/>
        </w:rPr>
        <w:t xml:space="preserve">FINA </w:t>
      </w:r>
      <w:r w:rsidR="00617B7A">
        <w:rPr>
          <w:bCs/>
        </w:rPr>
        <w:t>Osijek</w:t>
      </w:r>
    </w:p>
    <w:p w:rsidRDefault="00BA67BA" w:rsidP="00701C73" w:rsidR="00BA67BA">
      <w:pPr>
        <w:pStyle w:val="Tijeloteksta"/>
        <w:numPr>
          <w:ilvl w:val="0"/>
          <w:numId w:val="2"/>
        </w:numPr>
        <w:rPr>
          <w:bCs/>
        </w:rPr>
      </w:pPr>
      <w:r>
        <w:rPr>
          <w:bCs/>
        </w:rPr>
        <w:t xml:space="preserve">Porezna uprava </w:t>
      </w:r>
      <w:r w:rsidR="00617B7A">
        <w:rPr>
          <w:bCs/>
        </w:rPr>
        <w:t>Osijek</w:t>
      </w:r>
    </w:p>
    <w:p w:rsidRDefault="00EF5512" w:rsidP="00701C73" w:rsidR="00BA67BA">
      <w:pPr>
        <w:pStyle w:val="Tijeloteksta"/>
        <w:numPr>
          <w:ilvl w:val="0"/>
          <w:numId w:val="2"/>
        </w:numPr>
        <w:rPr>
          <w:bCs/>
        </w:rPr>
      </w:pPr>
      <w:r>
        <w:rPr>
          <w:bCs/>
        </w:rPr>
        <w:t>Sudski r</w:t>
      </w:r>
      <w:r w:rsidR="00BA67BA">
        <w:rPr>
          <w:bCs/>
        </w:rPr>
        <w:t>egistar</w:t>
      </w:r>
      <w:r w:rsidR="001C3545">
        <w:rPr>
          <w:bCs/>
        </w:rPr>
        <w:t xml:space="preserve"> </w:t>
      </w:r>
      <w:r w:rsidR="00BA67BA">
        <w:rPr>
          <w:bCs/>
        </w:rPr>
        <w:t>– nakon pravomoćnosti</w:t>
      </w:r>
    </w:p>
    <w:p w:rsidRDefault="00A654AA" w:rsidP="00701C73" w:rsidR="00A654AA">
      <w:pPr>
        <w:pStyle w:val="Tijeloteksta"/>
        <w:numPr>
          <w:ilvl w:val="0"/>
          <w:numId w:val="2"/>
        </w:numPr>
        <w:rPr>
          <w:bCs/>
        </w:rPr>
      </w:pPr>
      <w:r>
        <w:rPr>
          <w:bCs/>
        </w:rPr>
        <w:t>Ministarstvo pravosuđa elektroničkom poštom nakon pravomoćnosti</w:t>
      </w:r>
    </w:p>
    <w:p w:rsidRDefault="00BA67BA" w:rsidP="00701C73" w:rsidR="00BA67BA">
      <w:pPr>
        <w:pStyle w:val="Tijeloteksta"/>
        <w:numPr>
          <w:ilvl w:val="0"/>
          <w:numId w:val="2"/>
        </w:numPr>
        <w:rPr>
          <w:bCs/>
        </w:rPr>
      </w:pPr>
      <w:r w:rsidRPr="00682B6E">
        <w:t>mrežna stranica e-Oglasna ploča sudova</w:t>
      </w:r>
      <w:r>
        <w:rPr>
          <w:bCs/>
        </w:rPr>
        <w:t xml:space="preserve"> </w:t>
      </w:r>
    </w:p>
    <w:p w:rsidRDefault="001B20D2" w:rsidP="00701C73" w:rsidR="00DE1B64" w:rsidRPr="00C12A11">
      <w:pPr>
        <w:pStyle w:val="Tijeloteksta"/>
        <w:numPr>
          <w:ilvl w:val="0"/>
          <w:numId w:val="2"/>
        </w:numPr>
        <w:rPr>
          <w:bCs/>
        </w:rPr>
      </w:pPr>
      <w:r>
        <w:rPr>
          <w:bCs/>
        </w:rPr>
        <w:t>Rj. zaključenjem</w:t>
      </w:r>
    </w:p>
    <w:sectPr w:rsidR="00DE1B64" w:rsidRPr="00C12A11">
      <w:headerReference w:type="even" r:id="rId18"/>
      <w:headerReference w:type="default" r:id="rId19"/>
      <w:headerReference w:type="first" r:id="rId20"/>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C54">
      <w:rPr>
        <w:rStyle w:val="Brojstranice"/>
        <w:noProof/>
      </w:rPr>
      <w:t>7</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A70F77" w:rsidRPr="00A70F77">
      <w:t>14 St-</w:t>
    </w:r>
    <w:r w:rsidR="009818DF" w:rsidRPr="009818DF">
      <w:t>219/15-139</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EFE485B"/>
    <w:multiLevelType w:val="hybridMultilevel"/>
    <w:tmpl w:val="FD6E2698"/>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5">
    <w:nsid w:val="5C270E1F"/>
    <w:multiLevelType w:val="hybridMultilevel"/>
    <w:tmpl w:val="CCEACB7E"/>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700D75C1"/>
    <w:multiLevelType w:val="hybridMultilevel"/>
    <w:tmpl w:val="D5D4BA0C"/>
    <w:lvl w:tplc="B4F471A2" w:ilvl="0">
      <w:start w:val="13"/>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4"/>
  </w:num>
  <w:num w:numId="2">
    <w:abstractNumId w:val="3"/>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310DC"/>
    <w:rsid w:val="0003783B"/>
    <w:rsid w:val="00040E20"/>
    <w:rsid w:val="00044659"/>
    <w:rsid w:val="00054F22"/>
    <w:rsid w:val="000565E8"/>
    <w:rsid w:val="00075F57"/>
    <w:rsid w:val="00081248"/>
    <w:rsid w:val="00083ABF"/>
    <w:rsid w:val="00094BE2"/>
    <w:rsid w:val="00094C57"/>
    <w:rsid w:val="00095810"/>
    <w:rsid w:val="000958BE"/>
    <w:rsid w:val="000A039F"/>
    <w:rsid w:val="000F3D12"/>
    <w:rsid w:val="00100543"/>
    <w:rsid w:val="00103F4A"/>
    <w:rsid w:val="0011403A"/>
    <w:rsid w:val="00135655"/>
    <w:rsid w:val="001373E8"/>
    <w:rsid w:val="00137DB8"/>
    <w:rsid w:val="001515D3"/>
    <w:rsid w:val="00167A86"/>
    <w:rsid w:val="001750BB"/>
    <w:rsid w:val="00181003"/>
    <w:rsid w:val="001811C8"/>
    <w:rsid w:val="001A5F92"/>
    <w:rsid w:val="001B20D2"/>
    <w:rsid w:val="001B54E4"/>
    <w:rsid w:val="001C3545"/>
    <w:rsid w:val="001C5BD5"/>
    <w:rsid w:val="001D26E6"/>
    <w:rsid w:val="001D381D"/>
    <w:rsid w:val="001D4A41"/>
    <w:rsid w:val="001E3438"/>
    <w:rsid w:val="001F06F4"/>
    <w:rsid w:val="00206C88"/>
    <w:rsid w:val="00223D03"/>
    <w:rsid w:val="00226EAF"/>
    <w:rsid w:val="002349C2"/>
    <w:rsid w:val="00241592"/>
    <w:rsid w:val="002458D0"/>
    <w:rsid w:val="00246B80"/>
    <w:rsid w:val="002565B7"/>
    <w:rsid w:val="002715E2"/>
    <w:rsid w:val="00296C78"/>
    <w:rsid w:val="002A594D"/>
    <w:rsid w:val="002B2202"/>
    <w:rsid w:val="002B371C"/>
    <w:rsid w:val="002C1650"/>
    <w:rsid w:val="002E350A"/>
    <w:rsid w:val="002E599A"/>
    <w:rsid w:val="002E60AD"/>
    <w:rsid w:val="002F0465"/>
    <w:rsid w:val="002F3CC4"/>
    <w:rsid w:val="002F6EA6"/>
    <w:rsid w:val="00320A2E"/>
    <w:rsid w:val="00327B93"/>
    <w:rsid w:val="00340D0C"/>
    <w:rsid w:val="00344231"/>
    <w:rsid w:val="003550FD"/>
    <w:rsid w:val="00357645"/>
    <w:rsid w:val="00384815"/>
    <w:rsid w:val="00390157"/>
    <w:rsid w:val="003C0F50"/>
    <w:rsid w:val="003D5428"/>
    <w:rsid w:val="003D7EAA"/>
    <w:rsid w:val="0040253E"/>
    <w:rsid w:val="00403C9C"/>
    <w:rsid w:val="00407D1F"/>
    <w:rsid w:val="0042313C"/>
    <w:rsid w:val="00441686"/>
    <w:rsid w:val="0045408F"/>
    <w:rsid w:val="004541A6"/>
    <w:rsid w:val="004545C2"/>
    <w:rsid w:val="004663C6"/>
    <w:rsid w:val="004733A0"/>
    <w:rsid w:val="00491A8A"/>
    <w:rsid w:val="00492E80"/>
    <w:rsid w:val="004B65E2"/>
    <w:rsid w:val="004C7E58"/>
    <w:rsid w:val="004D097A"/>
    <w:rsid w:val="004D2F6A"/>
    <w:rsid w:val="004E1227"/>
    <w:rsid w:val="004E25E7"/>
    <w:rsid w:val="00505956"/>
    <w:rsid w:val="00507725"/>
    <w:rsid w:val="00520023"/>
    <w:rsid w:val="00520C2A"/>
    <w:rsid w:val="00532969"/>
    <w:rsid w:val="00534F57"/>
    <w:rsid w:val="00543AF2"/>
    <w:rsid w:val="00553818"/>
    <w:rsid w:val="00555E5B"/>
    <w:rsid w:val="005871D0"/>
    <w:rsid w:val="00590BC9"/>
    <w:rsid w:val="005A1A97"/>
    <w:rsid w:val="005A5B6D"/>
    <w:rsid w:val="005B4322"/>
    <w:rsid w:val="005C209B"/>
    <w:rsid w:val="005F5DF5"/>
    <w:rsid w:val="00605F2A"/>
    <w:rsid w:val="00617B7A"/>
    <w:rsid w:val="006275BA"/>
    <w:rsid w:val="0063233F"/>
    <w:rsid w:val="006432FC"/>
    <w:rsid w:val="006537AB"/>
    <w:rsid w:val="00691B18"/>
    <w:rsid w:val="006A0C9C"/>
    <w:rsid w:val="006B7CF2"/>
    <w:rsid w:val="006D54D3"/>
    <w:rsid w:val="006F3FA2"/>
    <w:rsid w:val="00701C73"/>
    <w:rsid w:val="0071469E"/>
    <w:rsid w:val="007207E2"/>
    <w:rsid w:val="007403F2"/>
    <w:rsid w:val="007513F3"/>
    <w:rsid w:val="00757187"/>
    <w:rsid w:val="007579D4"/>
    <w:rsid w:val="0076080D"/>
    <w:rsid w:val="0076408D"/>
    <w:rsid w:val="00776A20"/>
    <w:rsid w:val="007813CA"/>
    <w:rsid w:val="00784904"/>
    <w:rsid w:val="0079436C"/>
    <w:rsid w:val="007A557C"/>
    <w:rsid w:val="007B64E0"/>
    <w:rsid w:val="007D10FC"/>
    <w:rsid w:val="007F13D0"/>
    <w:rsid w:val="0081112D"/>
    <w:rsid w:val="00826E5B"/>
    <w:rsid w:val="008275DF"/>
    <w:rsid w:val="00830F2B"/>
    <w:rsid w:val="00831A8C"/>
    <w:rsid w:val="00853749"/>
    <w:rsid w:val="008724D5"/>
    <w:rsid w:val="00896D36"/>
    <w:rsid w:val="008B32D9"/>
    <w:rsid w:val="008C3FDB"/>
    <w:rsid w:val="008D6BAE"/>
    <w:rsid w:val="008F46EA"/>
    <w:rsid w:val="00911B09"/>
    <w:rsid w:val="00913D6C"/>
    <w:rsid w:val="009143D3"/>
    <w:rsid w:val="0091726A"/>
    <w:rsid w:val="0092431A"/>
    <w:rsid w:val="00951A74"/>
    <w:rsid w:val="00961AF6"/>
    <w:rsid w:val="00962B3D"/>
    <w:rsid w:val="00971006"/>
    <w:rsid w:val="009818DF"/>
    <w:rsid w:val="00987580"/>
    <w:rsid w:val="009932CA"/>
    <w:rsid w:val="00994FE5"/>
    <w:rsid w:val="00995B3F"/>
    <w:rsid w:val="009A7703"/>
    <w:rsid w:val="009B2B16"/>
    <w:rsid w:val="009D43FF"/>
    <w:rsid w:val="009F06AC"/>
    <w:rsid w:val="00A03A0F"/>
    <w:rsid w:val="00A132AE"/>
    <w:rsid w:val="00A1502A"/>
    <w:rsid w:val="00A17629"/>
    <w:rsid w:val="00A22002"/>
    <w:rsid w:val="00A274CA"/>
    <w:rsid w:val="00A3472F"/>
    <w:rsid w:val="00A42907"/>
    <w:rsid w:val="00A433F8"/>
    <w:rsid w:val="00A43992"/>
    <w:rsid w:val="00A448F7"/>
    <w:rsid w:val="00A455DF"/>
    <w:rsid w:val="00A5057E"/>
    <w:rsid w:val="00A5773E"/>
    <w:rsid w:val="00A6376B"/>
    <w:rsid w:val="00A654AA"/>
    <w:rsid w:val="00A65A25"/>
    <w:rsid w:val="00A6709D"/>
    <w:rsid w:val="00A70F77"/>
    <w:rsid w:val="00A845FF"/>
    <w:rsid w:val="00A856E7"/>
    <w:rsid w:val="00A85985"/>
    <w:rsid w:val="00A86B2F"/>
    <w:rsid w:val="00AE017A"/>
    <w:rsid w:val="00AF4378"/>
    <w:rsid w:val="00B0163A"/>
    <w:rsid w:val="00B32F53"/>
    <w:rsid w:val="00B34350"/>
    <w:rsid w:val="00B46064"/>
    <w:rsid w:val="00B52637"/>
    <w:rsid w:val="00B706CC"/>
    <w:rsid w:val="00B711C6"/>
    <w:rsid w:val="00B77AA2"/>
    <w:rsid w:val="00B8773C"/>
    <w:rsid w:val="00BA1705"/>
    <w:rsid w:val="00BA67BA"/>
    <w:rsid w:val="00BB3F54"/>
    <w:rsid w:val="00BC4A15"/>
    <w:rsid w:val="00BC7F63"/>
    <w:rsid w:val="00BD1C08"/>
    <w:rsid w:val="00BD2995"/>
    <w:rsid w:val="00BD7895"/>
    <w:rsid w:val="00BF211A"/>
    <w:rsid w:val="00BF51D1"/>
    <w:rsid w:val="00C05486"/>
    <w:rsid w:val="00C12A11"/>
    <w:rsid w:val="00C43B4C"/>
    <w:rsid w:val="00C53ABA"/>
    <w:rsid w:val="00C643EA"/>
    <w:rsid w:val="00C6679A"/>
    <w:rsid w:val="00C671B0"/>
    <w:rsid w:val="00C7002A"/>
    <w:rsid w:val="00C736BC"/>
    <w:rsid w:val="00C73DCA"/>
    <w:rsid w:val="00C85B66"/>
    <w:rsid w:val="00C86A1E"/>
    <w:rsid w:val="00CA0DC0"/>
    <w:rsid w:val="00CB02FA"/>
    <w:rsid w:val="00CC6614"/>
    <w:rsid w:val="00CD0E43"/>
    <w:rsid w:val="00CD2C3D"/>
    <w:rsid w:val="00CD416B"/>
    <w:rsid w:val="00CD4330"/>
    <w:rsid w:val="00CF70BC"/>
    <w:rsid w:val="00D0243B"/>
    <w:rsid w:val="00D074ED"/>
    <w:rsid w:val="00D57904"/>
    <w:rsid w:val="00D72A2D"/>
    <w:rsid w:val="00D7559D"/>
    <w:rsid w:val="00DB59B7"/>
    <w:rsid w:val="00DB5E73"/>
    <w:rsid w:val="00DC1E4B"/>
    <w:rsid w:val="00DC4536"/>
    <w:rsid w:val="00DD00EF"/>
    <w:rsid w:val="00DE1833"/>
    <w:rsid w:val="00DE1B64"/>
    <w:rsid w:val="00DE2F1E"/>
    <w:rsid w:val="00E12715"/>
    <w:rsid w:val="00E2041E"/>
    <w:rsid w:val="00E40046"/>
    <w:rsid w:val="00E46AAA"/>
    <w:rsid w:val="00E51A14"/>
    <w:rsid w:val="00E55D95"/>
    <w:rsid w:val="00E60EAC"/>
    <w:rsid w:val="00E63F52"/>
    <w:rsid w:val="00E77478"/>
    <w:rsid w:val="00E868D9"/>
    <w:rsid w:val="00E95DF4"/>
    <w:rsid w:val="00EB34D0"/>
    <w:rsid w:val="00EC66E7"/>
    <w:rsid w:val="00EC773B"/>
    <w:rsid w:val="00EE48E9"/>
    <w:rsid w:val="00EF2C74"/>
    <w:rsid w:val="00EF5512"/>
    <w:rsid w:val="00F020D0"/>
    <w:rsid w:val="00F05B2F"/>
    <w:rsid w:val="00F27B87"/>
    <w:rsid w:val="00FA0CC6"/>
    <w:rsid w:val="00FD2E36"/>
    <w:rsid w:val="00FD4848"/>
    <w:rsid w:val="00FE0239"/>
    <w:rsid w:val="00FE7253"/>
    <w:rsid w:val="00FF4C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customStyle="true" w:styleId="Standard" w:type="paragraph">
    <w:name w:val="Standard"/>
    <w:rsid w:val="00A3472F"/>
    <w:pPr>
      <w:suppressAutoHyphens/>
      <w:spacing w:lineRule="auto" w:line="276" w:after="200"/>
    </w:pPr>
    <w:rPr>
      <w:rFonts w:cs="Mangal" w:eastAsia="SimSun"/>
      <w:kern w:val="2"/>
      <w:sz w:val="24"/>
      <w:szCs w:val="24"/>
      <w:lang w:bidi="hi-IN" w:eastAsia="hi-IN"/>
    </w:rPr>
  </w:style>
  <w:style w:styleId="Tekstrezerviranogmjesta" w:type="character">
    <w:name w:val="Placeholder Text"/>
    <w:basedOn w:val="Zadanifontodlomka"/>
    <w:uiPriority w:val="99"/>
    <w:semiHidden/>
    <w:rsid w:val="00FF4C54"/>
    <w:rPr>
      <w:color w:val="808080"/>
      <w:bdr w:space="0" w:sz="0" w:color="auto" w:val="none"/>
      <w:shd w:fill="auto" w:color="auto" w:val="clear"/>
    </w:rPr>
  </w:style>
  <w:style w:customStyle="true" w:styleId="eSPISCCParagraphDefaultFont" w:type="character">
    <w:name w:val="eSPIS_CC_Paragraph Default Font"/>
    <w:basedOn w:val="Zadanifontodlomka"/>
    <w:rsid w:val="00FF4C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C54"/>
    <w:rPr>
      <w:bdr w:space="0" w:sz="0" w:color="auto" w:val="none"/>
      <w:shd w:fill="FFFFCC" w:color="auto" w:val="clear"/>
      <w:lang w:val="hr-HR"/>
    </w:rPr>
  </w:style>
  <w:style w:customStyle="true" w:styleId="PozadinaSvijetloCrvena" w:type="character">
    <w:name w:val="Pozadina_SvijetloCrvena"/>
    <w:basedOn w:val="eSPISCCParagraphDefaultFont"/>
    <w:rsid w:val="00FF4C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C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customStyle="1" w:styleId="Standard" w:type="paragraph">
    <w:name w:val="Standard"/>
    <w:rsid w:val="00A3472F"/>
    <w:pPr>
      <w:suppressAutoHyphens/>
      <w:spacing w:after="200" w:line="276" w:lineRule="auto"/>
    </w:pPr>
    <w:rPr>
      <w:rFonts w:cs="Mangal" w:eastAsia="SimSun"/>
      <w:kern w:val="2"/>
      <w:sz w:val="24"/>
      <w:szCs w:val="24"/>
      <w:lang w:bidi="hi-IN" w:eastAsia="hi-IN"/>
    </w:rPr>
  </w:style>
  <w:style w:styleId="Tekstrezerviranogmjesta" w:type="character">
    <w:name w:val="Placeholder Text"/>
    <w:basedOn w:val="Zadanifontodlomka"/>
    <w:uiPriority w:val="99"/>
    <w:semiHidden/>
    <w:rsid w:val="00FF4C54"/>
    <w:rPr>
      <w:color w:val="808080"/>
      <w:bdr w:color="auto" w:space="0" w:sz="0" w:val="none"/>
      <w:shd w:color="auto" w:fill="auto" w:val="clear"/>
    </w:rPr>
  </w:style>
  <w:style w:customStyle="1" w:styleId="eSPISCCParagraphDefaultFont" w:type="character">
    <w:name w:val="eSPIS_CC_Paragraph Default Font"/>
    <w:basedOn w:val="Zadanifontodlomka"/>
    <w:rsid w:val="00FF4C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C54"/>
    <w:rPr>
      <w:bdr w:color="auto" w:space="0" w:sz="0" w:val="none"/>
      <w:shd w:color="auto" w:fill="FFFFCC" w:val="clear"/>
      <w:lang w:val="hr-HR"/>
    </w:rPr>
  </w:style>
  <w:style w:customStyle="1" w:styleId="PozadinaSvijetloCrvena" w:type="character">
    <w:name w:val="Pozadina_SvijetloCrvena"/>
    <w:basedOn w:val="eSPISCCParagraphDefaultFont"/>
    <w:rsid w:val="00FF4C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C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St-219/2015</izvorni_sadrzaj>
    <derivirana_varijabla naziv="DomainObject.Predmet.OznakaBroj_1">St-219/2015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EURODIL d.o.o. za prehrambenu industriju</izvorni_sadrzaj>
    <derivirana_varijabla naziv="DomainObject.Predmet.ProtustrankaFormated_1">  EURODIL d.o.o. za prehrambenu industriju</derivirana_varijabla>
  </DomainObject.Predmet.ProtustrankaFormated>
  <DomainObject.Predmet.ProtustrankaFormatedOIB>
    <izvorni_sadrzaj>  EURODIL d.o.o. za prehrambenu industriju, OIB 43768171843</izvorni_sadrzaj>
    <derivirana_varijabla naziv="DomainObject.Predmet.ProtustrankaFormatedOIB_1">  EURODIL d.o.o. za prehrambenu industriju, OIB 43768171843</derivirana_varijabla>
  </DomainObject.Predmet.ProtustrankaFormatedOIB>
  <DomainObject.Predmet.ProtustrankaFormatedWithAdress>
    <izvorni_sadrzaj> EURODIL d.o.o. za prehrambenu industriju, Venoseva 1c, 31542 Rakitovica</izvorni_sadrzaj>
    <derivirana_varijabla naziv="DomainObject.Predmet.ProtustrankaFormatedWithAdress_1"> EURODIL d.o.o. za prehrambenu industriju, Venoseva 1c, 31542 Rakitovica</derivirana_varijabla>
  </DomainObject.Predmet.ProtustrankaFormatedWithAdress>
  <DomainObject.Predmet.ProtustrankaFormatedWithAdressOIB>
    <izvorni_sadrzaj> EURODIL d.o.o. za prehrambenu industriju, OIB 43768171843, Venoseva 1c, 31542 Rakitovica</izvorni_sadrzaj>
    <derivirana_varijabla naziv="DomainObject.Predmet.ProtustrankaFormatedWithAdressOIB_1"> EURODIL d.o.o. za prehrambenu industriju, OIB 43768171843, Venoseva 1c, 31542 Rakitovica</derivirana_varijabla>
  </DomainObject.Predmet.ProtustrankaFormatedWithAdressOIB>
  <DomainObject.Predmet.ProtustrankaWithAdress>
    <izvorni_sadrzaj>EURODIL d.o.o. za prehrambenu industriju Venoseva 1c, 31542 Rakitovica</izvorni_sadrzaj>
    <derivirana_varijabla naziv="DomainObject.Predmet.ProtustrankaWithAdress_1">EURODIL d.o.o. za prehrambenu industriju Venoseva 1c, 31542 Rakitovica</derivirana_varijabla>
  </DomainObject.Predmet.ProtustrankaWithAdress>
  <DomainObject.Predmet.ProtustrankaWithAdressOIB>
    <izvorni_sadrzaj>EURODIL d.o.o. za prehrambenu industriju, OIB 43768171843, Venoseva 1c, 31542 Rakitovica</izvorni_sadrzaj>
    <derivirana_varijabla naziv="DomainObject.Predmet.ProtustrankaWithAdressOIB_1">EURODIL d.o.o. za prehrambenu industriju, OIB 43768171843, Venoseva 1c, 31542 Rakitovica</derivirana_varijabla>
  </DomainObject.Predmet.ProtustrankaWithAdressOIB>
  <DomainObject.Predmet.ProtustrankaNazivFormated>
    <izvorni_sadrzaj>EURODIL d.o.o. za prehrambenu industriju</izvorni_sadrzaj>
    <derivirana_varijabla naziv="DomainObject.Predmet.ProtustrankaNazivFormated_1">EURODIL d.o.o. za prehrambenu industriju</derivirana_varijabla>
  </DomainObject.Predmet.ProtustrankaNazivFormated>
  <DomainObject.Predmet.ProtustrankaNazivFormatedOIB>
    <izvorni_sadrzaj>EURODIL d.o.o. za prehrambenu industriju, OIB 43768171843</izvorni_sadrzaj>
    <derivirana_varijabla naziv="DomainObject.Predmet.ProtustrankaNazivFormatedOIB_1">EURODIL d.o.o. za prehrambenu industriju, OIB 43768171843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Miličić</izvorni_sadrzaj>
    <derivirana_varijabla naziv="DomainObject.Predmet.StrankaFormated_1">  Vesna Miličić</derivirana_varijabla>
  </DomainObject.Predmet.StrankaFormated>
  <DomainObject.Predmet.StrankaFormatedOIB>
    <izvorni_sadrzaj>  Vesna Miličić, OIB 28475916299</izvorni_sadrzaj>
    <derivirana_varijabla naziv="DomainObject.Predmet.StrankaFormatedOIB_1">  Vesna Miličić, OIB 28475916299</derivirana_varijabla>
  </DomainObject.Predmet.StrankaFormatedOIB>
  <DomainObject.Predmet.StrankaFormatedWithAdress>
    <izvorni_sadrzaj> Vesna Miličić, Augusta Harambašića 27, 31542 Radikovci</izvorni_sadrzaj>
    <derivirana_varijabla naziv="DomainObject.Predmet.StrankaFormatedWithAdress_1"> Vesna Miličić, Augusta Harambašića 27, 31542 Radikovci</derivirana_varijabla>
  </DomainObject.Predmet.StrankaFormatedWithAdress>
  <DomainObject.Predmet.StrankaFormatedWithAdressOIB>
    <izvorni_sadrzaj> Vesna Miličić, OIB 28475916299, Augusta Harambašića 27, 31542 Radikovci</izvorni_sadrzaj>
    <derivirana_varijabla naziv="DomainObject.Predmet.StrankaFormatedWithAdressOIB_1"> Vesna Miličić, OIB 28475916299, Augusta Harambašića 27, 31542 Radikovci</derivirana_varijabla>
  </DomainObject.Predmet.StrankaFormatedWithAdressOIB>
  <DomainObject.Predmet.StrankaWithAdress>
    <izvorni_sadrzaj>Vesna Miličić Augusta Harambašića 27,31542 Radikovci</izvorni_sadrzaj>
    <derivirana_varijabla naziv="DomainObject.Predmet.StrankaWithAdress_1">Vesna Miličić Augusta Harambašića 27,31542 Radikovci</derivirana_varijabla>
  </DomainObject.Predmet.StrankaWithAdress>
  <DomainObject.Predmet.StrankaWithAdressOIB>
    <izvorni_sadrzaj>Vesna Miličić, OIB 28475916299, Augusta Harambašića 27,31542 Radikovci</izvorni_sadrzaj>
    <derivirana_varijabla naziv="DomainObject.Predmet.StrankaWithAdressOIB_1">Vesna Miličić, OIB 28475916299, Augusta Harambašića 27,31542 Radikovci</derivirana_varijabla>
  </DomainObject.Predmet.StrankaWithAdressOIB>
  <DomainObject.Predmet.StrankaNazivFormated>
    <izvorni_sadrzaj>Vesna Miličić</izvorni_sadrzaj>
    <derivirana_varijabla naziv="DomainObject.Predmet.StrankaNazivFormated_1">Vesna Miličić</derivirana_varijabla>
  </DomainObject.Predmet.StrankaNazivFormated>
  <DomainObject.Predmet.StrankaNazivFormatedOIB>
    <izvorni_sadrzaj>Vesna Miličić, OIB 28475916299</izvorni_sadrzaj>
    <derivirana_varijabla naziv="DomainObject.Predmet.StrankaNazivFormatedOIB_1">Vesna Miličić, OIB 28475916299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Vesna Miličić</item>
    </izvorni_sadrzaj>
    <derivirana_varijabla naziv="DomainObject.Predmet.StrankaListFormated_1">
      <item>Vesna Miličić</item>
    </derivirana_varijabla>
  </DomainObject.Predmet.StrankaListFormated>
  <DomainObject.Predmet.StrankaListFormatedOIB>
    <izvorni_sadrzaj>
      <item>Vesna Miličić, OIB 28475916299</item>
    </izvorni_sadrzaj>
    <derivirana_varijabla naziv="DomainObject.Predmet.StrankaListFormatedOIB_1">
      <item>Vesna Miličić, OIB 28475916299</item>
    </derivirana_varijabla>
  </DomainObject.Predmet.StrankaListFormatedOIB>
  <DomainObject.Predmet.StrankaListFormatedWithAdress>
    <izvorni_sadrzaj>
      <item>Vesna Miličić, Augusta Harambašića 27, 31542 Radikovci</item>
    </izvorni_sadrzaj>
    <derivirana_varijabla naziv="DomainObject.Predmet.StrankaListFormatedWithAdress_1">
      <item>Vesna Miličić, Augusta Harambašića 27, 31542 Radikovci</item>
    </derivirana_varijabla>
  </DomainObject.Predmet.StrankaListFormatedWithAdress>
  <DomainObject.Predmet.StrankaListFormatedWithAdressOIB>
    <izvorni_sadrzaj>
      <item>Vesna Miličić, OIB 28475916299, Augusta Harambašića 27, 31542 Radikovci</item>
    </izvorni_sadrzaj>
    <derivirana_varijabla naziv="DomainObject.Predmet.StrankaListFormatedWithAdressOIB_1">
      <item>Vesna Miličić, OIB 28475916299, Augusta Harambašića 27, 31542 Radikovci</item>
    </derivirana_varijabla>
  </DomainObject.Predmet.StrankaListFormatedWithAdressOIB>
  <DomainObject.Predmet.StrankaListNazivFormated>
    <izvorni_sadrzaj>
      <item>Vesna Miličić</item>
    </izvorni_sadrzaj>
    <derivirana_varijabla naziv="DomainObject.Predmet.StrankaListNazivFormated_1">
      <item>Vesna Miličić</item>
    </derivirana_varijabla>
  </DomainObject.Predmet.StrankaListNazivFormated>
  <DomainObject.Predmet.StrankaListNazivFormatedOIB>
    <izvorni_sadrzaj>
      <item>Vesna Miličić, OIB 28475916299</item>
    </izvorni_sadrzaj>
    <derivirana_varijabla naziv="DomainObject.Predmet.StrankaListNazivFormatedOIB_1">
      <item>Vesna Miličić, OIB 28475916299</item>
    </derivirana_varijabla>
  </DomainObject.Predmet.StrankaListNazivFormatedOIB>
  <DomainObject.Predmet.ProtuStrankaListFormated>
    <izvorni_sadrzaj>
      <item>EURODIL d.o.o. za prehrambenu industriju</item>
    </izvorni_sadrzaj>
    <derivirana_varijabla naziv="DomainObject.Predmet.ProtuStrankaListFormated_1">
      <item>EURODIL d.o.o. za prehrambenu industriju</item>
    </derivirana_varijabla>
  </DomainObject.Predmet.ProtuStrankaListFormated>
  <DomainObject.Predmet.ProtuStrankaListFormatedOIB>
    <izvorni_sadrzaj>
      <item>EURODIL d.o.o. za prehrambenu industriju, OIB 43768171843</item>
    </izvorni_sadrzaj>
    <derivirana_varijabla naziv="DomainObject.Predmet.ProtuStrankaListFormatedOIB_1">
      <item>EURODIL d.o.o. za prehrambenu industriju, OIB 43768171843</item>
    </derivirana_varijabla>
  </DomainObject.Predmet.ProtuStrankaListFormatedOIB>
  <DomainObject.Predmet.ProtuStrankaListFormatedWithAdress>
    <izvorni_sadrzaj>
      <item>EURODIL d.o.o. za prehrambenu industriju, Venoseva 1c, 31542 Rakitovica</item>
    </izvorni_sadrzaj>
    <derivirana_varijabla naziv="DomainObject.Predmet.ProtuStrankaListFormatedWithAdress_1">
      <item>EURODIL d.o.o. za prehrambenu industriju, Venoseva 1c, 31542 Rakitovica</item>
    </derivirana_varijabla>
  </DomainObject.Predmet.ProtuStrankaListFormatedWithAdress>
  <DomainObject.Predmet.ProtuStrankaListFormatedWithAdressOIB>
    <izvorni_sadrzaj>
      <item>EURODIL d.o.o. za prehrambenu industriju, OIB 43768171843, Venoseva 1c, 31542 Rakitovica</item>
    </izvorni_sadrzaj>
    <derivirana_varijabla naziv="DomainObject.Predmet.ProtuStrankaListFormatedWithAdressOIB_1">
      <item>EURODIL d.o.o. za prehrambenu industriju, OIB 43768171843, Venoseva 1c, 31542 Rakitovica</item>
    </derivirana_varijabla>
  </DomainObject.Predmet.ProtuStrankaListFormatedWithAdressOIB>
  <DomainObject.Predmet.ProtuStrankaListNazivFormated>
    <izvorni_sadrzaj>
      <item>EURODIL d.o.o. za prehrambenu industriju</item>
    </izvorni_sadrzaj>
    <derivirana_varijabla naziv="DomainObject.Predmet.ProtuStrankaListNazivFormated_1">
      <item>EURODIL d.o.o. za prehrambenu industriju</item>
    </derivirana_varijabla>
  </DomainObject.Predmet.ProtuStrankaListNazivFormated>
  <DomainObject.Predmet.ProtuStrankaListNazivFormatedOIB>
    <izvorni_sadrzaj>
      <item>EURODIL d.o.o. za prehrambenu industriju, OIB 43768171843</item>
    </izvorni_sadrzaj>
    <derivirana_varijabla naziv="DomainObject.Predmet.ProtuStrankaListNazivFormatedOIB_1">
      <item>EURODIL d.o.o. za prehrambenu industriju, OIB 43768171843</item>
    </derivirana_varijabla>
  </DomainObject.Predmet.ProtuStrankaListNazivFormatedOIB>
  <DomainObject.Predmet.OstaliListFormated>
    <izvorni_sadrzaj>
      <item>Mirko Falamić</item>
      <item>ŽDO GUO OSIJEK</item>
      <item>Ivana Krstić</item>
      <item>EKO FAMI d.o.o.</item>
      <item>Erste &amp; Steiermaerkische bank d.d.</item>
      <item>INA d.d.</item>
      <item>B2 KAPITAL d.o.o.</item>
    </izvorni_sadrzaj>
    <derivirana_varijabla naziv="DomainObject.Predmet.OstaliListFormated_1">
      <item>Mirko Falamić</item>
      <item>ŽDO GUO OSIJEK</item>
      <item>Ivana Krstić</item>
      <item>EKO FAMI d.o.o.</item>
      <item>Erste &amp; Steiermaerkische bank d.d.</item>
      <item>INA d.d.</item>
      <item>B2 KAPITAL d.o.o.</item>
    </derivirana_varijabla>
  </DomainObject.Predmet.OstaliListFormated>
  <DomainObject.Predmet.OstaliListFormatedOIB>
    <izvorni_sadrzaj>
      <item>Mirko Falamić, OIB 67048302059</item>
      <item>ŽDO GUO OSIJEK</item>
      <item>Ivana Krstić, OIB 47574637103</item>
      <item>EKO FAMI d.o.o., OIB 63554878689</item>
      <item>Erste &amp; Steiermaerkische bank d.d.</item>
      <item>INA d.d.</item>
      <item>B2 KAPITAL d.o.o., OIB 57509775367</item>
    </izvorni_sadrzaj>
    <derivirana_varijabla naziv="DomainObject.Predmet.OstaliListFormatedOIB_1">
      <item>Mirko Falamić, OIB 67048302059</item>
      <item>ŽDO GUO OSIJEK</item>
      <item>Ivana Krstić, OIB 47574637103</item>
      <item>EKO FAMI d.o.o., OIB 63554878689</item>
      <item>Erste &amp; Steiermaerkische bank d.d.</item>
      <item>INA d.d.</item>
      <item>B2 KAPITAL d.o.o., OIB 57509775367</item>
    </derivirana_varijabla>
  </DomainObject.Predmet.OstaliListFormatedOIB>
  <DomainObject.Predmet.OstaliListFormatedWithAdress>
    <izvorni_sadrzaj>
      <item>Mirko Falamić, Venoseva 16/a, 31542 Rakitovica</item>
      <item>ŽDO GUO OSIJEK</item>
      <item>Ivana Krstić, Josipa Juraja Strossmayera 268, 31000 Osijek</item>
      <item>EKO FAMI d.o.o., Venoseva 1C, 31542 Rakitovica</item>
      <item>Erste &amp; Steiermaerkische bank d.d., Jadranski trg 3a, 51000 Rijeka</item>
      <item>INA d.d., R.F. Mihanovića 9, 10000 Zagreb</item>
      <item>B2 KAPITAL d.o.o., Radnička cesta 41, 10000 Zagreb</item>
    </izvorni_sadrzaj>
    <derivirana_varijabla naziv="DomainObject.Predmet.OstaliListFormatedWithAdress_1">
      <item>Mirko Falamić, Venoseva 16/a, 31542 Rakitovica</item>
      <item>ŽDO GUO OSIJEK</item>
      <item>Ivana Krstić, Josipa Juraja Strossmayera 268, 31000 Osijek</item>
      <item>EKO FAMI d.o.o., Venoseva 1C, 31542 Rakitovica</item>
      <item>Erste &amp; Steiermaerkische bank d.d., Jadranski trg 3a, 51000 Rijeka</item>
      <item>INA d.d., R.F. Mihanovića 9, 10000 Zagreb</item>
      <item>B2 KAPITAL d.o.o., Radnička cesta 41, 10000 Zagreb</item>
    </derivirana_varijabla>
  </DomainObject.Predmet.OstaliListFormatedWithAdress>
  <DomainObject.Predmet.OstaliListFormatedWithAdressOIB>
    <izvorni_sadrzaj>
      <item>Mirko Falamić, OIB 67048302059, Venoseva 16/a, 31542 Rakitovica</item>
      <item>ŽDO GUO OSIJEK</item>
      <item>Ivana Krstić, OIB 47574637103, Josipa Juraja Strossmayera 268, 31000 Osijek</item>
      <item>EKO FAMI d.o.o., OIB 63554878689, Venoseva 1C, 31542 Rakitovica</item>
      <item>Erste &amp; Steiermaerkische bank d.d., Jadranski trg 3a, 51000 Rijeka</item>
      <item>INA d.d., R.F. Mihanovića 9, 10000 Zagreb</item>
      <item>B2 KAPITAL d.o.o., OIB 57509775367, Radnička cesta 41, 10000 Zagreb</item>
    </izvorni_sadrzaj>
    <derivirana_varijabla naziv="DomainObject.Predmet.OstaliListFormatedWithAdressOIB_1">
      <item>Mirko Falamić, OIB 67048302059, Venoseva 16/a, 31542 Rakitovica</item>
      <item>ŽDO GUO OSIJEK</item>
      <item>Ivana Krstić, OIB 47574637103, Josipa Juraja Strossmayera 268, 31000 Osijek</item>
      <item>EKO FAMI d.o.o., OIB 63554878689, Venoseva 1C, 31542 Rakitovica</item>
      <item>Erste &amp; Steiermaerkische bank d.d., Jadranski trg 3a, 51000 Rijeka</item>
      <item>INA d.d., R.F. Mihanovića 9, 10000 Zagreb</item>
      <item>B2 KAPITAL d.o.o., OIB 57509775367, Radnička cesta 41, 10000 Zagreb</item>
    </derivirana_varijabla>
  </DomainObject.Predmet.OstaliListFormatedWithAdressOIB>
  <DomainObject.Predmet.OstaliListNazivFormated>
    <izvorni_sadrzaj>
      <item>Mirko Falamić</item>
      <item>ŽDO GUO OSIJEK</item>
      <item>Ivana Krstić</item>
      <item>EKO FAMI d.o.o.</item>
      <item>Erste &amp; Steiermaerkische bank d.d.</item>
      <item>INA d.d.</item>
      <item>B2 KAPITAL d.o.o.</item>
    </izvorni_sadrzaj>
    <derivirana_varijabla naziv="DomainObject.Predmet.OstaliListNazivFormated_1">
      <item>Mirko Falamić</item>
      <item>ŽDO GUO OSIJEK</item>
      <item>Ivana Krstić</item>
      <item>EKO FAMI d.o.o.</item>
      <item>Erste &amp; Steiermaerkische bank d.d.</item>
      <item>INA d.d.</item>
      <item>B2 KAPITAL d.o.o.</item>
    </derivirana_varijabla>
  </DomainObject.Predmet.OstaliListNazivFormated>
  <DomainObject.Predmet.OstaliListNazivFormatedOIB>
    <izvorni_sadrzaj>
      <item>Mirko Falamić, OIB 67048302059</item>
      <item>ŽDO GUO OSIJEK</item>
      <item>Ivana Krstić, OIB 47574637103</item>
      <item>EKO FAMI d.o.o., OIB 63554878689</item>
      <item>Erste &amp; Steiermaerkische bank d.d.</item>
      <item>INA d.d.</item>
      <item>B2 KAPITAL d.o.o., OIB 57509775367</item>
    </izvorni_sadrzaj>
    <derivirana_varijabla naziv="DomainObject.Predmet.OstaliListNazivFormatedOIB_1">
      <item>Mirko Falamić, OIB 67048302059</item>
      <item>ŽDO GUO OSIJEK</item>
      <item>Ivana Krstić, OIB 47574637103</item>
      <item>EKO FAMI d.o.o., OIB 63554878689</item>
      <item>Erste &amp; Steiermaerkische bank d.d.</item>
      <item>INA d.d.</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Vesna Miličić</izvorni_sadrzaj>
    <derivirana_varijabla naziv="DomainObject.Predmet.StrankaIDrugi_1">Vesna Miličić</derivirana_varijabla>
  </DomainObject.Predmet.StrankaIDrugi>
  <DomainObject.Predmet.ProtustrankaIDrugi>
    <izvorni_sadrzaj>EURODIL d.o.o. za prehrambenu industriju</izvorni_sadrzaj>
    <derivirana_varijabla naziv="DomainObject.Predmet.ProtustrankaIDrugi_1">EURODIL d.o.o. za prehrambenu industriju</derivirana_varijabla>
  </DomainObject.Predmet.ProtustrankaIDrugi>
  <DomainObject.Predmet.StrankaIDrugiAdressOIB>
    <izvorni_sadrzaj>Vesna Miličić, OIB 28475916299, Augusta Harambašića 27, 31542 Radikovci</izvorni_sadrzaj>
    <derivirana_varijabla naziv="DomainObject.Predmet.StrankaIDrugiAdressOIB_1">Vesna Miličić, OIB 28475916299, Augusta Harambašića 27, 31542 Radikovci</derivirana_varijabla>
  </DomainObject.Predmet.StrankaIDrugiAdressOIB>
  <DomainObject.Predmet.ProtustrankaIDrugiAdressOIB>
    <izvorni_sadrzaj>EURODIL d.o.o. za prehrambenu industriju, OIB 43768171843, Venoseva 1c, 31542 Rakitovica</izvorni_sadrzaj>
    <derivirana_varijabla naziv="DomainObject.Predmet.ProtustrankaIDrugiAdressOIB_1">EURODIL d.o.o. za prehrambenu industriju, OIB 43768171843, Venoseva 1c, 31542 Rakitovica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Miličić</item>
      <item>EURODIL d.o.o. za prehrambenu industriju</item>
      <item>Mirko Falamić</item>
      <item>ŽDO GUO OSIJEK</item>
      <item>Ivana Krstić</item>
      <item>EKO FAMI d.o.o.</item>
      <item>Erste &amp; Steiermaerkische bank d.d.</item>
      <item>INA d.d.</item>
      <item>B2 KAPITAL d.o.o.</item>
    </izvorni_sadrzaj>
    <derivirana_varijabla naziv="DomainObject.Predmet.SudioniciListNaziv_1">
      <item>Vesna Miličić</item>
      <item>EURODIL d.o.o. za prehrambenu industriju</item>
      <item>Mirko Falamić</item>
      <item>ŽDO GUO OSIJEK</item>
      <item>Ivana Krstić</item>
      <item>EKO FAMI d.o.o.</item>
      <item>Erste &amp; Steiermaerkische bank d.d.</item>
      <item>INA d.d.</item>
      <item>B2 KAPITAL d.o.o.</item>
    </derivirana_varijabla>
  </DomainObject.Predmet.SudioniciListNaziv>
  <DomainObject.Predmet.SudioniciListAdressOIB>
    <izvorni_sadrzaj>
      <item>Vesna Miličić, OIB 28475916299, Augusta Harambašića 27,31542 Radikovci</item>
      <item>EURODIL d.o.o. za prehrambenu industriju, OIB 43768171843, Venoseva 1c,31542 Rakitovica</item>
      <item>Mirko Falamić, OIB 67048302059, Venoseva 16/a,31542 Rakitovica</item>
      <item>ŽDO GUO OSIJEK</item>
      <item>Ivana Krstić, OIB 47574637103, Josipa Juraja Strossmayera 268,31000 Osijek</item>
      <item>EKO FAMI d.o.o., OIB 63554878689, Venoseva 1C,31542 Rakitovica</item>
      <item>Erste &amp; Steiermaerkische bank d.d., Jadranski trg 3a,51000 Rijeka</item>
      <item>INA d.d., R.F. Mihanovića 9,10000 Zagreb</item>
      <item>B2 KAPITAL d.o.o., OIB 57509775367, Radnička cesta 41,10000 Zagreb</item>
    </izvorni_sadrzaj>
    <derivirana_varijabla naziv="DomainObject.Predmet.SudioniciListAdressOIB_1">
      <item>Vesna Miličić, OIB 28475916299, Augusta Harambašića 27,31542 Radikovci</item>
      <item>EURODIL d.o.o. za prehrambenu industriju, OIB 43768171843, Venoseva 1c,31542 Rakitovica</item>
      <item>Mirko Falamić, OIB 67048302059, Venoseva 16/a,31542 Rakitovica</item>
      <item>ŽDO GUO OSIJEK</item>
      <item>Ivana Krstić, OIB 47574637103, Josipa Juraja Strossmayera 268,31000 Osijek</item>
      <item>EKO FAMI d.o.o., OIB 63554878689, Venoseva 1C,31542 Rakitovica</item>
      <item>Erste &amp; Steiermaerkische bank d.d., Jadranski trg 3a,51000 Rijeka</item>
      <item>INA d.d., R.F. Mihanovića 9,10000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28475916299</item>
      <item>, OIB 43768171843</item>
      <item>, OIB 67048302059</item>
      <item>, OIB null</item>
      <item>, OIB 47574637103</item>
      <item>, OIB 63554878689</item>
      <item>, OIB null</item>
      <item>, OIB null</item>
      <item>, OIB 57509775367</item>
    </izvorni_sadrzaj>
    <derivirana_varijabla naziv="DomainObject.Predmet.SudioniciListNazivOIB_1">
      <item>, OIB 28475916299</item>
      <item>, OIB 43768171843</item>
      <item>, OIB 67048302059</item>
      <item>, OIB null</item>
      <item>, OIB 47574637103</item>
      <item>, OIB 63554878689</item>
      <item>, OIB null</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1554</properties:Words>
  <properties:Characters>8790</properties:Characters>
  <properties:Lines>182</properties:Lines>
  <properties:Paragraphs>58</properties:Paragraphs>
  <properties:TotalTime>232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2018-02-15T11:31:00Z</cp:lastPrinted>
  <dcterms:modified xmlns:xsi="http://www.w3.org/2001/XMLSchema-instance" xsi:type="dcterms:W3CDTF">2018-02-15T12:32:00Z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