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C6CF8" w:rsidR="00BC6CF8">
        <w:tc>
          <w:tcPr>
            <w:tcW w:type="dxa" w:w="2985"/>
            <w:hideMark/>
          </w:tcPr>
          <w:p w:rsidRDefault="00BC6CF8" w:rsidP="00BC6CF8" w:rsidR="00BC6CF8">
            <w:pPr>
              <w:spacing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6CF8" w:rsidP="00BC6CF8" w:rsidR="00BC6CF8">
            <w:pPr>
              <w:spacing w:after="0"/>
              <w:jc w:val="center"/>
            </w:pPr>
            <w:r>
              <w:t>Republika Hrvatska</w:t>
            </w:r>
          </w:p>
          <w:p w:rsidRDefault="00BC6CF8" w:rsidP="00BC6CF8" w:rsidR="00BC6CF8">
            <w:pPr>
              <w:spacing w:after="0"/>
              <w:jc w:val="center"/>
            </w:pPr>
            <w:r>
              <w:t>Trgovački sud u Varaždinu</w:t>
            </w:r>
          </w:p>
          <w:p w:rsidRDefault="00BC6CF8" w:rsidP="00BC6CF8" w:rsidR="00BC6CF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333d805" w14:paraId="333d805" w:rsidRDefault="00BC6CF8" w:rsidP="00BC6CF8" w:rsidR="00BC6CF8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</w:p>
    <w:p w:rsidRDefault="00BC6CF8" w:rsidP="00BC6CF8" w:rsidR="00BC6CF8">
      <w:pPr>
        <w:spacing w:after="0"/>
        <w:jc w:val="both"/>
      </w:pPr>
      <w:r>
        <w:t xml:space="preserve">                                                                                                Poslovni broj: 3 St-112/2015-269</w:t>
      </w:r>
    </w:p>
    <w:p w:rsidRDefault="00BC6CF8" w:rsidP="00BC6CF8" w:rsidR="00BC6CF8">
      <w:pPr>
        <w:spacing w:after="0"/>
        <w:jc w:val="right"/>
      </w:pPr>
    </w:p>
    <w:p w:rsidRDefault="00BC6CF8" w:rsidP="00BC6CF8" w:rsidR="00BC6CF8">
      <w:pPr>
        <w:spacing w:after="0"/>
        <w:jc w:val="right"/>
      </w:pP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center"/>
      </w:pPr>
      <w:r>
        <w:t>R E P U B L I K A   H R V A T S K A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center"/>
        <w:rPr>
          <w:lang w:val="en-US"/>
        </w:rPr>
      </w:pPr>
      <w:r>
        <w:t>R J E Š E N J E   O   I S P R A V K U   R J E Š E N J A</w:t>
      </w:r>
    </w:p>
    <w:p w:rsidRDefault="00BC6CF8" w:rsidP="00BC6CF8" w:rsidR="00BC6CF8">
      <w:pPr>
        <w:spacing w:after="0"/>
        <w:jc w:val="center"/>
      </w:pP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  <w:r>
        <w:tab/>
        <w:t>Trgovački sud u Varaždinu, po sucu toga suda Jasni Lekić, u stečajnom postupku nad stečajnim dužnikom PPI VARAŽDINKA d.o.o. "u stečaju", Varaždin, Optujska 184, MBS: 070009251, OIB: 32603561404, dana 04. prosinca 2018. godine,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center"/>
      </w:pPr>
      <w:r>
        <w:t>r i j e š i o   j e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Rješenje ovog suda broj 3 St-112/2015-266 od 3. prosinca 2018. ispravlja se u točki I izreke rješenja u sedmom redu, tako da se brišu riječi: "pod brojem P-136/16", te ima ispravno pisati: "pod brojem P-135/16", te u točki II izreke rješenja, tako da se brišu riječi: "pod brojem P-136/16", te ima ispravno pisati: "pod brojem P-135/16",</w:t>
      </w:r>
    </w:p>
    <w:p w:rsidRDefault="00BC6CF8" w:rsidP="00BC6CF8" w:rsidR="00BC6CF8">
      <w:pPr>
        <w:pStyle w:val="Odlomakpopisa"/>
        <w:spacing w:after="0"/>
      </w:pPr>
    </w:p>
    <w:p w:rsidRDefault="00BC6CF8" w:rsidP="00BC6CF8" w:rsidR="00BC6CF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U svemu ostalom, rješenje broj 3 St-112/2015-266 od 3. prosinca 2018., ostaje neizmijenjeno.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center"/>
      </w:pPr>
      <w:r>
        <w:t>Obrazloženje</w:t>
      </w:r>
    </w:p>
    <w:p w:rsidRDefault="00BC6CF8" w:rsidP="00BC6CF8" w:rsidR="00BC6CF8">
      <w:pPr>
        <w:spacing w:after="0"/>
        <w:jc w:val="center"/>
      </w:pPr>
    </w:p>
    <w:p w:rsidRDefault="00BC6CF8" w:rsidP="00BC6CF8" w:rsidR="00BC6CF8">
      <w:pPr>
        <w:spacing w:after="0"/>
        <w:jc w:val="both"/>
      </w:pPr>
      <w:r>
        <w:tab/>
        <w:t xml:space="preserve"> Budući da se u pisanju izreke rješenja broj 3 St-112/2015-266 od 3. prosinca 2018. dogodila greška u pisanju, obzirom da je umjesto "P-135/16", navedeno: "P-136/16", a radi se o očitoj omašci u pisanju, jer treba ispravno stajati: "P-135/16", valjalo je temeljem članka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1. u svezi s čl. 347. Zakona o parničnom postupku (N.N. 53/91, 91/92, 112/99, 88/01, 117/03, 88/05, 2/07, 84/08, 123/08, 57/11, 25/13 i 89/14, dalje u tekstu: ZPP-a), u svezi članka 10. Stečajnog zakona (N.N. 71/15 i 104/17), riješiti kao u izreci.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  <w:r>
        <w:tab/>
        <w:t xml:space="preserve"> </w:t>
      </w:r>
    </w:p>
    <w:p w:rsidRDefault="00BC6CF8" w:rsidP="00BC6CF8" w:rsidR="00BC6CF8">
      <w:pPr>
        <w:spacing w:after="0"/>
        <w:jc w:val="center"/>
      </w:pPr>
      <w:r>
        <w:t xml:space="preserve">Varaždin, 4. prosinca 2018. 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Sudac: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Jasna Lekić, v. r.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  <w:r>
        <w:tab/>
        <w:t>POUKA O PRAVNOM LIJEKU: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  <w:r>
        <w:tab/>
        <w:t>Protiv ovog rješenja može se izjaviti žalba u roku od 8 (osam) dana od proteka osmog dana od objave rješenja na e-Oglasnoj ploči ovoga suda, u 3 primjerka, putem ovog suda, a o žalbi odlučuje Visoki trgovački sud Republike Hrvatske u Zagrebu.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  <w:r>
        <w:t>DNA :  1. Stečajni upravitelj Stanko Makar, dipl. oec. iz Ludbrega, Petra Zrinskog 3</w:t>
      </w:r>
    </w:p>
    <w:p w:rsidRDefault="00BC6CF8" w:rsidP="00BC6CF8" w:rsidR="00BC6CF8">
      <w:pPr>
        <w:spacing w:after="0"/>
        <w:jc w:val="both"/>
      </w:pPr>
      <w:r>
        <w:t xml:space="preserve">             2. ŽDO Varaždin, građansko-upravni odjel</w:t>
      </w:r>
    </w:p>
    <w:p w:rsidRDefault="00BC6CF8" w:rsidP="00BC6CF8" w:rsidR="00BC6CF8">
      <w:pPr>
        <w:pStyle w:val="Bezproreda"/>
        <w:spacing w:after="0"/>
        <w:jc w:val="both"/>
      </w:pPr>
      <w:r>
        <w:t xml:space="preserve">                3. Pun. nasljednika Ivana Hudoletnjak, sina pok. Ivana Hudoletnjak – Gordana</w:t>
      </w:r>
    </w:p>
    <w:p w:rsidRDefault="00BC6CF8" w:rsidP="00BC6CF8" w:rsidR="00BC6CF8">
      <w:pPr>
        <w:pStyle w:val="Bezproreda"/>
        <w:spacing w:after="0"/>
        <w:jc w:val="both"/>
      </w:pPr>
      <w:r>
        <w:t xml:space="preserve">                 Grubeša, odvjetnica iz OD Grubeša i partneri iz Zagreba, Iblerov trg 10/V</w:t>
      </w:r>
    </w:p>
    <w:p w:rsidRDefault="00BC6CF8" w:rsidP="00BC6CF8" w:rsidR="00BC6CF8">
      <w:pPr>
        <w:pStyle w:val="Bezproreda"/>
        <w:spacing w:after="0"/>
        <w:jc w:val="both"/>
      </w:pPr>
      <w:r>
        <w:t xml:space="preserve">             4. Pun. nasljednika Suzane Domjan, Nevenke Kranjac i Mirne Mijatović -</w:t>
      </w:r>
    </w:p>
    <w:p w:rsidRDefault="00BC6CF8" w:rsidP="00BC6CF8" w:rsidR="00BC6CF8">
      <w:pPr>
        <w:pStyle w:val="Bezproreda"/>
        <w:spacing w:after="0"/>
        <w:jc w:val="both"/>
      </w:pPr>
      <w:r>
        <w:t xml:space="preserve">                 OD Brlečić &amp; partneri j.t.d. Varaždin, Optujska 25/I</w:t>
      </w:r>
    </w:p>
    <w:p w:rsidRDefault="00BC6CF8" w:rsidP="00BC6CF8" w:rsidR="00BC6CF8">
      <w:pPr>
        <w:pStyle w:val="Bezproreda"/>
        <w:spacing w:after="0"/>
        <w:jc w:val="both"/>
      </w:pPr>
      <w:r>
        <w:t xml:space="preserve">             5. Pun. nasljednika Mirjane Sajko – dr. sc. Ljubomir Valković, odvjetnik iz Zagreba,</w:t>
      </w:r>
    </w:p>
    <w:p w:rsidRDefault="00BC6CF8" w:rsidP="00BC6CF8" w:rsidR="00BC6CF8">
      <w:pPr>
        <w:pStyle w:val="Bezproreda"/>
        <w:spacing w:after="0"/>
        <w:jc w:val="both"/>
      </w:pPr>
      <w:r>
        <w:t xml:space="preserve">                 Preradovićeva 34</w:t>
      </w:r>
    </w:p>
    <w:p w:rsidRDefault="00BC6CF8" w:rsidP="00BC6CF8" w:rsidR="00BC6CF8">
      <w:pPr>
        <w:spacing w:after="0"/>
        <w:jc w:val="both"/>
        <w:rPr>
          <w:szCs w:val="20"/>
        </w:rPr>
      </w:pPr>
      <w:r>
        <w:t xml:space="preserve">             6. Sanja Mihalić, odvjetnica iz Varaždina, Stepinčeva 1</w:t>
      </w:r>
    </w:p>
    <w:p w:rsidRDefault="00BC6CF8" w:rsidP="00BC6CF8" w:rsidR="00BC6CF8">
      <w:pPr>
        <w:spacing w:after="0"/>
        <w:jc w:val="both"/>
      </w:pPr>
      <w:r>
        <w:t xml:space="preserve">             7. Varaždinska županija, po pun. iz ZOU Kristijan Horvat, Tihomir Zebec i Kristina </w:t>
      </w:r>
    </w:p>
    <w:p w:rsidRDefault="00BC6CF8" w:rsidP="00BC6CF8" w:rsidR="00BC6CF8">
      <w:pPr>
        <w:spacing w:after="0"/>
        <w:jc w:val="both"/>
      </w:pPr>
      <w:r>
        <w:t xml:space="preserve">                  Bajsić Bogović iz Varaždina, Supilova 7/B</w:t>
      </w:r>
    </w:p>
    <w:p w:rsidRDefault="00BC6CF8" w:rsidP="00BC6CF8" w:rsidR="00BC6CF8">
      <w:pPr>
        <w:spacing w:after="0"/>
        <w:jc w:val="both"/>
      </w:pPr>
      <w:r>
        <w:t xml:space="preserve">             8. E-Oglasna ploča ovoga suda</w:t>
      </w: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</w:p>
    <w:p w:rsidRDefault="00BC6CF8" w:rsidP="00BC6CF8" w:rsidR="00BC6CF8">
      <w:pPr>
        <w:spacing w:after="0"/>
        <w:jc w:val="both"/>
      </w:pPr>
    </w:p>
    <w:p w:rsidRDefault="00AE649C" w:rsidP="00BC6CF8" w:rsidR="00AE649C" w:rsidRPr="00B76F3C">
      <w:pPr>
        <w:pStyle w:val="NormaleSPIS"/>
        <w:spacing w:after="0"/>
      </w:pPr>
    </w:p>
    <w:p w:rsidRDefault="00AB4602" w:rsidP="00BC6CF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C6CF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CA4" w:rsidP="00537B78" w:rsidR="000B5CA4">
      <w:r>
        <w:separator/>
      </w:r>
    </w:p>
  </w:endnote>
  <w:endnote w:id="0" w:type="continuationSeparator">
    <w:p w:rsidRDefault="000B5CA4" w:rsidP="00537B78" w:rsidR="000B5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CA4" w:rsidP="00537B78" w:rsidR="000B5CA4">
      <w:r>
        <w:separator/>
      </w:r>
    </w:p>
  </w:footnote>
  <w:footnote w:id="0" w:type="continuationSeparator">
    <w:p w:rsidRDefault="000B5CA4" w:rsidP="00537B78" w:rsidR="000B5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C3D44"/>
    <w:multiLevelType w:val="hybridMultilevel"/>
    <w:tmpl w:val="7430EA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CA4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4A4E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CF8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2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St-112/2015-269</izvorni_sadrzaj>
    <derivirana_varijabla naziv="DomainObject.Oznaka_1">St-112/2015-269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Ovr-24/18 od 17.10.2018.
ŽALBE 21.03.2017; 23.3.2017
ŽALBA 24.8.2018, 30.8.2018,</izvorni_sadrzaj>
    <derivirana_varijabla naziv="DomainObject.Predmet.PrimjedbaSuca_1">Prileži Ovr-24/18 od 17.10.2018.
ŽALBE 21.03.2017; 23.3.2017
ŽALBA 24.8.2018, 30.8.2018,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St-112/2015-269</izvorni_sadrzaj>
    <derivirana_varijabla naziv="DomainObject.PoslovniBrojDokumenta_1">St-112/2015-269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EC550-7045-4434-9D3C-1E3BECB84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421</properties:Words>
  <properties:Characters>2061</properties:Characters>
  <properties:Lines>73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2018-12-04T11:01:00Z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St-112/2015-269 / Odluka - Rješenje - ispravak rješenja (odluka_St-112_2015-269.docx)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