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df9b" w14:paraId="2c1df9b" w:rsidRDefault="00DF22AA" w:rsidP="00DF22AA" w:rsidR="00DF22AA" w:rsidRPr="00E031C0">
      <w:pPr>
        <w15:collapsed w:val="false"/>
        <w:rPr>
          <w:sz w:val="23"/>
          <w:szCs w:val="23"/>
        </w:rPr>
      </w:pPr>
      <w:bookmarkStart w:name="_GoBack" w:id="0"/>
      <w:bookmarkEnd w:id="0"/>
      <w:r w:rsidRPr="00E031C0">
        <w:rPr>
          <w:sz w:val="23"/>
          <w:szCs w:val="23"/>
        </w:rPr>
        <w:t xml:space="preserve">                  </w:t>
      </w:r>
      <w:r w:rsidRPr="00E031C0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31C0">
        <w:rPr>
          <w:sz w:val="23"/>
          <w:szCs w:val="23"/>
        </w:rPr>
        <w:t xml:space="preserve"> </w:t>
      </w:r>
    </w:p>
    <w:p w:rsidRDefault="00DF22AA" w:rsidP="00DF22AA" w:rsidR="00DF22AA" w:rsidRPr="00E031C0">
      <w:pPr>
        <w:rPr>
          <w:sz w:val="23"/>
          <w:szCs w:val="23"/>
        </w:rPr>
      </w:pPr>
      <w:r w:rsidRPr="00E031C0">
        <w:rPr>
          <w:sz w:val="23"/>
          <w:szCs w:val="23"/>
        </w:rPr>
        <w:t xml:space="preserve"> </w:t>
      </w:r>
      <w:r w:rsidR="00663E58">
        <w:rPr>
          <w:sz w:val="23"/>
          <w:szCs w:val="23"/>
        </w:rPr>
        <w:t xml:space="preserve">  </w:t>
      </w:r>
      <w:r w:rsidRPr="00E031C0">
        <w:rPr>
          <w:sz w:val="23"/>
          <w:szCs w:val="23"/>
        </w:rPr>
        <w:t xml:space="preserve">REPUBLIKA HRVATSKA </w:t>
      </w:r>
    </w:p>
    <w:p w:rsidRDefault="00DF22AA" w:rsidP="00DF22AA" w:rsidR="00DF22AA" w:rsidRPr="00E031C0">
      <w:pPr>
        <w:rPr>
          <w:sz w:val="23"/>
          <w:szCs w:val="23"/>
        </w:rPr>
      </w:pPr>
      <w:r w:rsidRPr="00E031C0">
        <w:rPr>
          <w:sz w:val="23"/>
          <w:szCs w:val="23"/>
        </w:rPr>
        <w:t>TRGOVAČKI SUD U PAZINU</w:t>
      </w:r>
    </w:p>
    <w:p w:rsidRDefault="00663E58" w:rsidP="000F5D50" w:rsidR="00DF22AA">
      <w:pPr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DF22AA" w:rsidRPr="00E031C0">
        <w:rPr>
          <w:sz w:val="23"/>
          <w:szCs w:val="23"/>
        </w:rPr>
        <w:t xml:space="preserve">52000 </w:t>
      </w:r>
      <w:r w:rsidR="003B3178" w:rsidRPr="00E031C0">
        <w:rPr>
          <w:sz w:val="23"/>
          <w:szCs w:val="23"/>
        </w:rPr>
        <w:t>Pazin</w:t>
      </w:r>
      <w:r w:rsidR="00DF22AA" w:rsidRPr="00E031C0">
        <w:rPr>
          <w:sz w:val="23"/>
          <w:szCs w:val="23"/>
        </w:rPr>
        <w:t xml:space="preserve">, Dršćevka 1 </w:t>
      </w:r>
    </w:p>
    <w:p w:rsidRDefault="00663E58" w:rsidP="000F5D50" w:rsidR="00663E58">
      <w:pPr>
        <w:rPr>
          <w:sz w:val="23"/>
          <w:szCs w:val="23"/>
        </w:rPr>
      </w:pPr>
    </w:p>
    <w:p w:rsidRDefault="00663E58" w:rsidP="000F5D50" w:rsidR="00663E58">
      <w:pPr>
        <w:rPr>
          <w:sz w:val="23"/>
          <w:szCs w:val="23"/>
        </w:rPr>
      </w:pPr>
    </w:p>
    <w:p w:rsidRDefault="00663E58" w:rsidP="000F5D50" w:rsidR="00663E58">
      <w:pPr>
        <w:rPr>
          <w:sz w:val="23"/>
          <w:szCs w:val="23"/>
        </w:rPr>
      </w:pPr>
    </w:p>
    <w:p w:rsidRDefault="00663E58" w:rsidP="00663E58" w:rsidR="00663E58">
      <w:pPr>
        <w:jc w:val="right"/>
      </w:pPr>
      <w:r>
        <w:t>10</w:t>
      </w:r>
      <w:r w:rsidRPr="00057D8D">
        <w:t xml:space="preserve"> St-</w:t>
      </w:r>
      <w:r>
        <w:t>444/2017-53</w:t>
      </w:r>
    </w:p>
    <w:p w:rsidRDefault="00663E58" w:rsidP="000F5D50" w:rsidR="00663E58" w:rsidRPr="00E031C0">
      <w:pPr>
        <w:rPr>
          <w:sz w:val="23"/>
          <w:szCs w:val="23"/>
        </w:rPr>
      </w:pPr>
    </w:p>
    <w:p w:rsidRDefault="00DF22AA" w:rsidP="00506529" w:rsidR="00DF22AA" w:rsidRPr="00E031C0">
      <w:pPr>
        <w:ind w:firstLine="708"/>
        <w:jc w:val="both"/>
        <w:rPr>
          <w:sz w:val="23"/>
          <w:szCs w:val="23"/>
        </w:rPr>
      </w:pPr>
      <w:r w:rsidRPr="00E031C0">
        <w:rPr>
          <w:sz w:val="23"/>
          <w:szCs w:val="23"/>
        </w:rPr>
        <w:t xml:space="preserve">Trgovački sud u Pazinu, po stečajnom sucu </w:t>
      </w:r>
      <w:r w:rsidR="00CA67B6" w:rsidRPr="00E031C0">
        <w:rPr>
          <w:sz w:val="23"/>
          <w:szCs w:val="23"/>
        </w:rPr>
        <w:t>Ivanu Dujiću</w:t>
      </w:r>
      <w:r w:rsidRPr="00E031C0">
        <w:rPr>
          <w:sz w:val="23"/>
          <w:szCs w:val="23"/>
        </w:rPr>
        <w:t xml:space="preserve">, </w:t>
      </w:r>
      <w:r w:rsidR="00784E8F">
        <w:rPr>
          <w:sz w:val="23"/>
          <w:szCs w:val="23"/>
        </w:rPr>
        <w:t>u stečajnom</w:t>
      </w:r>
      <w:r w:rsidRPr="00E031C0">
        <w:rPr>
          <w:sz w:val="23"/>
          <w:szCs w:val="23"/>
        </w:rPr>
        <w:t xml:space="preserve"> </w:t>
      </w:r>
      <w:r w:rsidR="00784E8F">
        <w:rPr>
          <w:sz w:val="23"/>
          <w:szCs w:val="23"/>
        </w:rPr>
        <w:t>postupku</w:t>
      </w:r>
      <w:r w:rsidRPr="00E031C0">
        <w:rPr>
          <w:sz w:val="23"/>
          <w:szCs w:val="23"/>
        </w:rPr>
        <w:t xml:space="preserve"> nad </w:t>
      </w:r>
      <w:r w:rsidR="00784E8F">
        <w:t>Stečajnom masom iza PROJEKT PADULJ d.o.o. u stečaju, Rijeka, Markovići 21, OIB: 68091359530</w:t>
      </w:r>
      <w:r w:rsidR="005F752E" w:rsidRPr="00E031C0">
        <w:rPr>
          <w:sz w:val="23"/>
          <w:szCs w:val="23"/>
        </w:rPr>
        <w:t xml:space="preserve">, </w:t>
      </w:r>
      <w:r w:rsidR="005C783D">
        <w:rPr>
          <w:sz w:val="23"/>
          <w:szCs w:val="23"/>
        </w:rPr>
        <w:t>15</w:t>
      </w:r>
      <w:r w:rsidRPr="00E031C0">
        <w:rPr>
          <w:sz w:val="23"/>
          <w:szCs w:val="23"/>
        </w:rPr>
        <w:t xml:space="preserve">. </w:t>
      </w:r>
      <w:r w:rsidR="005C783D">
        <w:rPr>
          <w:sz w:val="23"/>
          <w:szCs w:val="23"/>
        </w:rPr>
        <w:t xml:space="preserve">siječnja </w:t>
      </w:r>
      <w:r w:rsidRPr="00E031C0">
        <w:rPr>
          <w:sz w:val="23"/>
          <w:szCs w:val="23"/>
        </w:rPr>
        <w:t>201</w:t>
      </w:r>
      <w:r w:rsidR="005C783D">
        <w:rPr>
          <w:sz w:val="23"/>
          <w:szCs w:val="23"/>
        </w:rPr>
        <w:t>9</w:t>
      </w:r>
      <w:r w:rsidRPr="00E031C0">
        <w:rPr>
          <w:sz w:val="23"/>
          <w:szCs w:val="23"/>
        </w:rPr>
        <w:t>.</w:t>
      </w:r>
      <w:r w:rsidR="00057D8D" w:rsidRPr="00E031C0">
        <w:rPr>
          <w:sz w:val="23"/>
          <w:szCs w:val="23"/>
        </w:rPr>
        <w:t>,</w:t>
      </w:r>
      <w:r w:rsidRPr="00E031C0">
        <w:rPr>
          <w:sz w:val="23"/>
          <w:szCs w:val="23"/>
        </w:rPr>
        <w:t xml:space="preserve"> donio je slijedeći</w:t>
      </w:r>
    </w:p>
    <w:p w:rsidRDefault="00DF22AA" w:rsidP="00DF22AA" w:rsidR="00DF22AA" w:rsidRPr="00E031C0">
      <w:pPr>
        <w:rPr>
          <w:sz w:val="23"/>
          <w:szCs w:val="23"/>
        </w:rPr>
      </w:pPr>
    </w:p>
    <w:p w:rsidRDefault="00DF22AA" w:rsidP="00DF22AA" w:rsidR="00DF22AA" w:rsidRPr="00E031C0">
      <w:pPr>
        <w:jc w:val="center"/>
        <w:rPr>
          <w:sz w:val="23"/>
          <w:szCs w:val="23"/>
        </w:rPr>
      </w:pPr>
      <w:r w:rsidRPr="00E031C0">
        <w:rPr>
          <w:sz w:val="23"/>
          <w:szCs w:val="23"/>
        </w:rPr>
        <w:t xml:space="preserve">Z A K LJ U Č A K </w:t>
      </w:r>
    </w:p>
    <w:p w:rsidRDefault="00DF22AA" w:rsidP="00DF22AA" w:rsidR="00DF22AA" w:rsidRPr="00E031C0">
      <w:pPr>
        <w:rPr>
          <w:sz w:val="23"/>
          <w:szCs w:val="23"/>
        </w:rPr>
      </w:pPr>
    </w:p>
    <w:p w:rsidRDefault="00DF22AA" w:rsidP="00F21986" w:rsidR="00F21986">
      <w:pPr>
        <w:jc w:val="both"/>
        <w:rPr>
          <w:sz w:val="23"/>
          <w:szCs w:val="23"/>
        </w:rPr>
      </w:pPr>
      <w:r w:rsidRPr="00E031C0">
        <w:rPr>
          <w:sz w:val="23"/>
          <w:szCs w:val="23"/>
        </w:rPr>
        <w:t xml:space="preserve"> </w:t>
      </w:r>
      <w:r w:rsidRPr="00E031C0">
        <w:rPr>
          <w:sz w:val="23"/>
          <w:szCs w:val="23"/>
        </w:rPr>
        <w:tab/>
        <w:t>I</w:t>
      </w:r>
      <w:r w:rsidRPr="00E031C0">
        <w:rPr>
          <w:sz w:val="23"/>
          <w:szCs w:val="23"/>
        </w:rPr>
        <w:tab/>
      </w:r>
      <w:r w:rsidR="00F21986" w:rsidRPr="00F21986">
        <w:rPr>
          <w:sz w:val="23"/>
          <w:szCs w:val="23"/>
        </w:rPr>
        <w:t xml:space="preserve">Nalaže se </w:t>
      </w:r>
      <w:r w:rsidR="00F21986">
        <w:rPr>
          <w:sz w:val="23"/>
          <w:szCs w:val="23"/>
        </w:rPr>
        <w:t>Katji Jajaš</w:t>
      </w:r>
      <w:r w:rsidR="00F21986" w:rsidRPr="00F21986">
        <w:rPr>
          <w:sz w:val="23"/>
          <w:szCs w:val="23"/>
        </w:rPr>
        <w:t xml:space="preserve">, odvjetnici u </w:t>
      </w:r>
      <w:r w:rsidR="00F21986">
        <w:rPr>
          <w:sz w:val="23"/>
          <w:szCs w:val="23"/>
        </w:rPr>
        <w:t>Rijeci</w:t>
      </w:r>
      <w:r w:rsidR="00F21986" w:rsidRPr="00F21986">
        <w:rPr>
          <w:sz w:val="23"/>
          <w:szCs w:val="23"/>
        </w:rPr>
        <w:t xml:space="preserve">, da u roku od osam dana od dostave ovog zaključka (a dostava se smatra obavljenom istekom osmoga dana od dana objave pismena na mrežnoj stranici e-Oglasna ploča sudova - čl. 12. Stečajnog zakona) dostavi </w:t>
      </w:r>
      <w:r w:rsidR="00F21986">
        <w:rPr>
          <w:sz w:val="23"/>
          <w:szCs w:val="23"/>
        </w:rPr>
        <w:t>sudu</w:t>
      </w:r>
      <w:r w:rsidR="00F21986" w:rsidRPr="00F21986">
        <w:rPr>
          <w:sz w:val="23"/>
          <w:szCs w:val="23"/>
        </w:rPr>
        <w:t xml:space="preserve"> punomoć za </w:t>
      </w:r>
      <w:r w:rsidR="00F21986">
        <w:rPr>
          <w:sz w:val="23"/>
          <w:szCs w:val="23"/>
        </w:rPr>
        <w:t xml:space="preserve">zastupanje </w:t>
      </w:r>
      <w:r w:rsidR="00F21986" w:rsidRPr="00F21986">
        <w:rPr>
          <w:sz w:val="23"/>
          <w:szCs w:val="23"/>
        </w:rPr>
        <w:t>Global commerce d.o.o. Cage, Cage 57/B</w:t>
      </w:r>
      <w:r w:rsidR="00F21986">
        <w:rPr>
          <w:sz w:val="23"/>
          <w:szCs w:val="23"/>
        </w:rPr>
        <w:t xml:space="preserve">, u ovom stečajnom postupku. U protivnom sud će nastaviti postupak </w:t>
      </w:r>
      <w:r w:rsidR="00F21986" w:rsidRPr="00F21986">
        <w:rPr>
          <w:sz w:val="23"/>
          <w:szCs w:val="23"/>
        </w:rPr>
        <w:t>ne uzimajući u obzir radnje što ih je obavila</w:t>
      </w:r>
      <w:r w:rsidR="00F21986">
        <w:rPr>
          <w:sz w:val="23"/>
          <w:szCs w:val="23"/>
        </w:rPr>
        <w:t xml:space="preserve"> </w:t>
      </w:r>
      <w:r w:rsidR="00F21986" w:rsidRPr="00F21986">
        <w:rPr>
          <w:sz w:val="23"/>
          <w:szCs w:val="23"/>
        </w:rPr>
        <w:t>osoba bez punomoći.</w:t>
      </w:r>
    </w:p>
    <w:p w:rsidRDefault="00F21986" w:rsidP="005C783D" w:rsidR="00F21986">
      <w:pPr>
        <w:jc w:val="both"/>
        <w:rPr>
          <w:sz w:val="23"/>
          <w:szCs w:val="23"/>
        </w:rPr>
      </w:pPr>
    </w:p>
    <w:p w:rsidRDefault="00F21986" w:rsidP="00F21986" w:rsidR="00DF22AA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II</w:t>
      </w:r>
      <w:r>
        <w:rPr>
          <w:sz w:val="23"/>
          <w:szCs w:val="23"/>
        </w:rPr>
        <w:tab/>
      </w:r>
      <w:r w:rsidR="00DF22AA" w:rsidRPr="00E031C0">
        <w:rPr>
          <w:sz w:val="23"/>
          <w:szCs w:val="23"/>
        </w:rPr>
        <w:t>Poziva</w:t>
      </w:r>
      <w:r w:rsidR="00057D8D" w:rsidRPr="00E031C0">
        <w:rPr>
          <w:sz w:val="23"/>
          <w:szCs w:val="23"/>
        </w:rPr>
        <w:t xml:space="preserve"> </w:t>
      </w:r>
      <w:r w:rsidR="00DF22AA" w:rsidRPr="00E031C0">
        <w:rPr>
          <w:sz w:val="23"/>
          <w:szCs w:val="23"/>
        </w:rPr>
        <w:t xml:space="preserve">se </w:t>
      </w:r>
      <w:r w:rsidR="005C783D" w:rsidRPr="005C783D">
        <w:rPr>
          <w:sz w:val="23"/>
          <w:szCs w:val="23"/>
        </w:rPr>
        <w:t>Global commerce d.o.o. Cage</w:t>
      </w:r>
      <w:r w:rsidR="005C783D">
        <w:rPr>
          <w:sz w:val="23"/>
          <w:szCs w:val="23"/>
        </w:rPr>
        <w:t>, Ca</w:t>
      </w:r>
      <w:r w:rsidR="005C783D" w:rsidRPr="005C783D">
        <w:rPr>
          <w:sz w:val="23"/>
          <w:szCs w:val="23"/>
        </w:rPr>
        <w:t>ge 57/B</w:t>
      </w:r>
      <w:r w:rsidR="005C783D">
        <w:rPr>
          <w:sz w:val="23"/>
          <w:szCs w:val="23"/>
        </w:rPr>
        <w:t xml:space="preserve">, da </w:t>
      </w:r>
      <w:r w:rsidR="00DF22AA" w:rsidRPr="00E031C0">
        <w:rPr>
          <w:sz w:val="23"/>
          <w:szCs w:val="23"/>
        </w:rPr>
        <w:t xml:space="preserve">u roku od </w:t>
      </w:r>
      <w:r w:rsidR="000051AF" w:rsidRPr="00E031C0">
        <w:rPr>
          <w:sz w:val="23"/>
          <w:szCs w:val="23"/>
        </w:rPr>
        <w:t>osam</w:t>
      </w:r>
      <w:r w:rsidR="00DF22AA" w:rsidRPr="00E031C0">
        <w:rPr>
          <w:sz w:val="23"/>
          <w:szCs w:val="23"/>
        </w:rPr>
        <w:t xml:space="preserve"> dana od </w:t>
      </w:r>
      <w:r w:rsidR="0012437B" w:rsidRPr="00E031C0">
        <w:rPr>
          <w:sz w:val="23"/>
          <w:szCs w:val="23"/>
        </w:rPr>
        <w:t>dostave</w:t>
      </w:r>
      <w:r w:rsidR="00DF22AA" w:rsidRPr="00E031C0">
        <w:rPr>
          <w:sz w:val="23"/>
          <w:szCs w:val="23"/>
        </w:rPr>
        <w:t xml:space="preserve"> ovog zaključka</w:t>
      </w:r>
      <w:r w:rsidR="0012437B" w:rsidRPr="00E031C0">
        <w:rPr>
          <w:sz w:val="23"/>
          <w:szCs w:val="23"/>
        </w:rPr>
        <w:t xml:space="preserve"> (a dostava se smatra obavljenom istekom osmoga dana od dana objave pismena na mrežnoj stranici e-Oglasna ploča sudova - čl. 12. Stečajnog zakona)</w:t>
      </w:r>
      <w:r>
        <w:rPr>
          <w:sz w:val="23"/>
          <w:szCs w:val="23"/>
        </w:rPr>
        <w:t xml:space="preserve"> dostavi sudu javnu</w:t>
      </w:r>
      <w:r w:rsidRPr="00F21986">
        <w:rPr>
          <w:sz w:val="23"/>
          <w:szCs w:val="23"/>
        </w:rPr>
        <w:t xml:space="preserve"> ili javno ovjerovljen</w:t>
      </w:r>
      <w:r>
        <w:rPr>
          <w:sz w:val="23"/>
          <w:szCs w:val="23"/>
        </w:rPr>
        <w:t xml:space="preserve">u </w:t>
      </w:r>
      <w:r w:rsidRPr="00F21986">
        <w:rPr>
          <w:sz w:val="23"/>
          <w:szCs w:val="23"/>
        </w:rPr>
        <w:t>isprav</w:t>
      </w:r>
      <w:r>
        <w:rPr>
          <w:sz w:val="23"/>
          <w:szCs w:val="23"/>
        </w:rPr>
        <w:t>u kojom dokazuje prijenos tražbine iz podneska od 11. siječnja 2019.</w:t>
      </w:r>
    </w:p>
    <w:p w:rsidRDefault="00663E58" w:rsidP="00F21986" w:rsidR="00663E58" w:rsidRPr="00E031C0">
      <w:pPr>
        <w:ind w:firstLine="708"/>
        <w:jc w:val="both"/>
        <w:rPr>
          <w:sz w:val="23"/>
          <w:szCs w:val="23"/>
        </w:rPr>
      </w:pPr>
    </w:p>
    <w:p w:rsidRDefault="00DF22AA" w:rsidP="00DF22AA" w:rsidR="00DF22AA" w:rsidRPr="00E031C0">
      <w:pPr>
        <w:jc w:val="center"/>
        <w:rPr>
          <w:sz w:val="23"/>
          <w:szCs w:val="23"/>
        </w:rPr>
      </w:pPr>
      <w:r w:rsidRPr="00E031C0">
        <w:rPr>
          <w:sz w:val="23"/>
          <w:szCs w:val="23"/>
        </w:rPr>
        <w:t>Obrazloženje</w:t>
      </w:r>
    </w:p>
    <w:p w:rsidRDefault="00DF22AA" w:rsidP="00DF22AA" w:rsidR="00DF22AA" w:rsidRPr="00E031C0">
      <w:pPr>
        <w:jc w:val="both"/>
        <w:rPr>
          <w:sz w:val="23"/>
          <w:szCs w:val="23"/>
        </w:rPr>
      </w:pPr>
    </w:p>
    <w:p w:rsidRDefault="00DF22AA" w:rsidP="000E3E3E" w:rsidR="000B2135">
      <w:pPr>
        <w:jc w:val="both"/>
        <w:rPr>
          <w:sz w:val="23"/>
          <w:szCs w:val="23"/>
        </w:rPr>
      </w:pPr>
      <w:r w:rsidRPr="00E031C0">
        <w:rPr>
          <w:sz w:val="23"/>
          <w:szCs w:val="23"/>
        </w:rPr>
        <w:tab/>
      </w:r>
      <w:r w:rsidR="000B2135">
        <w:rPr>
          <w:sz w:val="23"/>
          <w:szCs w:val="23"/>
        </w:rPr>
        <w:t xml:space="preserve">14. siječnja 2019. kod ovog suda zaprimljen je podnesak </w:t>
      </w:r>
      <w:r w:rsidR="000B2135" w:rsidRPr="000B2135">
        <w:rPr>
          <w:sz w:val="23"/>
          <w:szCs w:val="23"/>
        </w:rPr>
        <w:t>Global commerc</w:t>
      </w:r>
      <w:r w:rsidR="000B2135">
        <w:rPr>
          <w:sz w:val="23"/>
          <w:szCs w:val="23"/>
        </w:rPr>
        <w:t>a</w:t>
      </w:r>
      <w:r w:rsidR="000B2135" w:rsidRPr="000B2135">
        <w:rPr>
          <w:sz w:val="23"/>
          <w:szCs w:val="23"/>
        </w:rPr>
        <w:t xml:space="preserve"> d.o.o. Cage, </w:t>
      </w:r>
      <w:r w:rsidR="000B2135">
        <w:rPr>
          <w:sz w:val="23"/>
          <w:szCs w:val="23"/>
        </w:rPr>
        <w:t>zastupanog po Katji Jajaš</w:t>
      </w:r>
      <w:r w:rsidR="000B2135" w:rsidRPr="00F21986">
        <w:rPr>
          <w:sz w:val="23"/>
          <w:szCs w:val="23"/>
        </w:rPr>
        <w:t xml:space="preserve">, odvjetnici u </w:t>
      </w:r>
      <w:r w:rsidR="000B2135">
        <w:rPr>
          <w:sz w:val="23"/>
          <w:szCs w:val="23"/>
        </w:rPr>
        <w:t xml:space="preserve">Rijeci, od </w:t>
      </w:r>
      <w:r w:rsidR="000B2135" w:rsidRPr="000B2135">
        <w:rPr>
          <w:sz w:val="23"/>
          <w:szCs w:val="23"/>
        </w:rPr>
        <w:t>11. siječnja 2019.</w:t>
      </w:r>
      <w:r w:rsidR="000B2135">
        <w:rPr>
          <w:sz w:val="23"/>
          <w:szCs w:val="23"/>
        </w:rPr>
        <w:t xml:space="preserve">, u kojem se navodi da je na </w:t>
      </w:r>
      <w:r w:rsidR="00EA64EA" w:rsidRPr="00EA64EA">
        <w:rPr>
          <w:sz w:val="23"/>
          <w:szCs w:val="23"/>
        </w:rPr>
        <w:t>Global commerc d.o.o. Cage</w:t>
      </w:r>
      <w:r w:rsidR="000B2135">
        <w:rPr>
          <w:sz w:val="23"/>
          <w:szCs w:val="23"/>
        </w:rPr>
        <w:t xml:space="preserve"> prenesena tražbina Zorana Planinšeca</w:t>
      </w:r>
      <w:r w:rsidR="00EA64EA">
        <w:rPr>
          <w:sz w:val="23"/>
          <w:szCs w:val="23"/>
        </w:rPr>
        <w:t xml:space="preserve"> koja je osigurana založnim pravom na k.č. 229/5 k.o. Štinjan.</w:t>
      </w:r>
    </w:p>
    <w:p w:rsidRDefault="000B2135" w:rsidP="000E3E3E" w:rsidR="000B2135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U punomoći koja je dostavljena uz taj podnesak navodi se da je ista </w:t>
      </w:r>
      <w:r w:rsidRPr="000B2135">
        <w:rPr>
          <w:sz w:val="23"/>
          <w:szCs w:val="23"/>
        </w:rPr>
        <w:t>Katji Jajaš, odvjetnici u Rijeci</w:t>
      </w:r>
      <w:r>
        <w:rPr>
          <w:sz w:val="23"/>
          <w:szCs w:val="23"/>
        </w:rPr>
        <w:t>, izdana radi otkupa potraživanja (dakle ne za zastupanje u ovom predmetu odnosno za podnošenje predmetnog podneska u ovom postupku</w:t>
      </w:r>
      <w:r w:rsidR="00EA64EA">
        <w:rPr>
          <w:sz w:val="23"/>
          <w:szCs w:val="23"/>
        </w:rPr>
        <w:t>)</w:t>
      </w:r>
      <w:r>
        <w:rPr>
          <w:sz w:val="23"/>
          <w:szCs w:val="23"/>
        </w:rPr>
        <w:t xml:space="preserve">. Stoga je, </w:t>
      </w:r>
      <w:r w:rsidRPr="000B2135">
        <w:rPr>
          <w:sz w:val="23"/>
          <w:szCs w:val="23"/>
        </w:rPr>
        <w:t xml:space="preserve">temeljem odredbi čl. 98. Zakona o parničnom postupku vezano uz čl. 10. Stečajnog zakona (dalje: SZ), odlučeno kao u </w:t>
      </w:r>
      <w:r>
        <w:rPr>
          <w:sz w:val="23"/>
          <w:szCs w:val="23"/>
        </w:rPr>
        <w:t xml:space="preserve">točki I </w:t>
      </w:r>
      <w:r w:rsidRPr="000B2135">
        <w:rPr>
          <w:sz w:val="23"/>
          <w:szCs w:val="23"/>
        </w:rPr>
        <w:t>izre</w:t>
      </w:r>
      <w:r>
        <w:rPr>
          <w:sz w:val="23"/>
          <w:szCs w:val="23"/>
        </w:rPr>
        <w:t>ke</w:t>
      </w:r>
      <w:r w:rsidRPr="000B2135">
        <w:rPr>
          <w:sz w:val="23"/>
          <w:szCs w:val="23"/>
        </w:rPr>
        <w:t>.</w:t>
      </w:r>
    </w:p>
    <w:p w:rsidRDefault="000B2135" w:rsidP="000B2135" w:rsidR="00DF22A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744E17">
        <w:rPr>
          <w:sz w:val="23"/>
          <w:szCs w:val="23"/>
        </w:rPr>
        <w:t xml:space="preserve">Adekvatnom primjenom </w:t>
      </w:r>
      <w:r w:rsidRPr="000B2135">
        <w:rPr>
          <w:sz w:val="23"/>
          <w:szCs w:val="23"/>
        </w:rPr>
        <w:t>čl. 146. st. 3. SZ-a</w:t>
      </w:r>
      <w:r>
        <w:rPr>
          <w:sz w:val="23"/>
          <w:szCs w:val="23"/>
        </w:rPr>
        <w:t xml:space="preserve"> odlučeno</w:t>
      </w:r>
      <w:r w:rsidR="00EA64EA">
        <w:rPr>
          <w:sz w:val="23"/>
          <w:szCs w:val="23"/>
        </w:rPr>
        <w:t xml:space="preserve"> je </w:t>
      </w:r>
      <w:r>
        <w:rPr>
          <w:sz w:val="23"/>
          <w:szCs w:val="23"/>
        </w:rPr>
        <w:t>kao u točki II izreke.</w:t>
      </w:r>
    </w:p>
    <w:p w:rsidRDefault="000B2135" w:rsidP="000B2135" w:rsidR="000B2135" w:rsidRPr="00E031C0">
      <w:pPr>
        <w:jc w:val="both"/>
        <w:rPr>
          <w:sz w:val="23"/>
          <w:szCs w:val="23"/>
        </w:rPr>
      </w:pPr>
    </w:p>
    <w:p w:rsidRDefault="00DF22AA" w:rsidP="00663E58" w:rsidR="000F5D50">
      <w:pPr>
        <w:jc w:val="center"/>
        <w:rPr>
          <w:sz w:val="23"/>
          <w:szCs w:val="23"/>
        </w:rPr>
      </w:pPr>
      <w:r w:rsidRPr="00E031C0">
        <w:rPr>
          <w:sz w:val="23"/>
          <w:szCs w:val="23"/>
        </w:rPr>
        <w:t xml:space="preserve">U Pazinu, </w:t>
      </w:r>
      <w:r w:rsidR="000B2135" w:rsidRPr="000B2135">
        <w:rPr>
          <w:sz w:val="23"/>
          <w:szCs w:val="23"/>
        </w:rPr>
        <w:t>15. siječnja 2019.</w:t>
      </w:r>
    </w:p>
    <w:p w:rsidRDefault="00663E58" w:rsidP="00663E58" w:rsidR="00663E58" w:rsidRPr="00E031C0">
      <w:pPr>
        <w:jc w:val="center"/>
        <w:rPr>
          <w:sz w:val="23"/>
          <w:szCs w:val="23"/>
        </w:rPr>
      </w:pPr>
    </w:p>
    <w:p w:rsidRDefault="00DF22AA" w:rsidP="00663E58" w:rsidR="00DF22AA" w:rsidRPr="00E031C0">
      <w:pPr>
        <w:ind w:left="4956"/>
        <w:jc w:val="center"/>
        <w:rPr>
          <w:sz w:val="23"/>
          <w:szCs w:val="23"/>
        </w:rPr>
      </w:pPr>
      <w:r w:rsidRPr="00E031C0">
        <w:rPr>
          <w:sz w:val="23"/>
          <w:szCs w:val="23"/>
        </w:rPr>
        <w:t>Stečajni sudac</w:t>
      </w:r>
    </w:p>
    <w:p w:rsidRDefault="00663E58" w:rsidP="00663E58" w:rsidR="00663E58">
      <w:pPr>
        <w:ind w:left="4956"/>
        <w:jc w:val="center"/>
        <w:rPr>
          <w:sz w:val="23"/>
          <w:szCs w:val="23"/>
        </w:rPr>
      </w:pPr>
    </w:p>
    <w:p w:rsidRDefault="00CA67B6" w:rsidP="00663E58" w:rsidR="00DF22AA" w:rsidRPr="00E031C0">
      <w:pPr>
        <w:ind w:left="4956"/>
        <w:jc w:val="center"/>
        <w:rPr>
          <w:sz w:val="23"/>
          <w:szCs w:val="23"/>
        </w:rPr>
      </w:pPr>
      <w:r w:rsidRPr="00E031C0">
        <w:rPr>
          <w:sz w:val="23"/>
          <w:szCs w:val="23"/>
        </w:rPr>
        <w:t>Ivan Dujić</w:t>
      </w:r>
      <w:r w:rsidR="00412141">
        <w:rPr>
          <w:sz w:val="23"/>
          <w:szCs w:val="23"/>
        </w:rPr>
        <w:t>, v.r.</w:t>
      </w:r>
    </w:p>
    <w:p w:rsidRDefault="000F5D50" w:rsidP="00DF22AA" w:rsidR="000F5D50" w:rsidRPr="00E031C0">
      <w:pPr>
        <w:rPr>
          <w:sz w:val="23"/>
          <w:szCs w:val="23"/>
        </w:rPr>
      </w:pPr>
    </w:p>
    <w:p w:rsidRDefault="00663E58" w:rsidP="00DF22AA" w:rsidR="00663E58">
      <w:pPr>
        <w:rPr>
          <w:sz w:val="23"/>
          <w:szCs w:val="23"/>
        </w:rPr>
      </w:pPr>
    </w:p>
    <w:p w:rsidRDefault="00DF22AA" w:rsidP="00DF22AA" w:rsidR="00DF22AA" w:rsidRPr="00E031C0">
      <w:pPr>
        <w:rPr>
          <w:sz w:val="23"/>
          <w:szCs w:val="23"/>
        </w:rPr>
      </w:pPr>
      <w:r w:rsidRPr="00E031C0">
        <w:rPr>
          <w:sz w:val="23"/>
          <w:szCs w:val="23"/>
        </w:rPr>
        <w:t>UPUTA O PRAVNOM LIJEKU:</w:t>
      </w:r>
    </w:p>
    <w:p w:rsidRDefault="00DF22AA" w:rsidP="00DF22AA" w:rsidR="00DF22AA" w:rsidRPr="00E031C0">
      <w:pPr>
        <w:rPr>
          <w:sz w:val="23"/>
          <w:szCs w:val="23"/>
        </w:rPr>
      </w:pPr>
      <w:r w:rsidRPr="00E031C0">
        <w:rPr>
          <w:sz w:val="23"/>
          <w:szCs w:val="23"/>
        </w:rPr>
        <w:t>Protiv zaključka nije dopuštena žalba (čl. 11. st. 9. Stečajnog zakona).</w:t>
      </w:r>
    </w:p>
    <w:p w:rsidRDefault="00DF22AA" w:rsidP="00DF22AA" w:rsidR="00DF22AA">
      <w:pPr>
        <w:rPr>
          <w:sz w:val="23"/>
          <w:szCs w:val="23"/>
        </w:rPr>
      </w:pPr>
    </w:p>
    <w:p w:rsidRDefault="00663E58" w:rsidP="00DF22AA" w:rsidR="00663E58" w:rsidRPr="00E031C0">
      <w:pPr>
        <w:rPr>
          <w:sz w:val="23"/>
          <w:szCs w:val="23"/>
        </w:rPr>
      </w:pPr>
    </w:p>
    <w:p w:rsidRDefault="00DF22AA" w:rsidP="00DF22AA" w:rsidR="00DF22AA" w:rsidRPr="00E031C0">
      <w:pPr>
        <w:rPr>
          <w:sz w:val="23"/>
          <w:szCs w:val="23"/>
        </w:rPr>
      </w:pPr>
      <w:r w:rsidRPr="00E031C0">
        <w:rPr>
          <w:sz w:val="23"/>
          <w:szCs w:val="23"/>
        </w:rPr>
        <w:t>DNA:</w:t>
      </w:r>
    </w:p>
    <w:p w:rsidRDefault="0027076E" w:rsidP="0027076E" w:rsidR="0027076E" w:rsidRPr="00E031C0">
      <w:pPr>
        <w:jc w:val="both"/>
        <w:rPr>
          <w:sz w:val="23"/>
          <w:szCs w:val="23"/>
        </w:rPr>
      </w:pPr>
      <w:r w:rsidRPr="00E031C0">
        <w:rPr>
          <w:sz w:val="23"/>
          <w:szCs w:val="23"/>
        </w:rPr>
        <w:t>- e-oglasna ploča suda – osam dana (čl. 12. SZ-a)</w:t>
      </w:r>
    </w:p>
    <w:p w:rsidRDefault="0027076E" w:rsidP="000B2135" w:rsidR="000B2135">
      <w:pPr>
        <w:jc w:val="both"/>
        <w:rPr>
          <w:sz w:val="23"/>
          <w:szCs w:val="23"/>
        </w:rPr>
      </w:pPr>
      <w:r w:rsidRPr="00E031C0">
        <w:rPr>
          <w:sz w:val="23"/>
          <w:szCs w:val="23"/>
        </w:rPr>
        <w:t xml:space="preserve">- </w:t>
      </w:r>
      <w:r w:rsidR="000B2135" w:rsidRPr="000B2135">
        <w:rPr>
          <w:sz w:val="23"/>
          <w:szCs w:val="23"/>
        </w:rPr>
        <w:t xml:space="preserve">Katji Jajaš, odvjetnici u Rijeci </w:t>
      </w:r>
    </w:p>
    <w:p w:rsidRDefault="000B2135" w:rsidP="00EA64EA" w:rsidR="00EA64EA" w:rsidRPr="00EA64EA">
      <w:pPr>
        <w:jc w:val="both"/>
        <w:rPr>
          <w:sz w:val="23"/>
          <w:szCs w:val="23"/>
        </w:rPr>
      </w:pPr>
      <w:r w:rsidRPr="00EA64EA">
        <w:rPr>
          <w:sz w:val="23"/>
          <w:szCs w:val="23"/>
        </w:rPr>
        <w:t>- Global commerce d.o.o. Cage, Cage 57/B</w:t>
      </w:r>
      <w:r w:rsidR="00EA64EA" w:rsidRPr="00EA64EA">
        <w:rPr>
          <w:sz w:val="23"/>
          <w:szCs w:val="23"/>
        </w:rPr>
        <w:t>, uz preslik podneska sa lista 122-123 spisa</w:t>
      </w:r>
    </w:p>
    <w:p w:rsidRDefault="00EA64EA" w:rsidP="00EA64EA" w:rsidR="000B2135" w:rsidRPr="00EA64EA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0B2135" w:rsidRPr="00EA64EA">
        <w:rPr>
          <w:sz w:val="23"/>
          <w:szCs w:val="23"/>
        </w:rPr>
        <w:t>Zoran Planinšec po pun. Krešimiru Rastiji, odvj. u Osijeku</w:t>
      </w:r>
      <w:r w:rsidRPr="00EA64EA">
        <w:rPr>
          <w:sz w:val="23"/>
          <w:szCs w:val="23"/>
        </w:rPr>
        <w:t>, uz preslik podneska sa lista 122-123 spisa</w:t>
      </w:r>
    </w:p>
    <w:p w:rsidRDefault="00EA64EA" w:rsidP="00EA64EA" w:rsidR="000051AF" w:rsidRPr="00EA64EA">
      <w:pPr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EA64EA">
        <w:rPr>
          <w:sz w:val="23"/>
          <w:szCs w:val="23"/>
        </w:rPr>
        <w:t>stečajni upravitelj Gordan Blagojević, uz preslik podneska sa lista 122-123 spisa</w:t>
      </w:r>
    </w:p>
    <w:sectPr w:rsidSect="00663E58" w:rsidR="000051AF" w:rsidRPr="00EA64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9C1" w:rsidR="00BF29C1">
      <w:r>
        <w:separator/>
      </w:r>
    </w:p>
  </w:endnote>
  <w:endnote w:id="0" w:type="continuationSeparator">
    <w:p w:rsidRDefault="00BF29C1" w:rsidR="00BF2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9C1" w:rsidR="00BF29C1">
      <w:r>
        <w:separator/>
      </w:r>
    </w:p>
  </w:footnote>
  <w:footnote w:id="0" w:type="continuationSeparator">
    <w:p w:rsidRDefault="00BF29C1" w:rsidR="00BF2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2141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663E58" w:rsidR="00FF3AEB">
    <w:pPr>
      <w:pStyle w:val="Zaglavlje"/>
      <w:framePr w:yAlign="center" w:x="5869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1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E58" w:rsidP="00663E58" w:rsidR="00181784">
    <w:pPr>
      <w:pStyle w:val="Zaglavlje"/>
      <w:jc w:val="right"/>
    </w:pPr>
    <w:r>
      <w:t>10</w:t>
    </w:r>
    <w:r w:rsidRPr="00057D8D">
      <w:t xml:space="preserve"> St-</w:t>
    </w:r>
    <w:r>
      <w:t>444/2017-53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FA563A"/>
    <w:multiLevelType w:val="hybridMultilevel"/>
    <w:tmpl w:val="F700711C"/>
    <w:lvl w:tplc="85A69DB0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051AF"/>
    <w:rsid w:val="00017280"/>
    <w:rsid w:val="00057D8D"/>
    <w:rsid w:val="00064912"/>
    <w:rsid w:val="000B2135"/>
    <w:rsid w:val="000E3E3E"/>
    <w:rsid w:val="000F5D50"/>
    <w:rsid w:val="001127CD"/>
    <w:rsid w:val="0012437B"/>
    <w:rsid w:val="00141008"/>
    <w:rsid w:val="001706AD"/>
    <w:rsid w:val="0027076E"/>
    <w:rsid w:val="002F31F2"/>
    <w:rsid w:val="00362BB0"/>
    <w:rsid w:val="003701ED"/>
    <w:rsid w:val="003B3178"/>
    <w:rsid w:val="00412141"/>
    <w:rsid w:val="004179EC"/>
    <w:rsid w:val="00427CE8"/>
    <w:rsid w:val="00506529"/>
    <w:rsid w:val="005508E3"/>
    <w:rsid w:val="00554328"/>
    <w:rsid w:val="005C783D"/>
    <w:rsid w:val="005F752E"/>
    <w:rsid w:val="00606814"/>
    <w:rsid w:val="00607304"/>
    <w:rsid w:val="00663E58"/>
    <w:rsid w:val="006C0CB5"/>
    <w:rsid w:val="00744E17"/>
    <w:rsid w:val="00745785"/>
    <w:rsid w:val="00784E8F"/>
    <w:rsid w:val="007C2998"/>
    <w:rsid w:val="00923783"/>
    <w:rsid w:val="00985388"/>
    <w:rsid w:val="00A221DC"/>
    <w:rsid w:val="00AC0432"/>
    <w:rsid w:val="00AF65FC"/>
    <w:rsid w:val="00BB0488"/>
    <w:rsid w:val="00BC068C"/>
    <w:rsid w:val="00BF29C1"/>
    <w:rsid w:val="00CA67B6"/>
    <w:rsid w:val="00D20BDE"/>
    <w:rsid w:val="00D275BD"/>
    <w:rsid w:val="00D33BC0"/>
    <w:rsid w:val="00DB01C6"/>
    <w:rsid w:val="00DD19C5"/>
    <w:rsid w:val="00DF22AA"/>
    <w:rsid w:val="00E031C0"/>
    <w:rsid w:val="00EA64EA"/>
    <w:rsid w:val="00F1005B"/>
    <w:rsid w:val="00F2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14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14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14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14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14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14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14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14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83158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22966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0399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6037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688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4426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855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5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3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4453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127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31.10.17. u spisu prileži R1-2/15
spis formiran iz R1-2/2015</izvorni_sadrzaj>
    <derivirana_varijabla naziv="DomainObject.Predmet.PrimjedbaSuca_1">31.10.17. u spisu prileži R1-2/15
spis formiran iz R1-2/2015</derivirana_varijabla>
  </DomainObject.Predmet.PrimjedbaSuca>
  <DomainObject.Predmet.ProtustrankaFormated>
    <izvorni_sadrzaj>  Stečajna masa iza PROJEKT PADULJ d.o.o.</izvorni_sadrzaj>
    <derivirana_varijabla naziv="DomainObject.Predmet.ProtustrankaFormated_1">  Stečajna masa iza PROJEKT PADULJ d.o.o.</derivirana_varijabla>
  </DomainObject.Predmet.ProtustrankaFormated>
  <DomainObject.Predmet.ProtustrankaFormatedOIB>
    <izvorni_sadrzaj>  Stečajna masa iza PROJEKT PADULJ d.o.o., OIB 68091359530</izvorni_sadrzaj>
    <derivirana_varijabla naziv="DomainObject.Predmet.ProtustrankaFormatedOIB_1">  Stečajna masa iza PROJEKT PADULJ d.o.o., OIB 68091359530</derivirana_varijabla>
  </DomainObject.Predmet.ProtustrankaFormatedOIB>
  <DomainObject.Predmet.ProtustrankaFormatedWithAdress>
    <izvorni_sadrzaj> Stečajna masa iza PROJEKT PADULJ d.o.o., Markovići 21, 51000 Rijeka</izvorni_sadrzaj>
    <derivirana_varijabla naziv="DomainObject.Predmet.ProtustrankaFormatedWithAdress_1"> Stečajna masa iza PROJEKT PADULJ d.o.o., Markovići 21, 51000 Rijeka</derivirana_varijabla>
  </DomainObject.Predmet.ProtustrankaFormatedWithAdress>
  <DomainObject.Predmet.ProtustrankaFormatedWithAdressOIB>
    <izvorni_sadrzaj> Stečajna masa iza PROJEKT PADULJ d.o.o., OIB 68091359530, Markovići 21, 51000 Rijeka</izvorni_sadrzaj>
    <derivirana_varijabla naziv="DomainObject.Predmet.ProtustrankaFormatedWithAdressOIB_1"> Stečajna masa iza PROJEKT PADULJ d.o.o., OIB 68091359530, Markovići 21, 51000 Rijeka</derivirana_varijabla>
  </DomainObject.Predmet.ProtustrankaFormatedWithAdressOIB>
  <DomainObject.Predmet.ProtustrankaWithAdress>
    <izvorni_sadrzaj>Stečajna masa iza PROJEKT PADULJ d.o.o. Markovići 21, 51000 Rijeka</izvorni_sadrzaj>
    <derivirana_varijabla naziv="DomainObject.Predmet.ProtustrankaWithAdress_1">Stečajna masa iza PROJEKT PADULJ d.o.o. Markovići 21, 51000 Rijeka</derivirana_varijabla>
  </DomainObject.Predmet.ProtustrankaWithAdress>
  <DomainObject.Predmet.ProtustrankaWithAdressOIB>
    <izvorni_sadrzaj>Stečajna masa iza PROJEKT PADULJ d.o.o., OIB 68091359530, Markovići 21, 51000 Rijeka</izvorni_sadrzaj>
    <derivirana_varijabla naziv="DomainObject.Predmet.ProtustrankaWithAdressOIB_1">Stečajna masa iza PROJEKT PADULJ d.o.o., OIB 68091359530, Markovići 21, 51000 Rijeka</derivirana_varijabla>
  </DomainObject.Predmet.ProtustrankaWithAdressOIB>
  <DomainObject.Predmet.ProtustrankaNazivFormated>
    <izvorni_sadrzaj>Stečajna masa iza PROJEKT PADULJ d.o.o.</izvorni_sadrzaj>
    <derivirana_varijabla naziv="DomainObject.Predmet.ProtustrankaNazivFormated_1">Stečajna masa iza PROJEKT PADULJ d.o.o.</derivirana_varijabla>
  </DomainObject.Predmet.ProtustrankaNazivFormated>
  <DomainObject.Predmet.ProtustrankaNazivFormatedOIB>
    <izvorni_sadrzaj>Stečajna masa iza PROJEKT PADULJ d.o.o., OIB 68091359530</izvorni_sadrzaj>
    <derivirana_varijabla naziv="DomainObject.Predmet.ProtustrankaNazivFormatedOIB_1">Stečajna masa iza PROJEKT PADULJ d.o.o., OIB 68091359530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PROJEKT PADULJ d.o.o.</item>
    </izvorni_sadrzaj>
    <derivirana_varijabla naziv="DomainObject.Predmet.ProtuStrankaListFormated_1">
      <item>Stečajna masa iza PROJEKT PADULJ d.o.o.</item>
    </derivirana_varijabla>
  </DomainObject.Predmet.ProtuStrankaListFormated>
  <DomainObject.Predmet.ProtuStrankaListFormatedOIB>
    <izvorni_sadrzaj>
      <item>Stečajna masa iza PROJEKT PADULJ d.o.o., OIB 68091359530</item>
    </izvorni_sadrzaj>
    <derivirana_varijabla naziv="DomainObject.Predmet.ProtuStrankaListFormatedOIB_1">
      <item>Stečajna masa iza PROJEKT PADULJ d.o.o., OIB 68091359530</item>
    </derivirana_varijabla>
  </DomainObject.Predmet.ProtuStrankaListFormatedOIB>
  <DomainObject.Predmet.ProtuStrankaListFormatedWithAdress>
    <izvorni_sadrzaj>
      <item>Stečajna masa iza PROJEKT PADULJ d.o.o., Markovići 21, 51000 Rijeka</item>
    </izvorni_sadrzaj>
    <derivirana_varijabla naziv="DomainObject.Predmet.ProtuStrankaListFormatedWithAdress_1">
      <item>Stečajna masa iza PROJEKT PADULJ d.o.o., Markovići 21, 51000 Rijeka</item>
    </derivirana_varijabla>
  </DomainObject.Predmet.ProtuStrankaListFormatedWithAdress>
  <DomainObject.Predmet.ProtuStrankaListFormatedWithAdressOIB>
    <izvorni_sadrzaj>
      <item>Stečajna masa iza PROJEKT PADULJ d.o.o., OIB 68091359530, Markovići 21, 51000 Rijeka</item>
    </izvorni_sadrzaj>
    <derivirana_varijabla naziv="DomainObject.Predmet.ProtuStrankaListFormatedWithAdressOIB_1">
      <item>Stečajna masa iza PROJEKT PADULJ d.o.o., OIB 68091359530, Markovići 21, 51000 Rijeka</item>
    </derivirana_varijabla>
  </DomainObject.Predmet.ProtuStrankaListFormatedWithAdressOIB>
  <DomainObject.Predmet.ProtuStrankaListNazivFormated>
    <izvorni_sadrzaj>
      <item>Stečajna masa iza PROJEKT PADULJ d.o.o.</item>
    </izvorni_sadrzaj>
    <derivirana_varijabla naziv="DomainObject.Predmet.ProtuStrankaListNazivFormated_1">
      <item>Stečajna masa iza PROJEKT PADULJ d.o.o.</item>
    </derivirana_varijabla>
  </DomainObject.Predmet.ProtuStrankaListNazivFormated>
  <DomainObject.Predmet.ProtuStrankaListNazivFormatedOIB>
    <izvorni_sadrzaj>
      <item>Stečajna masa iza PROJEKT PADULJ d.o.o., OIB 68091359530</item>
    </izvorni_sadrzaj>
    <derivirana_varijabla naziv="DomainObject.Predmet.ProtuStrankaListNazivFormatedOIB_1">
      <item>Stečajna masa iza PROJEKT PADULJ d.o.o., OIB 68091359530</item>
    </derivirana_varijabla>
  </DomainObject.Predmet.ProtuStrankaListNazivFormatedOIB>
  <DomainObject.Predmet.OstaliListFormated>
    <izvorni_sadrzaj>
      <item>odvj. Krešimir Rastija</item>
    </izvorni_sadrzaj>
    <derivirana_varijabla naziv="DomainObject.Predmet.OstaliListFormated_1">
      <item>odvj. Krešimir Rastija</item>
    </derivirana_varijabla>
  </DomainObject.Predmet.OstaliListFormated>
  <DomainObject.Predmet.OstaliListFormatedOIB>
    <izvorni_sadrzaj>
      <item>odvj. Krešimir Rastija, OIB 85559424025</item>
    </izvorni_sadrzaj>
    <derivirana_varijabla naziv="DomainObject.Predmet.OstaliListFormatedOIB_1">
      <item>odvj. Krešimir Rastija, OIB 85559424025</item>
    </derivirana_varijabla>
  </DomainObject.Predmet.OstaliListFormatedOIB>
  <DomainObject.Predmet.OstaliListFormatedWithAdress>
    <izvorni_sadrzaj>
      <item>odvj. Krešimir Rastija, Kapucinska 23/I, 31000 Osijek</item>
    </izvorni_sadrzaj>
    <derivirana_varijabla naziv="DomainObject.Predmet.OstaliListFormatedWithAdress_1">
      <item>odvj. Krešimir Rastija, Kapucinska 23/I, 31000 Osijek</item>
    </derivirana_varijabla>
  </DomainObject.Predmet.OstaliListFormatedWithAdress>
  <DomainObject.Predmet.OstaliListFormatedWithAdressOIB>
    <izvorni_sadrzaj>
      <item>odvj. Krešimir Rastija, OIB 85559424025, Kapucinska 23/I, 31000 Osijek</item>
    </izvorni_sadrzaj>
    <derivirana_varijabla naziv="DomainObject.Predmet.OstaliListFormatedWithAdressOIB_1">
      <item>odvj. Krešimir Rastija, OIB 85559424025, Kapucinska 23/I, 31000 Osijek</item>
    </derivirana_varijabla>
  </DomainObject.Predmet.OstaliListFormatedWithAdressOIB>
  <DomainObject.Predmet.OstaliListNazivFormated>
    <izvorni_sadrzaj>
      <item>odvj. Krešimir Rastija</item>
    </izvorni_sadrzaj>
    <derivirana_varijabla naziv="DomainObject.Predmet.OstaliListNazivFormated_1">
      <item>odvj. Krešimir Rastija</item>
    </derivirana_varijabla>
  </DomainObject.Predmet.OstaliListNazivFormated>
  <DomainObject.Predmet.OstaliListNazivFormatedOIB>
    <izvorni_sadrzaj>
      <item>odvj. Krešimir Rastija, OIB 85559424025</item>
    </izvorni_sadrzaj>
    <derivirana_varijabla naziv="DomainObject.Predmet.OstaliListNazivFormatedOIB_1">
      <item>odvj. Krešimir Rastija, OIB 85559424025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PROJEKT PADULJ d.o.o.</izvorni_sadrzaj>
    <derivirana_varijabla naziv="DomainObject.Predmet.ProtustrankaIDrugi_1">Stečajna masa iza PROJEKT PADULJ d.o.o.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PROJEKT PADULJ d.o.o., OIB 68091359530, Markovići 21, 51000 Rijeka</izvorni_sadrzaj>
    <derivirana_varijabla naziv="DomainObject.Predmet.ProtustrankaIDrugiAdressOIB_1">Stečajna masa iza PROJEKT PADULJ d.o.o., OIB 68091359530,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PROJEKT PADULJ d.o.o.</item>
      <item>odvj. Krešimir Rastija</item>
    </izvorni_sadrzaj>
    <derivirana_varijabla naziv="DomainObject.Predmet.SudioniciListNaziv_1">
      <item>Stečajni upravitelj Jasna Kučević</item>
      <item>Stečajna masa iza PROJEKT PADULJ d.o.o.</item>
      <item>odvj. Krešimir Rastija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izvorni_sadrzaj>
    <derivirana_varijabla naziv="DomainObject.Predmet.SudioniciListAdressOIB_1">
      <item>Stečajni upravitelj Jasna Kučević, OIB 89442269215, Kaštanjer 64,52100 Pula</item>
      <item>Stečajna masa iza PROJEKT PADULJ d.o.o., OIB 68091359530, Markovići 21,51000 Rijeka</item>
      <item>odvj. Krešimir Rastija, OIB 85559424025,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68091359530</item>
      <item>, OIB 85559424025</item>
    </izvorni_sadrzaj>
    <derivirana_varijabla naziv="DomainObject.Predmet.SudioniciListNazivOIB_1">
      <item>, OIB 89442269215</item>
      <item>, OIB 68091359530</item>
      <item>, OIB 85559424025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2018.</izvorni_sadrzaj>
    <derivirana_varijabla naziv="DomainObject.Predmet.DatumZadnjeOdrzaneSudskeRadnje_1">23. ožujka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St-444/2017-49</izvorni_sadrzaj>
    <derivirana_varijabla naziv="DomainObject.PredzadnjaOdlukaIzPredmeta.Oznaka_1">St-444/2017-49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2028</properties:Characters>
  <properties:Lines>57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2019-01-16T07:15:00Z</dcterms:created>
  <dc:creator>Jasmina Matika</dc:creator>
  <cp:lastModifiedBy>Sanja Lakošeljac</cp:lastModifiedBy>
  <dcterms:modified xmlns:xsi="http://www.w3.org/2001/XMLSchema-instance" xsi:type="dcterms:W3CDTF">2019-01-16T09:18:00Z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(ST-444~17 - zaključak - dokaz o prijenosu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