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d3a51" w14:paraId="b6d3a51" w:rsidRDefault="00F56A3B" w:rsidP="005D7BF8" w:rsidR="00F56A3B"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56A3B" w:rsidP="005D7BF8" w:rsidR="00F56A3B" w:rsidRPr="005D7BF8">
      <w:pPr>
        <w:pStyle w:val="Bezproreda"/>
        <w:jc w:val="both"/>
      </w:pPr>
      <w:r w:rsidRPr="005D7BF8">
        <w:rPr>
          <w:rFonts w:eastAsia="MS Mincho"/>
        </w:rPr>
        <w:t xml:space="preserve">   REPUBLIKA HRVATSKA</w:t>
      </w:r>
    </w:p>
    <w:p w:rsidRDefault="00F56A3B" w:rsidP="005D7BF8" w:rsidR="00F56A3B" w:rsidRPr="005D7BF8">
      <w:pPr>
        <w:pStyle w:val="Bezproreda"/>
        <w:jc w:val="both"/>
      </w:pPr>
      <w:r w:rsidRPr="005D7BF8">
        <w:rPr>
          <w:rFonts w:eastAsia="MS Mincho"/>
        </w:rPr>
        <w:t>TRGOVAČKI SUD U RIJECI</w:t>
      </w:r>
    </w:p>
    <w:p w:rsidRDefault="00F56A3B" w:rsidP="005D7BF8" w:rsidR="00F56A3B" w:rsidRPr="005D7BF8">
      <w:pPr>
        <w:pStyle w:val="Bezproreda"/>
        <w:jc w:val="both"/>
        <w:rPr>
          <w:rFonts w:eastAsia="MS Mincho"/>
        </w:rPr>
      </w:pPr>
      <w:r w:rsidRPr="005D7BF8">
        <w:rPr>
          <w:rFonts w:eastAsia="MS Mincho"/>
        </w:rPr>
        <w:t xml:space="preserve">       Rijeka, Zadarska 1 i 3</w:t>
      </w:r>
    </w:p>
    <w:p w:rsidRDefault="00F56A3B" w:rsidR="00F56A3B"/>
    <w:p w:rsidRDefault="00CB179B" w:rsidP="00321306" w:rsidR="00CB179B">
      <w:pPr>
        <w:rPr>
          <w:b/>
        </w:rPr>
      </w:pPr>
    </w:p>
    <w:p w:rsidRDefault="006E4C0D" w:rsidP="00321306" w:rsidR="006E4C0D" w:rsidRPr="009B6B23">
      <w:pPr>
        <w:rPr>
          <w:b/>
        </w:rPr>
      </w:pPr>
    </w:p>
    <w:p w:rsidRDefault="00C51A93" w:rsidP="00321306" w:rsidR="00C51A93" w:rsidRPr="009B6B23">
      <w:pPr>
        <w:rPr>
          <w:b/>
        </w:rPr>
      </w:pPr>
    </w:p>
    <w:p w:rsidRDefault="002C1367" w:rsidP="00321306" w:rsidR="002C1367" w:rsidRPr="009B6B23">
      <w:pPr>
        <w:rPr>
          <w:b/>
        </w:rPr>
      </w:pPr>
    </w:p>
    <w:p w:rsidRDefault="00822CED" w:rsidP="00321306" w:rsidR="00822CED">
      <w:pPr>
        <w:jc w:val="right"/>
      </w:pP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F42BEE" w:rsidR="00F42BEE" w:rsidRPr="00F42BEE">
      <w:pPr>
        <w:jc w:val="both"/>
      </w:pPr>
      <w:r>
        <w:tab/>
      </w:r>
      <w:r w:rsidR="00F42BEE" w:rsidRPr="00F42BEE">
        <w:t xml:space="preserve">Trgovački sud u Rijeci, OIB 88785964957, po sucu pojedincu Danieli Korlević, odlučujući o prijedlogu Financijske agencije, Regionalni centar Rijeka, Rijeka, F. Kurelca 8 za otvaranje stečajnog postupka nad dužnikom trgovačkim društvom </w:t>
      </w:r>
      <w:r w:rsidR="000E41CB">
        <w:t xml:space="preserve"> </w:t>
      </w:r>
      <w:r w:rsidR="000E41CB" w:rsidRPr="000E41CB">
        <w:rPr>
          <w:b/>
        </w:rPr>
        <w:t>GUMIKS d.o.o. za  trgovinu</w:t>
      </w:r>
      <w:r w:rsidR="000E41CB">
        <w:rPr>
          <w:b/>
        </w:rPr>
        <w:t xml:space="preserve">, ugostiteljstvo </w:t>
      </w:r>
      <w:r w:rsidR="00F42BEE" w:rsidRPr="00F42BEE">
        <w:rPr>
          <w:b/>
        </w:rPr>
        <w:t>i usluge</w:t>
      </w:r>
      <w:r w:rsidR="000E41CB">
        <w:rPr>
          <w:b/>
        </w:rPr>
        <w:t>, Brinje, Frankopanska 1/b</w:t>
      </w:r>
      <w:r w:rsidR="00F42BEE" w:rsidRPr="00F42BEE">
        <w:rPr>
          <w:b/>
        </w:rPr>
        <w:t xml:space="preserve">, </w:t>
      </w:r>
      <w:r w:rsidR="00F42BEE" w:rsidRPr="00F42BEE">
        <w:t xml:space="preserve">dana </w:t>
      </w:r>
      <w:r w:rsidR="00F42BEE">
        <w:t xml:space="preserve"> 2</w:t>
      </w:r>
      <w:r w:rsidR="000E41CB">
        <w:t>5</w:t>
      </w:r>
      <w:r w:rsidR="00F42BEE">
        <w:t>. siječnja 2017.</w:t>
      </w:r>
      <w:r w:rsidR="00F42BEE" w:rsidRPr="00F42BEE">
        <w:t xml:space="preserve"> godine  </w:t>
      </w:r>
    </w:p>
    <w:p w:rsidRDefault="00A61FB3" w:rsidP="009B6B23" w:rsidR="00A61FB3"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0E41CB" w:rsidR="00BA4450" w:rsidRPr="000E41CB">
      <w:pPr>
        <w:pStyle w:val="Bezproreda"/>
        <w:numPr>
          <w:ilvl w:val="0"/>
          <w:numId w:val="5"/>
        </w:numPr>
        <w:ind w:firstLine="0" w:left="0"/>
      </w:pPr>
      <w:r w:rsidRPr="000E41CB">
        <w:rPr>
          <w:bCs/>
        </w:rPr>
        <w:t>O</w:t>
      </w:r>
      <w:r w:rsidR="00321306" w:rsidRPr="000E41CB">
        <w:rPr>
          <w:bCs/>
        </w:rPr>
        <w:t>tvara se stečajni postupak nad dužnik</w:t>
      </w:r>
      <w:r w:rsidR="0055287B" w:rsidRPr="000E41CB">
        <w:rPr>
          <w:bCs/>
        </w:rPr>
        <w:t xml:space="preserve">om </w:t>
      </w:r>
      <w:r w:rsidR="000E41CB" w:rsidRPr="000E41CB">
        <w:rPr>
          <w:b/>
        </w:rPr>
        <w:t>GUMIKS d.o.o. za  trgovinu, ugostiteljstvo i usluge, Brinje, Frankopanska 1/b</w:t>
      </w:r>
      <w:r w:rsidR="000E41CB">
        <w:rPr>
          <w:b/>
        </w:rPr>
        <w:t>, OIB 33500129220.</w:t>
      </w:r>
    </w:p>
    <w:p w:rsidRDefault="000E41CB" w:rsidP="000E41CB" w:rsidR="000E41CB" w:rsidRPr="00BA4450">
      <w:pPr>
        <w:pStyle w:val="Bezproreda"/>
      </w:pPr>
    </w:p>
    <w:p w:rsidRDefault="008944FA" w:rsidP="00E54DFB" w:rsidR="006B2A66" w:rsidRPr="00FA7CB6">
      <w:pPr>
        <w:pStyle w:val="Bezproreda"/>
      </w:pPr>
      <w:r>
        <w:t>II.</w:t>
      </w:r>
      <w:r w:rsidR="00BA4450">
        <w:t xml:space="preserve">    </w:t>
      </w:r>
      <w:r w:rsidR="00E54DFB">
        <w:t xml:space="preserve"> </w:t>
      </w:r>
      <w:r w:rsidR="00BA4450">
        <w:t xml:space="preserve"> </w:t>
      </w:r>
      <w:r w:rsidR="00321306" w:rsidRPr="00990266">
        <w:t>Za stečajnog upravitelja imenuje se</w:t>
      </w:r>
      <w:r w:rsidR="00F45B90">
        <w:t xml:space="preserve"> </w:t>
      </w:r>
      <w:r w:rsidR="00BA4450">
        <w:t xml:space="preserve">Dubravka Stašić, Rijeka, Vatroslava </w:t>
      </w:r>
      <w:r w:rsidR="00E54DFB">
        <w:t xml:space="preserve">    </w:t>
      </w:r>
      <w:r w:rsidR="00BA4450">
        <w:t xml:space="preserve">Lisinskog 2, OIBN 23303100671. </w:t>
      </w:r>
    </w:p>
    <w:p w:rsidRDefault="00FA7CB6" w:rsidP="00E54DFB" w:rsidR="00FA7CB6" w:rsidRPr="00FA7CB6">
      <w:pPr>
        <w:pStyle w:val="Bezproreda"/>
      </w:pPr>
    </w:p>
    <w:p w:rsidRDefault="00A61FB3" w:rsidP="00E54DFB" w:rsidR="00BA4450">
      <w:pPr>
        <w:pStyle w:val="Bezproreda"/>
        <w:rPr>
          <w:b/>
        </w:rPr>
      </w:pPr>
      <w:r>
        <w:rPr>
          <w:bCs/>
        </w:rPr>
        <w:t>I</w:t>
      </w:r>
      <w:r w:rsidR="00BA4450">
        <w:rPr>
          <w:bCs/>
        </w:rPr>
        <w:t xml:space="preserve">II. </w:t>
      </w:r>
      <w:r w:rsidR="00E54DFB">
        <w:rPr>
          <w:bCs/>
        </w:rPr>
        <w:t xml:space="preserve">   </w:t>
      </w:r>
      <w:r w:rsidR="00321306" w:rsidRPr="00990266">
        <w:rPr>
          <w:bCs/>
        </w:rPr>
        <w:t>Zaključuje se stečajni postupak nad dužnik</w:t>
      </w:r>
      <w:r w:rsidR="0055287B" w:rsidRPr="00990266">
        <w:rPr>
          <w:bCs/>
        </w:rPr>
        <w:t xml:space="preserve">om </w:t>
      </w:r>
      <w:r w:rsidR="000E41CB" w:rsidRPr="000E41CB">
        <w:rPr>
          <w:b/>
        </w:rPr>
        <w:t>GUMIKS d.o.o. za  trgovinu, ugostiteljstvo i usluge, Brinje, Frankopanska 1/b, OIB 33500129220.</w:t>
      </w:r>
    </w:p>
    <w:p w:rsidRDefault="000E41CB" w:rsidP="00E54DFB" w:rsidR="000E41CB">
      <w:pPr>
        <w:pStyle w:val="Bezproreda"/>
        <w:rPr>
          <w:b/>
        </w:rPr>
      </w:pPr>
    </w:p>
    <w:p w:rsidRDefault="00A61FB3" w:rsidP="00E54DFB" w:rsidR="00321306">
      <w:pPr>
        <w:pStyle w:val="Bezproreda"/>
        <w:rPr>
          <w:bCs/>
        </w:rPr>
      </w:pPr>
      <w:r>
        <w:rPr>
          <w:bCs/>
        </w:rPr>
        <w:t xml:space="preserve"> </w:t>
      </w:r>
      <w:r w:rsidR="008944FA">
        <w:rPr>
          <w:bCs/>
        </w:rPr>
        <w:t>IV.</w:t>
      </w:r>
      <w:r w:rsidR="008944FA">
        <w:rPr>
          <w:bCs/>
        </w:rPr>
        <w:tab/>
      </w:r>
      <w:r w:rsidR="00296C99" w:rsidRPr="00990266">
        <w:rPr>
          <w:bCs/>
        </w:rPr>
        <w:t>Ovo rješenje objavit</w:t>
      </w:r>
      <w:r w:rsidR="00321306" w:rsidRPr="00990266">
        <w:rPr>
          <w:bCs/>
        </w:rPr>
        <w:t xml:space="preserve"> će se </w:t>
      </w:r>
      <w:r w:rsidR="008F290E">
        <w:rPr>
          <w:bCs/>
        </w:rPr>
        <w:t>na mrežnoj stranici e-O</w:t>
      </w:r>
      <w:r w:rsidR="00C848FC" w:rsidRPr="00990266">
        <w:rPr>
          <w:bCs/>
        </w:rPr>
        <w:t>glasn</w:t>
      </w:r>
      <w:r w:rsidR="008F290E">
        <w:rPr>
          <w:bCs/>
        </w:rPr>
        <w:t>a</w:t>
      </w:r>
      <w:r w:rsidR="00C848FC" w:rsidRPr="00990266">
        <w:rPr>
          <w:bCs/>
        </w:rPr>
        <w:t xml:space="preserve"> ploč</w:t>
      </w:r>
      <w:r w:rsidR="008F290E">
        <w:rPr>
          <w:bCs/>
        </w:rPr>
        <w:t>a</w:t>
      </w:r>
      <w:r w:rsidR="00C848FC" w:rsidRPr="00990266">
        <w:rPr>
          <w:bCs/>
        </w:rPr>
        <w:t xml:space="preserve"> sud</w:t>
      </w:r>
      <w:r w:rsidR="008F290E">
        <w:rPr>
          <w:bCs/>
        </w:rPr>
        <w:t>ov</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8944FA" w:rsidP="008944FA" w:rsidR="008944FA" w:rsidRPr="00990266">
      <w:pPr>
        <w:pStyle w:val="Bezproreda"/>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BA4450" w:rsidP="00152B6F" w:rsidR="00BA4450">
      <w:pPr>
        <w:jc w:val="both"/>
      </w:pPr>
      <w:r>
        <w:tab/>
      </w:r>
    </w:p>
    <w:p w:rsidRDefault="001C5329" w:rsidP="001C5329" w:rsidR="001C5329">
      <w:pPr>
        <w:jc w:val="both"/>
      </w:pPr>
      <w:r>
        <w:tab/>
        <w:t xml:space="preserve">Financijska agencija, Regionalni centar Rijeka podnijela je ovome sudu 17. ožujka 2016. godine prijedlog za otvaranje stečajnog postupka nad dužnikom GUMIKS d.o.o. za trgovinu, ugostiteljstvo i usluge, Brinje, Frankopanska 1/b, OIB 33500129220 (dalje: dužnik) temeljem čl.110. st.1. Stečajnog zakona (Narodne novine, br. 71/15, dalje: SZ-a). </w:t>
      </w:r>
    </w:p>
    <w:p w:rsidRDefault="001C5329" w:rsidP="001C5329" w:rsidR="001C5329">
      <w:pPr>
        <w:jc w:val="both"/>
      </w:pPr>
      <w:r>
        <w:lastRenderedPageBreak/>
        <w:tab/>
        <w:t xml:space="preserve">Predlagatelj je u prijedlogu naveo da dužnik na dan 01. rujna 2015. godine u Očevidniku redoslijeda osnova za plaćanje ima evidentirane neizvršene osnove za plaćanje u neprekinutom razdoblju od 1071 dan u ukupnom iznosu od 64.828,45 kn u koji iznos je uračunata i kamata i naknada Financijske agencije za provedbe ovrhe, da dužnik ima jednog zaposlenika, te dostavila potvrdu o neizvršenim osnovama za plaćanje iz koje proizlazi da dužnik na dan 27. rujna 2016. godine ima evidentirane neizvršene osnove za plaćanje u neprekinutom razdoblju od 1462 dana. </w:t>
      </w:r>
    </w:p>
    <w:p w:rsidRDefault="001C5329" w:rsidP="001C5329" w:rsidR="001C5329">
      <w:pPr>
        <w:jc w:val="both"/>
      </w:pPr>
    </w:p>
    <w:p w:rsidRDefault="001C5329" w:rsidP="001C5329" w:rsidR="001C5329">
      <w:pPr>
        <w:jc w:val="both"/>
      </w:pPr>
      <w:r>
        <w:tab/>
        <w:t xml:space="preserve">Rješenjem posl. br. St-712/16-5 od 17. listopada 2016. godine pokrenut je prethodni postupak radi utvrđivanja pretpostavki za otvaranje stečajnog postupka nad dužnikom, naloženo osobi ovlaštenoj za zastupanje dužnika Nikole Jelića iz Brinja, Frankopanska 1/b,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C5329" w:rsidP="001C5329" w:rsidR="001C5329">
      <w:pPr>
        <w:jc w:val="both"/>
      </w:pPr>
      <w:r>
        <w:t xml:space="preserve"> </w:t>
      </w:r>
      <w:r>
        <w:tab/>
        <w:t xml:space="preserve">Zastupnik dužnika po zakonu dostavio je sudu popis dugotrajne imovine iz koje je razvidno da dužnik ima u vlasništvu građevinski objekt – radionu za servisiranje guma u sklopu dvorišne zgrade čija nabavna vrijednost 24. siječnja 2004. godine iznosi 115.383,49 kn, a knjigovodstvena vrijednost na kraju 2015. godine iznosi 94.388,24 kn. </w:t>
      </w:r>
    </w:p>
    <w:p w:rsidRDefault="001C5329" w:rsidP="001C5329" w:rsidR="001C5329">
      <w:pPr>
        <w:jc w:val="both"/>
      </w:pPr>
      <w:r>
        <w:tab/>
        <w:t>Dužnik ima potraživanja prema trećim osobama i to Violeti Knežević vl. Knežević coop Zadar u iznosu 9.552,05 kn i Ivoni Tomaš vl. M&amp;D Seget Donji u iznosu 40.186,80 kn. Potraživanje prema Ivoni Tomaš vl. M&amp;D Seget Donji dužnik nije naplatio budući se prema podacima FINE na dan 10. rujna 2015. godine njegovo potraživanje u Očevidniku redoslijeda osnova za plaćanje nalazi na 70. mjestu.</w:t>
      </w:r>
    </w:p>
    <w:p w:rsidRDefault="001C5329" w:rsidP="001C5329" w:rsidR="001C5329">
      <w:pPr>
        <w:jc w:val="both"/>
      </w:pPr>
      <w:r>
        <w:t xml:space="preserve"> </w:t>
      </w:r>
      <w:r>
        <w:tab/>
        <w:t xml:space="preserve">Dužnik nema druge imovine. </w:t>
      </w:r>
    </w:p>
    <w:p w:rsidRDefault="001C5329" w:rsidP="001C5329" w:rsidR="001C5329">
      <w:pPr>
        <w:jc w:val="both"/>
      </w:pPr>
      <w:r>
        <w:tab/>
        <w:t xml:space="preserve">Obzirom da je do završetka prethodnog postupka kod dužnika utvrđeno postojanje stečajnog razloga, nesposobnost za plaćanje iz čl.6. Stečajnog zakona, kao i činjenica nedostatnosti dužnikove imovine za namirenje troškova stečajnog postupka sud je pozvao osobe koje imaju pravni interes za provedbom stečajnog postupka, da u roku od 15 dana uplate predujam za namirenje troškova otvorenoga stečajnog postupka u iznosu 31.500,00 kn. </w:t>
      </w:r>
    </w:p>
    <w:p w:rsidRDefault="001C5329" w:rsidP="001C5329" w:rsidR="00152B6F">
      <w:pPr>
        <w:jc w:val="both"/>
      </w:pPr>
      <w:r>
        <w:tab/>
        <w:t>Specifikacija predvidivih troškova obuhvaća trošak nagrade stečajnom upravitelju u bruto iznosu od 10.000,00 kn, naknada troškova stečajnom upravitelju 5.000,00 kn troškovi vođenja knjigovodstva u iznosu od 15.500,00 kn te ostali troškovi (troškovi pečata, troškovi platnog prometa) u iznosu od 1.000,00 kn.</w:t>
      </w:r>
    </w:p>
    <w:p w:rsidRDefault="00905063" w:rsidP="00464812" w:rsidR="001A7568" w:rsidRPr="001A7568">
      <w:pPr>
        <w:jc w:val="both"/>
      </w:pPr>
      <w:r>
        <w:tab/>
      </w:r>
      <w:r w:rsidR="001A7568" w:rsidRPr="001A7568">
        <w:t xml:space="preserve">Prema odredbi čl.5. st.1. i 2. </w:t>
      </w:r>
      <w:r w:rsidR="00FA7CB6">
        <w:t>SZ</w:t>
      </w:r>
      <w:r w:rsidR="008F290E">
        <w:t>-a</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1C5329">
        <w:t>13. prosinca</w:t>
      </w:r>
      <w:r>
        <w:t xml:space="preserve"> 2016. godine pozvane su osobe koje imaju pravni interes za provedbom stečajnog postupka da u roku od 15 dana uplate predujam u visini od </w:t>
      </w:r>
      <w:r w:rsidR="001C5329">
        <w:t>31.5</w:t>
      </w:r>
      <w:r w:rsidR="00151B2E">
        <w:t>00</w:t>
      </w:r>
      <w:r w:rsidR="009E7840">
        <w:t>,00</w:t>
      </w:r>
      <w:r>
        <w:t xml:space="preserve"> kn, za namirenje troškova otvorenog stečajnog postupka. Predmetno rješenje objav</w:t>
      </w:r>
      <w:r w:rsidR="00FA7CB6">
        <w:t>ljeno je na mrežnoj stranici e-O</w:t>
      </w:r>
      <w:r>
        <w:t xml:space="preserve">glasne ploče suda dana </w:t>
      </w:r>
      <w:r w:rsidR="001C5329">
        <w:t>13. prosinca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1C5329">
        <w:t>13. prosinca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w:t>
      </w:r>
      <w:r w:rsidR="00464812">
        <w:t xml:space="preserve"> 132</w:t>
      </w:r>
      <w:r>
        <w:t>.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1C5329">
        <w:rPr>
          <w:bCs/>
        </w:rPr>
        <w:t>25</w:t>
      </w:r>
      <w:r w:rsidR="00464812">
        <w:rPr>
          <w:bCs/>
        </w:rPr>
        <w:t>. siječnja</w:t>
      </w:r>
      <w:r w:rsidR="00815FF9" w:rsidRPr="001A7568">
        <w:rPr>
          <w:bCs/>
        </w:rPr>
        <w:t xml:space="preserve"> </w:t>
      </w:r>
      <w:r w:rsidR="00A274AB" w:rsidRPr="001A7568">
        <w:rPr>
          <w:bCs/>
        </w:rPr>
        <w:t>201</w:t>
      </w:r>
      <w:r w:rsidR="00464812">
        <w:rPr>
          <w:bCs/>
        </w:rPr>
        <w:t>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E33B5" w:rsidR="00EE33B5">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EE33B5">
        <w:t xml:space="preserve"> </w:t>
      </w:r>
    </w:p>
    <w:p w:rsidRDefault="00EE33B5" w:rsidP="001A5F3A" w:rsidR="00EE33B5">
      <w:pPr>
        <w:ind w:firstLine="708" w:left="1416"/>
        <w:jc w:val="right"/>
      </w:pPr>
      <w:r>
        <w:t xml:space="preserve">  </w:t>
      </w: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pPr>
        <w:jc w:val="both"/>
        <w:rPr>
          <w:bCs/>
        </w:rPr>
      </w:pPr>
      <w:r w:rsidRPr="00B96C6F">
        <w:rPr>
          <w:bCs/>
        </w:rPr>
        <w:t>Protiv rješenja o zaključenju stečajnog postupka dopuštena je žalba u roku od osam dana.</w:t>
      </w:r>
    </w:p>
    <w:p w:rsidRDefault="00F67BC1" w:rsidR="00F67BC1">
      <w:pPr>
        <w:rPr>
          <w:b/>
          <w:sz w:val="20"/>
          <w:szCs w:val="20"/>
        </w:rPr>
      </w:pPr>
    </w:p>
    <w:p w:rsidRDefault="00EE33B5" w:rsidR="00EE33B5">
      <w:pPr>
        <w:rPr>
          <w:b/>
          <w:sz w:val="20"/>
          <w:szCs w:val="20"/>
        </w:rPr>
      </w:pPr>
    </w:p>
    <w:p w:rsidRDefault="00EE33B5" w:rsidR="00EE33B5">
      <w:pPr>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w:t>
      </w:r>
      <w:r w:rsidR="00A00250">
        <w:rPr>
          <w:sz w:val="20"/>
          <w:szCs w:val="20"/>
        </w:rPr>
        <w:t>e</w:t>
      </w:r>
      <w:r w:rsidR="00CC0BD7" w:rsidRPr="001A7568">
        <w:rPr>
          <w:sz w:val="20"/>
          <w:szCs w:val="20"/>
        </w:rPr>
        <w:t>m</w:t>
      </w:r>
      <w:r w:rsidR="00FA2891">
        <w:rPr>
          <w:sz w:val="20"/>
          <w:szCs w:val="20"/>
        </w:rPr>
        <w:t xml:space="preserve"> zastupniku dužn</w:t>
      </w:r>
      <w:r w:rsidR="00D25CC2">
        <w:rPr>
          <w:sz w:val="20"/>
          <w:szCs w:val="20"/>
        </w:rPr>
        <w:t>i</w:t>
      </w:r>
      <w:r w:rsidR="00FA2891">
        <w:rPr>
          <w:sz w:val="20"/>
          <w:szCs w:val="20"/>
        </w:rPr>
        <w:t xml:space="preserve">ka po zakonu </w:t>
      </w:r>
      <w:r w:rsidR="001C5329">
        <w:rPr>
          <w:sz w:val="20"/>
          <w:szCs w:val="20"/>
        </w:rPr>
        <w:t>Nikola Jelić</w:t>
      </w:r>
      <w:r w:rsidR="00464812">
        <w:rPr>
          <w:sz w:val="20"/>
          <w:szCs w:val="20"/>
        </w:rPr>
        <w:t xml:space="preserve"> na adresu dužn</w:t>
      </w:r>
      <w:r w:rsidR="00FA71A0">
        <w:rPr>
          <w:sz w:val="20"/>
          <w:szCs w:val="20"/>
        </w:rPr>
        <w:t>ika</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5E1726">
        <w:rPr>
          <w:sz w:val="20"/>
          <w:szCs w:val="20"/>
        </w:rPr>
        <w:t xml:space="preserve">elektronski i </w:t>
      </w:r>
      <w:r w:rsidR="0041378B" w:rsidRPr="001A7568">
        <w:rPr>
          <w:sz w:val="20"/>
          <w:szCs w:val="20"/>
        </w:rPr>
        <w:t xml:space="preserve">po </w:t>
      </w:r>
      <w:r w:rsidR="00321306" w:rsidRPr="001A7568">
        <w:rPr>
          <w:sz w:val="20"/>
          <w:szCs w:val="20"/>
        </w:rPr>
        <w:t>pravomoćnosti</w:t>
      </w:r>
      <w:r w:rsidR="00F67BC1">
        <w:rPr>
          <w:sz w:val="20"/>
          <w:szCs w:val="20"/>
        </w:rPr>
        <w:t xml:space="preserve"> </w:t>
      </w:r>
    </w:p>
    <w:p w:rsidRDefault="00A00250" w:rsidP="00A00250" w:rsidR="00A00250" w:rsidRPr="001A7568">
      <w:pPr>
        <w:rPr>
          <w:sz w:val="20"/>
          <w:szCs w:val="20"/>
        </w:rPr>
      </w:pPr>
      <w:r w:rsidRPr="001A7568">
        <w:rPr>
          <w:sz w:val="20"/>
          <w:szCs w:val="20"/>
        </w:rPr>
        <w:t>- e-oglasna ploča suda istog dana</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U Rijeci,</w:t>
      </w:r>
      <w:r w:rsidR="006B0015" w:rsidRPr="001A7568">
        <w:rPr>
          <w:sz w:val="20"/>
          <w:szCs w:val="20"/>
        </w:rPr>
        <w:t xml:space="preserve"> </w:t>
      </w:r>
      <w:r w:rsidR="001C5329">
        <w:rPr>
          <w:sz w:val="20"/>
          <w:szCs w:val="20"/>
        </w:rPr>
        <w:t>25</w:t>
      </w:r>
      <w:r w:rsidR="00464812">
        <w:rPr>
          <w:sz w:val="20"/>
          <w:szCs w:val="20"/>
        </w:rPr>
        <w:t>.1.2017</w:t>
      </w:r>
      <w:r w:rsidR="00C34A6B" w:rsidRPr="001A7568">
        <w:rPr>
          <w:sz w:val="20"/>
          <w:szCs w:val="20"/>
        </w:rPr>
        <w:t>.g.</w:t>
      </w:r>
    </w:p>
    <w:p w:rsidRDefault="007C24D4" w:rsidP="00321306" w:rsidR="007C24D4" w:rsidRPr="001A7568">
      <w:pPr>
        <w:rPr>
          <w:sz w:val="20"/>
          <w:szCs w:val="20"/>
        </w:rPr>
      </w:pPr>
    </w:p>
    <w:p w:rsidRDefault="00F67BC1"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6A3B">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64D64">
      <w:rPr>
        <w:b/>
      </w:rPr>
      <w:t>712/16-10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B045F"/>
    <w:multiLevelType w:val="hybridMultilevel"/>
    <w:tmpl w:val="5B8EE6D4"/>
    <w:lvl w:tplc="041A0015" w:ilvl="0">
      <w:start w:val="9"/>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87FD8"/>
    <w:rsid w:val="000B38A3"/>
    <w:rsid w:val="000B5241"/>
    <w:rsid w:val="000B5C4B"/>
    <w:rsid w:val="000C0D66"/>
    <w:rsid w:val="000C1A41"/>
    <w:rsid w:val="000D03AE"/>
    <w:rsid w:val="000E41CB"/>
    <w:rsid w:val="000E7FDB"/>
    <w:rsid w:val="000F3B44"/>
    <w:rsid w:val="00110D6D"/>
    <w:rsid w:val="001252E5"/>
    <w:rsid w:val="00136631"/>
    <w:rsid w:val="001474B0"/>
    <w:rsid w:val="001474D4"/>
    <w:rsid w:val="00151B2E"/>
    <w:rsid w:val="00152B6F"/>
    <w:rsid w:val="00174B4B"/>
    <w:rsid w:val="001754E7"/>
    <w:rsid w:val="001972EB"/>
    <w:rsid w:val="001A4605"/>
    <w:rsid w:val="001A7568"/>
    <w:rsid w:val="001C5329"/>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64812"/>
    <w:rsid w:val="00490A2A"/>
    <w:rsid w:val="00492103"/>
    <w:rsid w:val="004A5D50"/>
    <w:rsid w:val="004B1960"/>
    <w:rsid w:val="004D3F29"/>
    <w:rsid w:val="00500B42"/>
    <w:rsid w:val="0055287B"/>
    <w:rsid w:val="0056636C"/>
    <w:rsid w:val="00576115"/>
    <w:rsid w:val="005930B2"/>
    <w:rsid w:val="005C4A89"/>
    <w:rsid w:val="005D6D20"/>
    <w:rsid w:val="005E1726"/>
    <w:rsid w:val="005E4F24"/>
    <w:rsid w:val="00607EFE"/>
    <w:rsid w:val="006116FD"/>
    <w:rsid w:val="00640657"/>
    <w:rsid w:val="00651790"/>
    <w:rsid w:val="0065767A"/>
    <w:rsid w:val="006B0015"/>
    <w:rsid w:val="006B20BA"/>
    <w:rsid w:val="006B2A66"/>
    <w:rsid w:val="006B67AC"/>
    <w:rsid w:val="006C1D67"/>
    <w:rsid w:val="006D7039"/>
    <w:rsid w:val="006D7C06"/>
    <w:rsid w:val="006E0C7C"/>
    <w:rsid w:val="006E4C0D"/>
    <w:rsid w:val="006F3959"/>
    <w:rsid w:val="006F7445"/>
    <w:rsid w:val="00715AFB"/>
    <w:rsid w:val="00723505"/>
    <w:rsid w:val="00751063"/>
    <w:rsid w:val="007556A0"/>
    <w:rsid w:val="007752A1"/>
    <w:rsid w:val="00776F61"/>
    <w:rsid w:val="007A38DB"/>
    <w:rsid w:val="007C24D4"/>
    <w:rsid w:val="007C5AB4"/>
    <w:rsid w:val="007C730F"/>
    <w:rsid w:val="00815FF9"/>
    <w:rsid w:val="008220C0"/>
    <w:rsid w:val="00822CED"/>
    <w:rsid w:val="00823672"/>
    <w:rsid w:val="00825044"/>
    <w:rsid w:val="0085082A"/>
    <w:rsid w:val="00863C45"/>
    <w:rsid w:val="00867511"/>
    <w:rsid w:val="008944FA"/>
    <w:rsid w:val="008B7B42"/>
    <w:rsid w:val="008C188D"/>
    <w:rsid w:val="008C5FC5"/>
    <w:rsid w:val="008D096B"/>
    <w:rsid w:val="008D4BD6"/>
    <w:rsid w:val="008F290E"/>
    <w:rsid w:val="008F7B91"/>
    <w:rsid w:val="00905063"/>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E7840"/>
    <w:rsid w:val="009F7689"/>
    <w:rsid w:val="00A00250"/>
    <w:rsid w:val="00A00578"/>
    <w:rsid w:val="00A06125"/>
    <w:rsid w:val="00A274AB"/>
    <w:rsid w:val="00A32C67"/>
    <w:rsid w:val="00A33F04"/>
    <w:rsid w:val="00A56611"/>
    <w:rsid w:val="00A61FB3"/>
    <w:rsid w:val="00A64D64"/>
    <w:rsid w:val="00A7168A"/>
    <w:rsid w:val="00A7352D"/>
    <w:rsid w:val="00A7372C"/>
    <w:rsid w:val="00AA031A"/>
    <w:rsid w:val="00AC6DC9"/>
    <w:rsid w:val="00AD089B"/>
    <w:rsid w:val="00AD51C1"/>
    <w:rsid w:val="00AE55E4"/>
    <w:rsid w:val="00AF54F9"/>
    <w:rsid w:val="00B350EF"/>
    <w:rsid w:val="00B710DF"/>
    <w:rsid w:val="00B768F8"/>
    <w:rsid w:val="00B96C6F"/>
    <w:rsid w:val="00BA2413"/>
    <w:rsid w:val="00BA2E41"/>
    <w:rsid w:val="00BA4450"/>
    <w:rsid w:val="00BD1F8A"/>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25CC2"/>
    <w:rsid w:val="00D37C80"/>
    <w:rsid w:val="00D55DB2"/>
    <w:rsid w:val="00D705C3"/>
    <w:rsid w:val="00D940E7"/>
    <w:rsid w:val="00DA1A65"/>
    <w:rsid w:val="00DA1FFF"/>
    <w:rsid w:val="00DD7334"/>
    <w:rsid w:val="00DE36C9"/>
    <w:rsid w:val="00DF013D"/>
    <w:rsid w:val="00E01978"/>
    <w:rsid w:val="00E01D67"/>
    <w:rsid w:val="00E535BC"/>
    <w:rsid w:val="00E54DFB"/>
    <w:rsid w:val="00E65893"/>
    <w:rsid w:val="00EA1A0F"/>
    <w:rsid w:val="00EC083F"/>
    <w:rsid w:val="00ED138E"/>
    <w:rsid w:val="00EE33B5"/>
    <w:rsid w:val="00EF0D70"/>
    <w:rsid w:val="00F10436"/>
    <w:rsid w:val="00F23CF2"/>
    <w:rsid w:val="00F4176D"/>
    <w:rsid w:val="00F42BEE"/>
    <w:rsid w:val="00F4524A"/>
    <w:rsid w:val="00F45B90"/>
    <w:rsid w:val="00F56A3B"/>
    <w:rsid w:val="00F66B41"/>
    <w:rsid w:val="00F67BC1"/>
    <w:rsid w:val="00F96362"/>
    <w:rsid w:val="00FA2891"/>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F56A3B"/>
    <w:rPr>
      <w:color w:val="808080"/>
      <w:bdr w:space="0" w:sz="0" w:color="auto" w:val="none"/>
      <w:shd w:fill="auto" w:color="auto" w:val="clear"/>
    </w:rPr>
  </w:style>
  <w:style w:customStyle="true" w:styleId="eSPISCCParagraphDefaultFont" w:type="character">
    <w:name w:val="eSPIS_CC_Paragraph Default Font"/>
    <w:basedOn w:val="Zadanifontodlomka"/>
    <w:rsid w:val="00F56A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56A3B"/>
    <w:rPr>
      <w:b/>
      <w:bdr w:space="0" w:sz="0" w:color="auto" w:val="none"/>
      <w:shd w:fill="FFFFCC" w:color="auto" w:val="clear"/>
      <w:lang w:val="hr-HR"/>
    </w:rPr>
  </w:style>
  <w:style w:customStyle="true" w:styleId="PozadinaSvijetloCrvena" w:type="character">
    <w:name w:val="Pozadina_SvijetloCrvena"/>
    <w:basedOn w:val="eSPISCCParagraphDefaultFont"/>
    <w:rsid w:val="00F56A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6A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F56A3B"/>
    <w:rPr>
      <w:color w:val="808080"/>
      <w:bdr w:color="auto" w:space="0" w:sz="0" w:val="none"/>
      <w:shd w:color="auto" w:fill="auto" w:val="clear"/>
    </w:rPr>
  </w:style>
  <w:style w:customStyle="1" w:styleId="eSPISCCParagraphDefaultFont" w:type="character">
    <w:name w:val="eSPIS_CC_Paragraph Default Font"/>
    <w:basedOn w:val="Zadanifontodlomka"/>
    <w:rsid w:val="00F56A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56A3B"/>
    <w:rPr>
      <w:b/>
      <w:bdr w:color="auto" w:space="0" w:sz="0" w:val="none"/>
      <w:shd w:color="auto" w:fill="FFFFCC" w:val="clear"/>
      <w:lang w:val="hr-HR"/>
    </w:rPr>
  </w:style>
  <w:style w:customStyle="1" w:styleId="PozadinaSvijetloCrvena" w:type="character">
    <w:name w:val="Pozadina_SvijetloCrvena"/>
    <w:basedOn w:val="eSPISCCParagraphDefaultFont"/>
    <w:rsid w:val="00F56A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56A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St-712/2016</izvorni_sadrzaj>
    <derivirana_varijabla naziv="DomainObject.Predmet.OznakaBroj_1">St-712/2016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GUMIKS d.o.o.</izvorni_sadrzaj>
    <derivirana_varijabla naziv="DomainObject.Predmet.ProtustrankaFormated_1">  GUMIKS d.o.o.</derivirana_varijabla>
  </DomainObject.Predmet.ProtustrankaFormated>
  <DomainObject.Predmet.ProtustrankaFormatedOIB>
    <izvorni_sadrzaj>  GUMIKS d.o.o., OIB 33500129220</izvorni_sadrzaj>
    <derivirana_varijabla naziv="DomainObject.Predmet.ProtustrankaFormatedOIB_1">  GUMIKS d.o.o., OIB 33500129220</derivirana_varijabla>
  </DomainObject.Predmet.ProtustrankaFormatedOIB>
  <DomainObject.Predmet.ProtustrankaFormatedWithAdress>
    <izvorni_sadrzaj> GUMIKS d.o.o., Frankopanska 1b, 53260 Brinje</izvorni_sadrzaj>
    <derivirana_varijabla naziv="DomainObject.Predmet.ProtustrankaFormatedWithAdress_1"> GUMIKS d.o.o., Frankopanska 1b, 53260 Brinje</derivirana_varijabla>
  </DomainObject.Predmet.ProtustrankaFormatedWithAdress>
  <DomainObject.Predmet.ProtustrankaFormatedWithAdressOIB>
    <izvorni_sadrzaj> GUMIKS d.o.o., OIB 33500129220, Frankopanska 1b, 53260 Brinje</izvorni_sadrzaj>
    <derivirana_varijabla naziv="DomainObject.Predmet.ProtustrankaFormatedWithAdressOIB_1"> GUMIKS d.o.o., OIB 33500129220, Frankopanska 1b, 53260 Brinje</derivirana_varijabla>
  </DomainObject.Predmet.ProtustrankaFormatedWithAdressOIB>
  <DomainObject.Predmet.ProtustrankaWithAdress>
    <izvorni_sadrzaj>GUMIKS d.o.o. Frankopanska 1b, 53260 Brinje</izvorni_sadrzaj>
    <derivirana_varijabla naziv="DomainObject.Predmet.ProtustrankaWithAdress_1">GUMIKS d.o.o. Frankopanska 1b, 53260 Brinje</derivirana_varijabla>
  </DomainObject.Predmet.ProtustrankaWithAdress>
  <DomainObject.Predmet.ProtustrankaWithAdressOIB>
    <izvorni_sadrzaj>GUMIKS d.o.o., OIB 33500129220, Frankopanska 1b, 53260 Brinje</izvorni_sadrzaj>
    <derivirana_varijabla naziv="DomainObject.Predmet.ProtustrankaWithAdressOIB_1">GUMIKS d.o.o., OIB 33500129220, Frankopanska 1b, 53260 Brinje</derivirana_varijabla>
  </DomainObject.Predmet.ProtustrankaWithAdressOIB>
  <DomainObject.Predmet.ProtustrankaNazivFormated>
    <izvorni_sadrzaj>GUMIKS d.o.o.</izvorni_sadrzaj>
    <derivirana_varijabla naziv="DomainObject.Predmet.ProtustrankaNazivFormated_1">GUMIKS d.o.o.</derivirana_varijabla>
  </DomainObject.Predmet.ProtustrankaNazivFormated>
  <DomainObject.Predmet.ProtustrankaNazivFormatedOIB>
    <izvorni_sadrzaj>GUMIKS d.o.o., OIB 33500129220</izvorni_sadrzaj>
    <derivirana_varijabla naziv="DomainObject.Predmet.ProtustrankaNazivFormatedOIB_1">GUMIKS d.o.o., OIB 33500129220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GUMIKS d.o.o.</item>
    </izvorni_sadrzaj>
    <derivirana_varijabla naziv="DomainObject.Predmet.ProtuStrankaListFormated_1">
      <item>GUMIKS d.o.o.</item>
    </derivirana_varijabla>
  </DomainObject.Predmet.ProtuStrankaListFormated>
  <DomainObject.Predmet.ProtuStrankaListFormatedOIB>
    <izvorni_sadrzaj>
      <item>GUMIKS d.o.o., OIB 33500129220</item>
    </izvorni_sadrzaj>
    <derivirana_varijabla naziv="DomainObject.Predmet.ProtuStrankaListFormatedOIB_1">
      <item>GUMIKS d.o.o., OIB 33500129220</item>
    </derivirana_varijabla>
  </DomainObject.Predmet.ProtuStrankaListFormatedOIB>
  <DomainObject.Predmet.ProtuStrankaListFormatedWithAdress>
    <izvorni_sadrzaj>
      <item>GUMIKS d.o.o., Frankopanska 1b, 53260 Brinje</item>
    </izvorni_sadrzaj>
    <derivirana_varijabla naziv="DomainObject.Predmet.ProtuStrankaListFormatedWithAdress_1">
      <item>GUMIKS d.o.o., Frankopanska 1b, 53260 Brinje</item>
    </derivirana_varijabla>
  </DomainObject.Predmet.ProtuStrankaListFormatedWithAdress>
  <DomainObject.Predmet.ProtuStrankaListFormatedWithAdressOIB>
    <izvorni_sadrzaj>
      <item>GUMIKS d.o.o., OIB 33500129220, Frankopanska 1b, 53260 Brinje</item>
    </izvorni_sadrzaj>
    <derivirana_varijabla naziv="DomainObject.Predmet.ProtuStrankaListFormatedWithAdressOIB_1">
      <item>GUMIKS d.o.o., OIB 33500129220, Frankopanska 1b, 53260 Brinje</item>
    </derivirana_varijabla>
  </DomainObject.Predmet.ProtuStrankaListFormatedWithAdressOIB>
  <DomainObject.Predmet.ProtuStrankaListNazivFormated>
    <izvorni_sadrzaj>
      <item>GUMIKS d.o.o.</item>
    </izvorni_sadrzaj>
    <derivirana_varijabla naziv="DomainObject.Predmet.ProtuStrankaListNazivFormated_1">
      <item>GUMIKS d.o.o.</item>
    </derivirana_varijabla>
  </DomainObject.Predmet.ProtuStrankaListNazivFormated>
  <DomainObject.Predmet.ProtuStrankaListNazivFormatedOIB>
    <izvorni_sadrzaj>
      <item>GUMIKS d.o.o., OIB 33500129220</item>
    </izvorni_sadrzaj>
    <derivirana_varijabla naziv="DomainObject.Predmet.ProtuStrankaListNazivFormatedOIB_1">
      <item>GUMIKS d.o.o., OIB 33500129220</item>
    </derivirana_varijabla>
  </DomainObject.Predmet.ProtuStrankaListNazivFormatedOIB>
  <DomainObject.Predmet.OstaliListFormated>
    <izvorni_sadrzaj>
      <item>Nikola Jelić</item>
    </izvorni_sadrzaj>
    <derivirana_varijabla naziv="DomainObject.Predmet.OstaliListFormated_1">
      <item>Nikola Jelić</item>
    </derivirana_varijabla>
  </DomainObject.Predmet.OstaliListFormated>
  <DomainObject.Predmet.OstaliListFormatedOIB>
    <izvorni_sadrzaj>
      <item>Nikola Jelić, OIB 34941320293</item>
    </izvorni_sadrzaj>
    <derivirana_varijabla naziv="DomainObject.Predmet.OstaliListFormatedOIB_1">
      <item>Nikola Jelić, OIB 34941320293</item>
    </derivirana_varijabla>
  </DomainObject.Predmet.OstaliListFormatedOIB>
  <DomainObject.Predmet.OstaliListFormatedWithAdress>
    <izvorni_sadrzaj>
      <item>Nikola Jelić, Frankopanska 1b, 53260 Brinje</item>
    </izvorni_sadrzaj>
    <derivirana_varijabla naziv="DomainObject.Predmet.OstaliListFormatedWithAdress_1">
      <item>Nikola Jelić, Frankopanska 1b, 53260 Brinje</item>
    </derivirana_varijabla>
  </DomainObject.Predmet.OstaliListFormatedWithAdress>
  <DomainObject.Predmet.OstaliListFormatedWithAdressOIB>
    <izvorni_sadrzaj>
      <item>Nikola Jelić, OIB 34941320293, Frankopanska 1b, 53260 Brinje</item>
    </izvorni_sadrzaj>
    <derivirana_varijabla naziv="DomainObject.Predmet.OstaliListFormatedWithAdressOIB_1">
      <item>Nikola Jelić, OIB 34941320293, Frankopanska 1b, 53260 Brinje</item>
    </derivirana_varijabla>
  </DomainObject.Predmet.OstaliListFormatedWithAdressOIB>
  <DomainObject.Predmet.OstaliListNazivFormated>
    <izvorni_sadrzaj>
      <item>Nikola Jelić</item>
    </izvorni_sadrzaj>
    <derivirana_varijabla naziv="DomainObject.Predmet.OstaliListNazivFormated_1">
      <item>Nikola Jelić</item>
    </derivirana_varijabla>
  </DomainObject.Predmet.OstaliListNazivFormated>
  <DomainObject.Predmet.OstaliListNazivFormatedOIB>
    <izvorni_sadrzaj>
      <item>Nikola Jelić, OIB 34941320293</item>
    </izvorni_sadrzaj>
    <derivirana_varijabla naziv="DomainObject.Predmet.OstaliListNazivFormatedOIB_1">
      <item>Nikola Jelić, OIB 34941320293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GUMIKS d.o.o.</izvorni_sadrzaj>
    <derivirana_varijabla naziv="DomainObject.Predmet.ProtustrankaIDrugi_1">GUMIKS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GUMIKS d.o.o., OIB 33500129220, Frankopanska 1b, 53260 Brinje</izvorni_sadrzaj>
    <derivirana_varijabla naziv="DomainObject.Predmet.ProtustrankaIDrugiAdressOIB_1">GUMIKS d.o.o., OIB 33500129220, Frankopanska 1b,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GUMIKS d.o.o.</item>
      <item>Nikola Jelić</item>
    </izvorni_sadrzaj>
    <derivirana_varijabla naziv="DomainObject.Predmet.SudioniciListNaziv_1">
      <item>FINA  Rijeka</item>
      <item>GUMIKS d.o.o.</item>
      <item>Nikola Jelić</item>
    </derivirana_varijabla>
  </DomainObject.Predmet.SudioniciListNaziv>
  <DomainObject.Predmet.SudioniciListAdressOIB>
    <izvorni_sadrzaj>
      <item>FINA  Rijeka, OIB 85821130368, Frana Kurelca 8,51000 Rijeka</item>
      <item>GUMIKS d.o.o., OIB 33500129220, Frankopanska 1b,53260 Brinje</item>
      <item>Nikola Jelić, OIB 34941320293, Frankopanska 1b,53260 Brinje</item>
    </izvorni_sadrzaj>
    <derivirana_varijabla naziv="DomainObject.Predmet.SudioniciListAdressOIB_1">
      <item>FINA  Rijeka, OIB 85821130368, Frana Kurelca 8,51000 Rijeka</item>
      <item>GUMIKS d.o.o., OIB 33500129220, Frankopanska 1b,53260 Brinje</item>
      <item>Nikola Jelić, OIB 34941320293, Frankopanska 1b,53260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33500129220</item>
      <item>, OIB 34941320293</item>
    </izvorni_sadrzaj>
    <derivirana_varijabla naziv="DomainObject.Predmet.SudioniciListNazivOIB_1">
      <item>, OIB 85821130368</item>
      <item>, OIB 33500129220</item>
      <item>, OIB 34941320293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91DCDF-365C-431A-AC86-C217826937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1046</properties:Words>
  <properties:Characters>5822</properties:Characters>
  <properties:Lines>134</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2017-01-25T09:04:00Z</dcterms:created>
  <dc:creator>dcmelik</dc:creator>
  <cp:lastModifiedBy>Jasna Radulović</cp:lastModifiedBy>
  <cp:lastPrinted>2017-01-24T14:12:00Z</cp:lastPrinted>
  <dcterms:modified xmlns:xsi="http://www.w3.org/2001/XMLSchema-instance" xsi:type="dcterms:W3CDTF">2017-01-25T09:10:00Z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