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4bba1" w14:paraId="1b4bba1" w:rsidRDefault="00066B70" w:rsidP="00066B70" w:rsidR="00066B70" w:rsidRPr="00066B70">
      <w:pPr>
        <w:spacing w:after="0"/>
        <w:jc w:val="both"/>
        <w15:collapsed w:val="false"/>
        <w:rPr>
          <w:rFonts w:cs="Times New Roman" w:eastAsia="SimSun"/>
          <w:color w:val="4F81BD"/>
        </w:rPr>
      </w:pPr>
      <w:bookmarkStart w:name="_GoBack" w:id="0"/>
      <w:bookmarkEnd w:id="0"/>
      <w:r w:rsidRPr="00066B70">
        <w:rPr>
          <w:rFonts w:cs="Times New Roman" w:eastAsia="Calibri" w:hAnsi="Calibri" w:ascii="Calibri"/>
          <w:noProof/>
          <w:sz w:val="22"/>
          <w:szCs w:val="22"/>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145pt;margin-top:851.5pt;width:3.55pt;height:120.55pt;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">
            <v:textbox inset="0,0,0,0">
              <w:txbxContent>
                <w:p w:rsidRDefault="00066B70" w:rsidP="00066B70" w:rsidR="00066B70">
                  <w:pPr>
                    <w:pStyle w:val="GrbRH"/>
                  </w:pPr>
                </w:p>
                <w:p w:rsidRDefault="00066B70" w:rsidP="00066B70" w:rsidR="00066B70">
                  <w:pPr>
                    <w:pStyle w:val="GrbRH"/>
                  </w:pPr>
                </w:p>
                <w:p w:rsidRDefault="00066B70" w:rsidP="00066B70" w:rsidR="00066B70">
                  <w:pPr>
                    <w:pStyle w:val="GrbRH"/>
                  </w:pPr>
                </w:p>
                <w:p w:rsidRDefault="00066B70" w:rsidP="00066B70" w:rsidR="00066B70">
                  <w:pPr>
                    <w:pStyle w:val="GrbRH"/>
                  </w:pPr>
                </w:p>
                <w:p w:rsidRDefault="00066B70" w:rsidP="00066B70" w:rsidR="00066B70">
                  <w:pPr>
                    <w:pStyle w:val="GrbRH"/>
                  </w:pPr>
                </w:p>
                <w:p w:rsidRDefault="00066B70" w:rsidP="00066B70" w:rsidR="00066B70">
                  <w:pPr>
                    <w:pStyle w:val="GrbRH"/>
                  </w:pPr>
                </w:p>
                <w:p w:rsidRDefault="00066B70" w:rsidP="00066B70" w:rsidR="00066B70">
                  <w:pPr>
                    <w:pStyle w:val="GrbRH"/>
                  </w:pPr>
                </w:p>
              </w:txbxContent>
            </v:textbox>
            <w10:wrap anchory="page" anchorx="page"/>
          </v:shape>
        </w:pict>
      </w:r>
    </w:p>
    <w:p w:rsidRDefault="00066B70" w:rsidP="00066B70" w:rsidR="00066B70" w:rsidRPr="00066B70">
      <w:pPr>
        <w:spacing w:after="0"/>
        <w:jc w:val="both"/>
        <w:rPr>
          <w:rFonts w:cs="Times New Roman" w:eastAsia="Times New Roman"/>
          <w:lang w:eastAsia="hr-HR"/>
        </w:rPr>
      </w:pPr>
      <w:r w:rsidRPr="00066B70">
        <w:rPr>
          <w:rFonts w:cs="Times New Roman" w:eastAsia="Times New Roman"/>
          <w:lang w:eastAsia="hr-HR"/>
        </w:rPr>
        <w:t xml:space="preserve">REPUBLIKA HRVATSKA </w:t>
      </w:r>
    </w:p>
    <w:p w:rsidRDefault="00066B70" w:rsidP="00066B70" w:rsidR="00066B70" w:rsidRPr="00066B70">
      <w:pPr>
        <w:spacing w:after="0"/>
        <w:jc w:val="both"/>
        <w:rPr>
          <w:rFonts w:cs="Times New Roman" w:eastAsia="Times New Roman"/>
          <w:lang w:eastAsia="hr-HR"/>
        </w:rPr>
      </w:pPr>
      <w:r w:rsidRPr="00066B70">
        <w:rPr>
          <w:rFonts w:cs="Times New Roman" w:eastAsia="Times New Roman"/>
          <w:lang w:eastAsia="hr-HR"/>
        </w:rPr>
        <w:t>OPĆINSKI SUD U VARAŽDINU</w:t>
      </w:r>
    </w:p>
    <w:p w:rsidRDefault="00066B70" w:rsidP="00066B70" w:rsidR="00066B70" w:rsidRPr="00066B70">
      <w:pPr>
        <w:spacing w:after="0"/>
        <w:jc w:val="both"/>
        <w:rPr>
          <w:rFonts w:cs="Times New Roman" w:eastAsia="Times New Roman"/>
          <w:lang w:eastAsia="hr-HR"/>
        </w:rPr>
      </w:pPr>
      <w:r w:rsidRPr="00066B70">
        <w:rPr>
          <w:rFonts w:cs="Times New Roman" w:eastAsia="Times New Roman"/>
          <w:lang w:eastAsia="hr-HR"/>
        </w:rPr>
        <w:t xml:space="preserve">Braće Radića 2 </w:t>
      </w: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spacing w:after="0"/>
        <w:jc w:val="right"/>
        <w:rPr>
          <w:rFonts w:cs="Times New Roman" w:eastAsia="Times New Roman"/>
          <w:lang w:eastAsia="hr-HR"/>
        </w:rPr>
      </w:pPr>
      <w:r w:rsidRPr="00066B70">
        <w:rPr>
          <w:rFonts w:cs="Times New Roman" w:eastAsia="Times New Roman"/>
          <w:lang w:eastAsia="hr-HR"/>
        </w:rPr>
        <w:tab/>
      </w:r>
      <w:r w:rsidRPr="00066B70">
        <w:rPr>
          <w:rFonts w:cs="Times New Roman" w:eastAsia="Times New Roman"/>
          <w:lang w:eastAsia="hr-HR"/>
        </w:rPr>
        <w:tab/>
      </w:r>
      <w:r w:rsidRPr="00066B70">
        <w:rPr>
          <w:rFonts w:cs="Times New Roman" w:eastAsia="Times New Roman"/>
          <w:lang w:eastAsia="hr-HR"/>
        </w:rPr>
        <w:tab/>
      </w:r>
      <w:r w:rsidRPr="00066B70">
        <w:rPr>
          <w:rFonts w:cs="Times New Roman" w:eastAsia="Times New Roman"/>
          <w:lang w:eastAsia="hr-HR"/>
        </w:rPr>
        <w:tab/>
        <w:t>Posl. broj: 9 Sp. 8/16-33</w:t>
      </w:r>
    </w:p>
    <w:p w:rsidRDefault="00066B70" w:rsidP="00066B70" w:rsidR="00066B70" w:rsidRPr="00066B70">
      <w:pPr>
        <w:spacing w:after="0"/>
        <w:jc w:val="both"/>
        <w:rPr>
          <w:rFonts w:cs="Times New Roman" w:eastAsia="Times New Roman"/>
          <w:lang w:eastAsia="hr-HR"/>
        </w:rPr>
      </w:pPr>
    </w:p>
    <w:p w:rsidRDefault="00A376E4" w:rsidP="00066B70" w:rsidR="00066B70">
      <w:pPr>
        <w:spacing w:after="0"/>
        <w:jc w:val="both"/>
        <w:rPr>
          <w:rFonts w:cs="Times New Roman" w:eastAsia="Times New Roman"/>
          <w:lang w:eastAsia="hr-HR"/>
        </w:rPr>
      </w:pPr>
      <w:r>
        <w:rPr>
          <w:rFonts w:cs="Times New Roman" w:eastAsia="Times New Roman"/>
          <w:lang w:eastAsia="hr-HR"/>
        </w:rPr>
        <w:t xml:space="preserve"> </w:t>
      </w:r>
      <w:r w:rsidR="00066B70" w:rsidRPr="00066B70">
        <w:rPr>
          <w:rFonts w:cs="Times New Roman" w:eastAsia="Times New Roman"/>
          <w:lang w:eastAsia="hr-HR"/>
        </w:rPr>
        <w:t xml:space="preserve">                          </w:t>
      </w:r>
      <w:r>
        <w:rPr>
          <w:rFonts w:cs="Times New Roman" w:eastAsia="Times New Roman"/>
          <w:lang w:eastAsia="hr-HR"/>
        </w:rPr>
        <w:t xml:space="preserve">                           </w:t>
      </w:r>
    </w:p>
    <w:p w:rsidRDefault="00A376E4" w:rsidP="00066B70" w:rsidR="00A376E4" w:rsidRPr="00066B70">
      <w:pPr>
        <w:spacing w:after="0"/>
        <w:jc w:val="both"/>
        <w:rPr>
          <w:rFonts w:cs="Times New Roman" w:eastAsia="Times New Roman"/>
          <w:lang w:eastAsia="hr-HR"/>
        </w:rPr>
      </w:pPr>
    </w:p>
    <w:p w:rsidRDefault="00066B70" w:rsidP="00066B70" w:rsidR="00066B70">
      <w:pPr>
        <w:spacing w:after="0"/>
        <w:ind w:firstLine="708"/>
        <w:jc w:val="both"/>
        <w:rPr>
          <w:rFonts w:cs="Times New Roman" w:eastAsia="Times New Roman"/>
          <w:lang w:eastAsia="hr-HR"/>
        </w:rPr>
      </w:pPr>
      <w:r w:rsidRPr="00066B70">
        <w:rPr>
          <w:rFonts w:cs="Times New Roman" w:eastAsia="Times New Roman"/>
          <w:lang w:eastAsia="hr-HR"/>
        </w:rPr>
        <w:t>Općinski sud u Varaždinu po sutkinji Bojani Skenderović u stečajnom postupku povodom prijedloga potrošača  Damira Majhena iz Varaždina, Jalkovečka 98 D,  OIB 25604070492, za otvaranje stečajnog postupka, dana 18. srpnja 2017. godine objavljuje</w:t>
      </w:r>
    </w:p>
    <w:p w:rsidRDefault="00A376E4" w:rsidP="00066B70" w:rsidR="00A376E4" w:rsidRPr="00066B70">
      <w:pPr>
        <w:spacing w:after="0"/>
        <w:ind w:firstLine="708"/>
        <w:jc w:val="both"/>
        <w:rPr>
          <w:rFonts w:cs="Times New Roman" w:eastAsia="Times New Roman"/>
          <w:lang w:eastAsia="hr-HR"/>
        </w:rPr>
      </w:pP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spacing w:after="0"/>
        <w:ind w:firstLine="708"/>
        <w:jc w:val="center"/>
        <w:rPr>
          <w:rFonts w:cs="Times New Roman" w:eastAsia="Times New Roman"/>
          <w:lang w:eastAsia="hr-HR"/>
        </w:rPr>
      </w:pPr>
      <w:r w:rsidRPr="00066B70">
        <w:rPr>
          <w:rFonts w:cs="Times New Roman" w:eastAsia="Times New Roman"/>
          <w:lang w:eastAsia="hr-HR"/>
        </w:rPr>
        <w:t>POZIV</w:t>
      </w:r>
    </w:p>
    <w:p w:rsidRDefault="00066B70" w:rsidP="00066B70" w:rsidR="00066B70" w:rsidRPr="00066B70">
      <w:pPr>
        <w:spacing w:after="0"/>
        <w:ind w:firstLine="708"/>
        <w:jc w:val="center"/>
        <w:rPr>
          <w:rFonts w:cs="Times New Roman" w:eastAsia="Times New Roman"/>
          <w:lang w:eastAsia="hr-HR"/>
        </w:rPr>
      </w:pPr>
    </w:p>
    <w:p w:rsidRDefault="00066B70" w:rsidP="00066B70" w:rsidR="00066B70" w:rsidRPr="00066B70">
      <w:pPr>
        <w:spacing w:after="0"/>
        <w:ind w:firstLine="708"/>
        <w:jc w:val="center"/>
        <w:rPr>
          <w:rFonts w:cs="Times New Roman" w:eastAsia="Times New Roman"/>
          <w:lang w:eastAsia="hr-HR"/>
        </w:rPr>
      </w:pPr>
      <w:r w:rsidRPr="00066B70">
        <w:rPr>
          <w:rFonts w:cs="Times New Roman" w:eastAsia="Times New Roman"/>
          <w:lang w:eastAsia="hr-HR"/>
        </w:rPr>
        <w:t>za pripremno ročište u postupku stečaja potrošača</w:t>
      </w:r>
    </w:p>
    <w:p w:rsidRDefault="00066B70" w:rsidP="00A376E4" w:rsidR="00066B70" w:rsidRPr="00066B70">
      <w:pPr>
        <w:spacing w:after="0"/>
        <w:rPr>
          <w:rFonts w:cs="Times New Roman" w:eastAsia="Times New Roman"/>
          <w:lang w:eastAsia="hr-HR"/>
        </w:rPr>
      </w:pPr>
    </w:p>
    <w:p w:rsidRDefault="00066B70" w:rsidP="00066B70" w:rsidR="00066B70" w:rsidRPr="00066B70">
      <w:pPr>
        <w:numPr>
          <w:ilvl w:val="0"/>
          <w:numId w:val="47"/>
        </w:numPr>
        <w:spacing w:after="0"/>
        <w:jc w:val="both"/>
        <w:rPr>
          <w:rFonts w:cs="Times New Roman" w:eastAsia="Times New Roman"/>
          <w:lang w:eastAsia="hr-HR"/>
        </w:rPr>
      </w:pPr>
      <w:r w:rsidRPr="00066B70">
        <w:rPr>
          <w:rFonts w:cs="Times New Roman" w:eastAsia="Times New Roman"/>
          <w:lang w:eastAsia="hr-HR"/>
        </w:rPr>
        <w:t>Zakazuje se pripremno ročište u postupku stečaja potrošača za dan</w:t>
      </w:r>
    </w:p>
    <w:p w:rsidRDefault="00066B70" w:rsidP="00066B70" w:rsidR="00066B70" w:rsidRPr="00066B70">
      <w:pPr>
        <w:spacing w:after="0"/>
        <w:rPr>
          <w:rFonts w:cs="Times New Roman" w:eastAsia="Times New Roman"/>
          <w:lang w:eastAsia="hr-HR"/>
        </w:rPr>
      </w:pPr>
    </w:p>
    <w:p w:rsidRDefault="00066B70" w:rsidP="00A376E4" w:rsidR="00066B70" w:rsidRPr="00066B70">
      <w:pPr>
        <w:spacing w:after="0"/>
        <w:jc w:val="center"/>
        <w:rPr>
          <w:rFonts w:cs="Times New Roman" w:eastAsia="Times New Roman"/>
          <w:u w:val="single"/>
          <w:lang w:eastAsia="hr-HR"/>
        </w:rPr>
      </w:pPr>
      <w:r w:rsidRPr="00066B70">
        <w:rPr>
          <w:rFonts w:cs="Times New Roman" w:eastAsia="Times New Roman"/>
          <w:u w:val="single"/>
          <w:lang w:eastAsia="hr-HR"/>
        </w:rPr>
        <w:t>20. rujna 2017. godine u 12,30 sati u sobi broj 142</w:t>
      </w:r>
    </w:p>
    <w:p w:rsidRDefault="00066B70" w:rsidP="00066B70" w:rsidR="00066B70" w:rsidRPr="00066B70">
      <w:pPr>
        <w:spacing w:after="0"/>
        <w:jc w:val="center"/>
        <w:rPr>
          <w:rFonts w:cs="Times New Roman" w:eastAsia="Times New Roman"/>
          <w:u w:val="single"/>
          <w:lang w:eastAsia="hr-HR"/>
        </w:rPr>
      </w:pPr>
    </w:p>
    <w:p w:rsidRDefault="00066B70" w:rsidP="00066B70" w:rsidR="00066B70" w:rsidRPr="00066B70">
      <w:pPr>
        <w:spacing w:after="0"/>
        <w:ind w:firstLine="708"/>
        <w:jc w:val="both"/>
        <w:rPr>
          <w:rFonts w:cs="Times New Roman" w:eastAsia="Times New Roman"/>
          <w:lang w:eastAsia="hr-HR"/>
        </w:rPr>
      </w:pPr>
      <w:r w:rsidRPr="00066B70">
        <w:rPr>
          <w:rFonts w:cs="Times New Roman" w:eastAsia="Times New Roman"/>
          <w:lang w:eastAsia="hr-HR"/>
        </w:rPr>
        <w:t>Na pripremnom ročištu raspravljat će se i glasovati o planu ispunjenja obveza.</w:t>
      </w:r>
    </w:p>
    <w:p w:rsidRDefault="00066B70" w:rsidP="00066B70" w:rsidR="00066B70" w:rsidRPr="00066B70">
      <w:pPr>
        <w:spacing w:after="0"/>
        <w:ind w:firstLine="708"/>
        <w:jc w:val="both"/>
        <w:rPr>
          <w:rFonts w:cs="Times New Roman" w:eastAsia="Times New Roman"/>
          <w:lang w:eastAsia="hr-HR"/>
        </w:rPr>
      </w:pPr>
    </w:p>
    <w:p w:rsidRDefault="00066B70" w:rsidP="00066B70" w:rsidR="00066B70">
      <w:pPr>
        <w:numPr>
          <w:ilvl w:val="0"/>
          <w:numId w:val="47"/>
        </w:numPr>
        <w:spacing w:after="0"/>
        <w:jc w:val="both"/>
        <w:rPr>
          <w:rFonts w:cs="Times New Roman" w:eastAsia="Times New Roman"/>
          <w:lang w:eastAsia="hr-HR"/>
        </w:rPr>
      </w:pPr>
      <w:r w:rsidRPr="00066B70">
        <w:rPr>
          <w:rFonts w:cs="Times New Roman" w:eastAsia="Times New Roman"/>
          <w:lang w:eastAsia="hr-HR"/>
        </w:rPr>
        <w:t>Ovaj poziv objavljuje se na mrežnoj stranici e- Oglasna ploča sudova, zajedno s popisom imovine i obveza te planom ispunjenja obveza.</w:t>
      </w:r>
    </w:p>
    <w:p w:rsidRDefault="00A376E4" w:rsidP="00A376E4" w:rsidR="00A376E4" w:rsidRPr="00066B70">
      <w:pPr>
        <w:spacing w:after="0"/>
        <w:ind w:left="1068"/>
        <w:jc w:val="both"/>
        <w:rPr>
          <w:rFonts w:cs="Times New Roman" w:eastAsia="Times New Roman"/>
          <w:lang w:eastAsia="hr-HR"/>
        </w:rPr>
      </w:pP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spacing w:after="0"/>
        <w:ind w:left="708"/>
        <w:jc w:val="both"/>
        <w:rPr>
          <w:rFonts w:cs="Times New Roman" w:eastAsia="Times New Roman"/>
          <w:lang w:eastAsia="hr-HR"/>
        </w:rPr>
      </w:pPr>
      <w:r w:rsidRPr="00066B70">
        <w:rPr>
          <w:rFonts w:cs="Times New Roman" w:eastAsia="Times New Roman"/>
          <w:lang w:eastAsia="hr-HR"/>
        </w:rPr>
        <w:t>Svatko može obaviti uvid u popis imovine i obveza te plan ispunjenja obveza u pisarnici Općinskog suda u Varaždinu.</w:t>
      </w: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numPr>
          <w:ilvl w:val="0"/>
          <w:numId w:val="47"/>
        </w:numPr>
        <w:spacing w:after="0"/>
        <w:jc w:val="both"/>
        <w:rPr>
          <w:rFonts w:cs="Times New Roman" w:eastAsia="Times New Roman"/>
          <w:lang w:eastAsia="hr-HR"/>
        </w:rPr>
      </w:pPr>
      <w:r w:rsidRPr="00066B70">
        <w:rPr>
          <w:rFonts w:cs="Times New Roman" w:eastAsia="Times New Roman"/>
          <w:lang w:eastAsia="hr-HR"/>
        </w:rPr>
        <w:t>Vrijeme između objave poziva za pripremno ročište i pripremnog ročišta ne može biti kraće od 60 dana.</w:t>
      </w:r>
    </w:p>
    <w:p w:rsidRDefault="00066B70" w:rsidP="00066B70" w:rsidR="00066B70" w:rsidRPr="00066B70">
      <w:pPr>
        <w:spacing w:after="0"/>
        <w:ind w:left="1068"/>
        <w:jc w:val="both"/>
        <w:rPr>
          <w:rFonts w:cs="Times New Roman" w:eastAsia="Times New Roman"/>
          <w:lang w:eastAsia="hr-HR"/>
        </w:rPr>
      </w:pPr>
    </w:p>
    <w:p w:rsidRDefault="00066B70" w:rsidP="00066B70" w:rsidR="00066B70" w:rsidRPr="00066B70">
      <w:pPr>
        <w:numPr>
          <w:ilvl w:val="0"/>
          <w:numId w:val="47"/>
        </w:numPr>
        <w:spacing w:after="0"/>
        <w:jc w:val="both"/>
        <w:rPr>
          <w:rFonts w:cs="Times New Roman" w:eastAsia="Times New Roman"/>
          <w:lang w:eastAsia="hr-HR"/>
        </w:rPr>
      </w:pPr>
      <w:r w:rsidRPr="00066B70">
        <w:rPr>
          <w:rFonts w:cs="Times New Roman" w:eastAsia="Times New Roman"/>
          <w:lang w:eastAsia="hr-HR"/>
        </w:rPr>
        <w:t>Pozivaju se vjerovnici:</w:t>
      </w: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REPUBLIKA HRVATSKA, Ministarstvo obrane, Trg kralja Petra Krešimira IV/1 Zagreb</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ZORAN KLEMEN,  OIB 84641372340, Gornji Kraljevac 9, Budinščina</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MIRICA MAJHEN, OIB 52292268953, Donja Voća 209 E</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RAIFFEISEN BANK d.d. Zagreb, Sektor poslovanja s restrukturiranim klijentima, Magazinska 69</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ALAN BEČIĆ, OIB 04194678908, Mali Mihaljevec, Ulica Rade Končara 56</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ŽELJKO POSAVEC, OIB 95087332712, Lovrečan 79</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ŽELJKO FRITZ, OIB16122798487, Nuštar, Vukovarska 30</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DAVOR POPOVIĆ, OIB 86279074324, Koprivnička 3, Sokolovac</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MAGMA d.o.o. Varaždinska ulica, Odvojak I., Jalkovec</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GENERALI OSIGURANJE d.d., Bani110, Zagreb</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lastRenderedPageBreak/>
        <w:t>DRŽAVNI PRORAČUN, REPUBLIKA HRVATSKA, Ministarstvo financija, Katančićeva, Zagreb</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SVEA EKONOMI d.o.o. Većeslava Holjevca 40, Zagreb</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ZAGREBAČKA BANKA d.d. Trg bana Josipa Jelačića 10, Zagreb</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FINANCIJSKA AGENCIJA , Ulica grada Vukovara 70, Zagreb</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HEP, Elektra Varaždin, Kratka 3</w:t>
      </w:r>
    </w:p>
    <w:p w:rsidRDefault="00066B70" w:rsidP="00066B70" w:rsidR="00066B70" w:rsidRPr="00066B70">
      <w:pPr>
        <w:spacing w:after="0"/>
        <w:ind w:left="708"/>
        <w:jc w:val="both"/>
        <w:rPr>
          <w:rFonts w:cs="Times New Roman" w:eastAsia="Times New Roman"/>
          <w:lang w:eastAsia="hr-HR"/>
        </w:rPr>
      </w:pPr>
    </w:p>
    <w:p w:rsidRDefault="00066B70" w:rsidP="00066B70" w:rsidR="00066B70" w:rsidRPr="00066B70">
      <w:pPr>
        <w:spacing w:after="0"/>
        <w:ind w:left="708"/>
        <w:jc w:val="both"/>
        <w:rPr>
          <w:rFonts w:cs="Times New Roman" w:eastAsia="Times New Roman"/>
          <w:lang w:eastAsia="hr-HR"/>
        </w:rPr>
      </w:pPr>
      <w:r w:rsidRPr="00066B70">
        <w:rPr>
          <w:rFonts w:cs="Times New Roman" w:eastAsia="Times New Roman"/>
          <w:lang w:eastAsia="hr-HR"/>
        </w:rPr>
        <w:t>da se očituju na plan ispunjenja obveza u roku od 30 dana od dana objave poziva za pripremno ročište na mrežnoj stranici e- Oglasna ploča sudova.</w:t>
      </w:r>
    </w:p>
    <w:p w:rsidRDefault="00066B70" w:rsidP="00066B70" w:rsidR="00066B70" w:rsidRPr="00066B70">
      <w:pPr>
        <w:spacing w:after="0"/>
        <w:ind w:left="708"/>
        <w:jc w:val="both"/>
        <w:rPr>
          <w:rFonts w:cs="Times New Roman" w:eastAsia="Times New Roman"/>
          <w:lang w:eastAsia="hr-HR"/>
        </w:rPr>
      </w:pPr>
    </w:p>
    <w:p w:rsidRDefault="00066B70" w:rsidP="00066B70" w:rsidR="00066B70" w:rsidRPr="00066B70">
      <w:pPr>
        <w:spacing w:after="0"/>
        <w:ind w:left="708"/>
        <w:jc w:val="both"/>
        <w:rPr>
          <w:rFonts w:cs="Times New Roman" w:eastAsia="Times New Roman"/>
          <w:lang w:eastAsia="hr-HR"/>
        </w:rPr>
      </w:pPr>
      <w:r w:rsidRPr="00066B70">
        <w:rPr>
          <w:rFonts w:cs="Times New Roman" w:eastAsia="Times New Roman"/>
          <w:lang w:eastAsia="hr-HR"/>
        </w:rPr>
        <w:t xml:space="preserve">Na ročište se poziva i </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Dužnik- potrošač Damir Majhen iz Varaždina, Jalkovečka 98 D</w:t>
      </w:r>
    </w:p>
    <w:p w:rsidRDefault="00066B70" w:rsidP="00066B70" w:rsidR="00066B70" w:rsidRPr="00066B70">
      <w:pPr>
        <w:numPr>
          <w:ilvl w:val="0"/>
          <w:numId w:val="48"/>
        </w:numPr>
        <w:spacing w:after="0"/>
        <w:jc w:val="both"/>
        <w:rPr>
          <w:rFonts w:cs="Times New Roman" w:eastAsia="Times New Roman"/>
          <w:lang w:eastAsia="hr-HR"/>
        </w:rPr>
      </w:pPr>
      <w:r w:rsidRPr="00066B70">
        <w:rPr>
          <w:rFonts w:cs="Times New Roman" w:eastAsia="Times New Roman"/>
          <w:lang w:eastAsia="hr-HR"/>
        </w:rPr>
        <w:t>FINA, Poslovnica Varaždin, Augusta Cesarca 2 Varaždin-posrednik</w:t>
      </w: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numPr>
          <w:ilvl w:val="0"/>
          <w:numId w:val="47"/>
        </w:numPr>
        <w:spacing w:after="0"/>
        <w:jc w:val="both"/>
        <w:rPr>
          <w:rFonts w:cs="Times New Roman" w:eastAsia="Times New Roman"/>
          <w:lang w:eastAsia="hr-HR"/>
        </w:rPr>
      </w:pPr>
      <w:r w:rsidRPr="00066B70">
        <w:rPr>
          <w:rFonts w:cs="Times New Roman" w:eastAsia="Times New Roman"/>
          <w:lang w:eastAsia="hr-HR"/>
        </w:rPr>
        <w:t>Vjerovnici čije tražbine nisu sadržane u popisu imovine i obveza niti su pri izradi plana ispunjenja obveza uzete u obzir, mogu zahtijevati njihovo namirenje samo ako u roku od 30 dana od dana objave poziva za pripremno ročište podnijele zahtjev za dopunu ili izmjenu popisa.</w:t>
      </w:r>
    </w:p>
    <w:p w:rsidRDefault="00066B70" w:rsidP="00066B70" w:rsidR="00066B70" w:rsidRPr="00066B70">
      <w:pPr>
        <w:spacing w:after="0"/>
        <w:ind w:left="1068"/>
        <w:jc w:val="both"/>
        <w:rPr>
          <w:rFonts w:cs="Times New Roman" w:eastAsia="Times New Roman"/>
          <w:lang w:eastAsia="hr-HR"/>
        </w:rPr>
      </w:pPr>
    </w:p>
    <w:p w:rsidRDefault="00066B70" w:rsidP="00066B70" w:rsidR="00066B70" w:rsidRPr="00066B70">
      <w:pPr>
        <w:numPr>
          <w:ilvl w:val="0"/>
          <w:numId w:val="47"/>
        </w:numPr>
        <w:spacing w:after="0"/>
        <w:jc w:val="both"/>
        <w:rPr>
          <w:rFonts w:cs="Times New Roman" w:eastAsia="Times New Roman"/>
          <w:lang w:eastAsia="hr-HR"/>
        </w:rPr>
      </w:pPr>
      <w:r w:rsidRPr="00066B70">
        <w:rPr>
          <w:rFonts w:cs="Times New Roman" w:eastAsia="Times New Roman"/>
          <w:lang w:eastAsia="hr-HR"/>
        </w:rPr>
        <w:t>Sukladno čl.257.st.6. i čl.258. Stečajnog zakona (Narodne novine 71/15), prijave vjerovnika koji propuste navedene rokove za podnošenje zahtjeva za dopunu ili izmjenu popisa, sud će odbaciti rješenjem.</w:t>
      </w: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numPr>
          <w:ilvl w:val="0"/>
          <w:numId w:val="47"/>
        </w:numPr>
        <w:spacing w:after="0"/>
        <w:jc w:val="both"/>
        <w:rPr>
          <w:rFonts w:cs="Times New Roman" w:eastAsia="Times New Roman"/>
          <w:lang w:eastAsia="hr-HR"/>
        </w:rPr>
      </w:pPr>
      <w:r w:rsidRPr="00066B70">
        <w:rPr>
          <w:rFonts w:cs="Times New Roman" w:eastAsia="Times New Roman"/>
          <w:lang w:eastAsia="hr-HR"/>
        </w:rPr>
        <w:t>Ako se vjerovnik u roku od 30 dana od dana objave poziva za pripremno ročište nije izjasnio o planu ispunjenja obveza, smatra se da je dao svoj pristanak na plan.</w:t>
      </w: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numPr>
          <w:ilvl w:val="0"/>
          <w:numId w:val="47"/>
        </w:numPr>
        <w:spacing w:after="0"/>
        <w:jc w:val="both"/>
        <w:rPr>
          <w:rFonts w:cs="Times New Roman" w:eastAsia="Times New Roman"/>
          <w:lang w:eastAsia="hr-HR"/>
        </w:rPr>
      </w:pPr>
      <w:r w:rsidRPr="00066B70">
        <w:rPr>
          <w:rFonts w:cs="Times New Roman" w:eastAsia="Times New Roman"/>
          <w:lang w:eastAsia="hr-HR"/>
        </w:rPr>
        <w:t>Ako nijedan vjerovnik nije uskratio pristanak na plan ispunjenja obveza, smatra se da je plan prihvaćen (čl.50.st.2. Zakona o stečaju potrošača).</w:t>
      </w:r>
    </w:p>
    <w:p w:rsidRDefault="00066B70" w:rsidP="00066B70" w:rsidR="00066B70" w:rsidRPr="00066B70">
      <w:pPr>
        <w:spacing w:after="0"/>
        <w:ind w:left="1068"/>
        <w:jc w:val="both"/>
        <w:rPr>
          <w:rFonts w:cs="Times New Roman" w:eastAsia="Times New Roman"/>
          <w:lang w:eastAsia="hr-HR"/>
        </w:rPr>
      </w:pPr>
    </w:p>
    <w:p w:rsidRDefault="00066B70" w:rsidP="00066B70" w:rsidR="00066B70" w:rsidRPr="00066B70">
      <w:pPr>
        <w:numPr>
          <w:ilvl w:val="0"/>
          <w:numId w:val="47"/>
        </w:numPr>
        <w:spacing w:after="0"/>
        <w:jc w:val="both"/>
        <w:rPr>
          <w:rFonts w:cs="Times New Roman" w:eastAsia="Times New Roman"/>
          <w:lang w:eastAsia="hr-HR"/>
        </w:rPr>
      </w:pPr>
      <w:r w:rsidRPr="00066B70">
        <w:rPr>
          <w:rFonts w:cs="Times New Roman" w:eastAsia="Times New Roman"/>
          <w:lang w:eastAsia="hr-HR"/>
        </w:rPr>
        <w:t>Ako plan ispunjenja obveza bude prihvaćen, prijedlog za otvaranje postupka stečaja smatra se povučenim.</w:t>
      </w: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numPr>
          <w:ilvl w:val="0"/>
          <w:numId w:val="47"/>
        </w:numPr>
        <w:spacing w:after="0"/>
        <w:jc w:val="both"/>
        <w:rPr>
          <w:rFonts w:cs="Times New Roman" w:eastAsia="Times New Roman"/>
          <w:lang w:eastAsia="hr-HR"/>
        </w:rPr>
      </w:pPr>
      <w:r w:rsidRPr="00066B70">
        <w:rPr>
          <w:rFonts w:cs="Times New Roman" w:eastAsia="Times New Roman"/>
          <w:lang w:eastAsia="hr-HR"/>
        </w:rPr>
        <w:t>Ako plan ispunjenja obveza ne bude prihvaćen, sud će otvoriti postupak stečaja potrošača u skladu sa Zakonom o stečaju potrošača (Narodne novine 100/15).</w:t>
      </w: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spacing w:after="0"/>
        <w:jc w:val="right"/>
        <w:rPr>
          <w:rFonts w:cs="Times New Roman" w:eastAsia="Times New Roman"/>
          <w:lang w:eastAsia="hr-HR"/>
        </w:rPr>
      </w:pPr>
      <w:r w:rsidRPr="00066B70">
        <w:rPr>
          <w:rFonts w:cs="Times New Roman" w:eastAsia="Times New Roman"/>
          <w:lang w:eastAsia="hr-HR"/>
        </w:rPr>
        <w:t>Sutkinja:</w:t>
      </w:r>
    </w:p>
    <w:p w:rsidRDefault="00066B70" w:rsidP="00066B70" w:rsidR="00066B70" w:rsidRPr="00066B70">
      <w:pPr>
        <w:spacing w:after="0"/>
        <w:jc w:val="right"/>
        <w:rPr>
          <w:rFonts w:cs="Times New Roman" w:eastAsia="Times New Roman"/>
          <w:lang w:eastAsia="hr-HR"/>
        </w:rPr>
      </w:pPr>
      <w:r w:rsidRPr="00066B70">
        <w:rPr>
          <w:rFonts w:cs="Times New Roman" w:eastAsia="Times New Roman"/>
          <w:lang w:eastAsia="hr-HR"/>
        </w:rPr>
        <w:t>Bojana Skenderović,v.r.</w:t>
      </w:r>
    </w:p>
    <w:p w:rsidRDefault="00066B70" w:rsidP="00066B70" w:rsidR="00066B70" w:rsidRPr="00066B70">
      <w:pPr>
        <w:spacing w:after="0"/>
        <w:jc w:val="right"/>
        <w:rPr>
          <w:rFonts w:cs="Times New Roman" w:eastAsia="Times New Roman"/>
          <w:lang w:eastAsia="hr-HR"/>
        </w:rPr>
      </w:pPr>
    </w:p>
    <w:p w:rsidRDefault="00066B70" w:rsidP="00066B70" w:rsidR="00066B70" w:rsidRPr="00066B70">
      <w:pPr>
        <w:spacing w:after="0"/>
        <w:jc w:val="right"/>
        <w:rPr>
          <w:rFonts w:cs="Times New Roman" w:eastAsia="Calibri"/>
        </w:rPr>
      </w:pPr>
      <w:r w:rsidRPr="00066B70">
        <w:rPr>
          <w:rFonts w:cs="Times New Roman" w:eastAsia="Calibri"/>
        </w:rPr>
        <w:t>Za točnost otpravka ovlašteni službenik:</w:t>
      </w:r>
    </w:p>
    <w:p w:rsidRDefault="00066B70" w:rsidP="00066B70" w:rsidR="00066B70" w:rsidRPr="00066B70">
      <w:pPr>
        <w:spacing w:after="0"/>
        <w:jc w:val="right"/>
        <w:rPr>
          <w:rFonts w:cs="Times New Roman" w:eastAsia="Calibri"/>
        </w:rPr>
      </w:pPr>
      <w:r w:rsidRPr="00066B70">
        <w:rPr>
          <w:rFonts w:cs="Times New Roman" w:eastAsia="Calibri"/>
        </w:rPr>
        <w:tab/>
      </w:r>
      <w:r w:rsidRPr="00066B70">
        <w:rPr>
          <w:rFonts w:cs="Times New Roman" w:eastAsia="Calibri"/>
        </w:rPr>
        <w:tab/>
      </w:r>
      <w:r w:rsidRPr="00066B70">
        <w:rPr>
          <w:rFonts w:cs="Times New Roman" w:eastAsia="Calibri"/>
        </w:rPr>
        <w:tab/>
      </w:r>
      <w:r w:rsidRPr="00066B70">
        <w:rPr>
          <w:rFonts w:cs="Times New Roman" w:eastAsia="Calibri"/>
        </w:rPr>
        <w:tab/>
      </w:r>
      <w:r w:rsidRPr="00066B70">
        <w:rPr>
          <w:rFonts w:cs="Times New Roman" w:eastAsia="Calibri"/>
        </w:rPr>
        <w:tab/>
      </w:r>
      <w:r w:rsidRPr="00066B70">
        <w:rPr>
          <w:rFonts w:cs="Times New Roman" w:eastAsia="Calibri"/>
        </w:rPr>
        <w:tab/>
      </w:r>
      <w:r w:rsidRPr="00066B70">
        <w:rPr>
          <w:rFonts w:cs="Times New Roman" w:eastAsia="Calibri"/>
        </w:rPr>
        <w:tab/>
      </w:r>
      <w:r w:rsidRPr="00066B70">
        <w:rPr>
          <w:rFonts w:cs="Times New Roman" w:eastAsia="Calibri"/>
        </w:rPr>
        <w:tab/>
      </w:r>
      <w:r w:rsidRPr="00066B70">
        <w:rPr>
          <w:rFonts w:cs="Times New Roman" w:eastAsia="Calibri"/>
        </w:rPr>
        <w:tab/>
        <w:t xml:space="preserve">Anica Horvat </w:t>
      </w:r>
    </w:p>
    <w:p w:rsidRDefault="00066B70" w:rsidP="00066B70" w:rsidR="00066B70" w:rsidRPr="00066B70">
      <w:pPr>
        <w:spacing w:after="0"/>
        <w:jc w:val="both"/>
        <w:rPr>
          <w:rFonts w:cs="Times New Roman" w:eastAsia="Times New Roman"/>
          <w:lang w:eastAsia="hr-HR"/>
        </w:rPr>
      </w:pPr>
    </w:p>
    <w:p w:rsidRDefault="00066B70" w:rsidP="00066B70" w:rsidR="00066B70" w:rsidRPr="00066B70">
      <w:pPr>
        <w:spacing w:after="0"/>
        <w:jc w:val="right"/>
        <w:rPr>
          <w:rFonts w:cs="Times New Roman" w:eastAsia="Times New Roman"/>
          <w:lang w:eastAsia="hr-HR"/>
        </w:rPr>
      </w:pPr>
    </w:p>
    <w:p w:rsidRDefault="00066B70" w:rsidP="00066B70" w:rsidR="00066B70" w:rsidRPr="00066B70">
      <w:pPr>
        <w:spacing w:after="0"/>
        <w:jc w:val="both"/>
        <w:rPr>
          <w:rFonts w:cs="Times New Roman" w:eastAsia="Times New Roman"/>
          <w:lang w:eastAsia="hr-HR"/>
        </w:rPr>
      </w:pPr>
      <w:r w:rsidRPr="00066B70">
        <w:rPr>
          <w:rFonts w:cs="Times New Roman" w:eastAsia="Times New Roman"/>
          <w:lang w:eastAsia="hr-HR"/>
        </w:rPr>
        <w:t xml:space="preserve"> DNA:</w:t>
      </w:r>
    </w:p>
    <w:p w:rsidRDefault="00066B70" w:rsidP="00066B70" w:rsidR="00066B70" w:rsidRPr="00066B70">
      <w:pPr>
        <w:spacing w:after="0"/>
        <w:jc w:val="both"/>
        <w:rPr>
          <w:rFonts w:cs="Times New Roman" w:eastAsia="Times New Roman"/>
          <w:lang w:eastAsia="hr-HR"/>
        </w:rPr>
      </w:pPr>
      <w:r w:rsidRPr="00066B70">
        <w:rPr>
          <w:rFonts w:cs="Times New Roman" w:eastAsia="Times New Roman"/>
          <w:lang w:eastAsia="hr-HR"/>
        </w:rPr>
        <w:t xml:space="preserve"> Svim sudionicima putem mrežne stranice e-oglasne ploče  suda zajedno s popisom imovine i obveza plana i plana ispunjenja obveze (čl. 48. st. 1 ZSP-a).</w:t>
      </w:r>
    </w:p>
    <w:p w:rsidRDefault="00066B70" w:rsidP="00066B70" w:rsidR="00066B70" w:rsidRPr="00066B70">
      <w:pPr>
        <w:spacing w:after="0"/>
        <w:jc w:val="both"/>
        <w:rPr>
          <w:rFonts w:cs="Times New Roman" w:eastAsia="Times New Roman"/>
          <w:lang w:eastAsia="hr-HR"/>
        </w:rPr>
      </w:pPr>
      <w:r w:rsidRPr="00066B70">
        <w:rPr>
          <w:rFonts w:cs="Times New Roman" w:eastAsia="Times New Roman"/>
          <w:lang w:eastAsia="hr-HR"/>
        </w:rPr>
        <w:t xml:space="preserve"> </w:t>
      </w:r>
    </w:p>
    <w:p w:rsidRDefault="00066B70" w:rsidP="00066B70" w:rsidR="00066B70" w:rsidRPr="00066B70">
      <w:pPr>
        <w:spacing w:after="0"/>
        <w:jc w:val="both"/>
        <w:rPr>
          <w:rFonts w:cs="Times New Roman" w:eastAsia="Times New Roman"/>
          <w:lang w:eastAsia="hr-HR"/>
        </w:rPr>
      </w:pPr>
      <w:r w:rsidRPr="00066B70">
        <w:rPr>
          <w:rFonts w:cs="Times New Roman" w:eastAsia="Times New Roman"/>
          <w:lang w:eastAsia="hr-HR"/>
        </w:rPr>
        <w:t xml:space="preserve"> Smatra se da je dostava pismena obavljena istekom osmog dana od dana objave pismena na mrežnoj stranici e-oglasne ploče suda (čl. 25. st. 2 ZSP-a)</w:t>
      </w: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F54A47"/>
    <w:multiLevelType w:val="hybridMultilevel"/>
    <w:tmpl w:val="3B104C20"/>
    <w:lvl w:tplc="44EEDF8A"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04B368D"/>
    <w:multiLevelType w:val="hybridMultilevel"/>
    <w:tmpl w:val="D9345026"/>
    <w:lvl w:tplc="6784B34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B70"/>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376E4"/>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0805"/>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5CBE"/>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66111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23461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Predlagatelj – dužnik Damir Majhen, OIB 25604070492, Križanče 90, 42208 Križanče
2. Stečajni vjerovnici MINISTARSTVO FINANCIJA, Katančićeva, 10000 Zagreb
3. Stečajni vjerovnici Zoran Klemen, OIB 84641372340, Gornji Kraljevec 9, 49284 Gornji Kraljevec
4. Punomoćnik - ostalo ZAJEDNIČKI ODVJETNIČKI URED IVAN LUKIĆ I HANA LUKIĆ HOB, B.JELAČIĆA 12, 32100 Vinkovci</izvorni_sadrzaj>
    <derivirana_varijabla naziv="DomainObject.UcesnikSudskeRadnje.SudskaRadnja.UcesniciObavijest_1">1. Predlagatelj – dužnik Damir Majhen, OIB 25604070492, Križanče 90, 42208 Križanče
2. Stečajni vjerovnici MINISTARSTVO FINANCIJA, Katančićeva, 10000 Zagreb
3. Stečajni vjerovnici Zoran Klemen, OIB 84641372340, Gornji Kraljevec 9, 49284 Gornji Kraljevec
4. Punomoćnik - ostalo ZAJEDNIČKI ODVJETNIČKI URED IVAN LUKIĆ I HANA LUKIĆ HOB, B.JELAČIĆA 12, 32100 Vinkovci</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Križanče</izvorni_sadrzaj>
    <derivirana_varijabla naziv="DomainObject.UcesnikSudskeRadnje.Adresa.Naselje_1">Križanče</derivirana_varijabla>
  </DomainObject.UcesnikSudskeRadnje.Adresa.Naselje>
  <DomainObject.UcesnikSudskeRadnje.Adresa.PostBroj>
    <izvorni_sadrzaj>42208</izvorni_sadrzaj>
    <derivirana_varijabla naziv="DomainObject.UcesnikSudskeRadnje.Adresa.PostBroj_1">42208</derivirana_varijabla>
  </DomainObject.UcesnikSudskeRadnje.Adresa.PostBroj>
  <DomainObject.UcesnikSudskeRadnje.Adresa.UlicaIKBR>
    <izvorni_sadrzaj>Križanče 90</izvorni_sadrzaj>
    <derivirana_varijabla naziv="DomainObject.UcesnikSudskeRadnje.Adresa.UlicaIKBR_1">Križanče 90</derivirana_varijabla>
  </DomainObject.UcesnikSudskeRadnje.Adresa.UlicaIKBR>
  <DomainObject.UcesnikSudskeRadnje.Naziv>
    <izvorni_sadrzaj>Damir Majhen</izvorni_sadrzaj>
    <derivirana_varijabla naziv="DomainObject.UcesnikSudskeRadnje.Naziv_1">Damir Majhen</derivirana_varijabla>
  </DomainObject.UcesnikSudskeRadnje.Naziv>
  <DomainObject.UcesnikSudskeRadnje.SudskaRadnja.Prostorija.Naziv>
    <izvorni_sadrzaj>sudnica 142/1</izvorni_sadrzaj>
    <derivirana_varijabla naziv="DomainObject.UcesnikSudskeRadnje.SudskaRadnja.Prostorija.Naziv_1">sudnica 142/1</derivirana_varijabla>
  </DomainObject.UcesnikSudskeRadnje.SudskaRadnja.Prostorija.Naziv>
  <DomainObject.UcesnikSudskeRadnje.SudskaRadnja.Prostorija.Oznaka>
    <izvorni_sadrzaj>142/1</izvorni_sadrzaj>
    <derivirana_varijabla naziv="DomainObject.UcesnikSudskeRadnje.SudskaRadnja.Prostorija.Oznaka_1">142/1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20. rujna 2017.</izvorni_sadrzaj>
    <derivirana_varijabla naziv="DomainObject.UcesnikSudskeRadnje.SudskaRadnja.PlaniraniZavrsetakDatum_1">20. rujna 2017.</derivirana_varijabla>
  </DomainObject.UcesnikSudskeRadnje.SudskaRadnja.PlaniraniZavrsetakDatum>
  <DomainObject.UcesnikSudskeRadnje.SudskaRadnja.PlaniraniPocetakDatum>
    <izvorni_sadrzaj>20. rujna 2017.</izvorni_sadrzaj>
    <derivirana_varijabla naziv="DomainObject.UcesnikSudskeRadnje.SudskaRadnja.PlaniraniPocetakDatum_1">20. rujna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12:30</izvorni_sadrzaj>
    <derivirana_varijabla naziv="DomainObject.UcesnikSudskeRadnje.SudskaRadnja.PlaniraniPocetakVrijeme_1">12:30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POD. OD  23 05 2017  U REF., POD OD 31.05.2017. U REF.</izvorni_sadrzaj>
    <derivirana_varijabla naziv="DomainObject.Predmet.Opis_1">POD. OD  23 05 2017  U REF., POD OD 31.05.2017.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Sp-8/2016</izvorni_sadrzaj>
    <derivirana_varijabla naziv="DomainObject.Predmet.OznakaBroj_1">Sp-8/2016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OČITOVANJA U REF., PODNESAK OD 30.09.2016.  U REF.   košuljica u ref. dana 26.10.2016, POTVRDA OD 03.11.2016. U REF.   POD OD 04.11.2016. U REF.   POD, OD 08.11.2016   POD. OD 22.11.2016. U REF.    POD OD 23.12.2016. U REF.   pod. od 02.02.2017.  POD. OD</izvorni_sadrzaj>
    <derivirana_varijabla naziv="DomainObject.Predmet.PrimjedbaSuca_1">OČITOVANJA U REF., PODNESAK OD 30.09.2016.  U REF.   košuljica u ref. dana 26.10.2016, POTVRDA OD 03.11.2016. U REF.   POD OD 04.11.2016. U REF.   POD, OD 08.11.2016   POD. OD 22.11.2016. U REF.    POD OD 23.12.2016. U REF.   pod. od 02.02.2017.  POD. OD</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142/1</izvorni_sadrzaj>
    <derivirana_varijabla naziv="DomainObject.Predmet.Referada.Prostorija.Naziv_1">sudnica 142/1</derivirana_varijabla>
  </DomainObject.Predmet.Referada.Prostorija.Naziv>
  <DomainObject.Predmet.Referada.Prostorija.Oznaka>
    <izvorni_sadrzaj>142/1</izvorni_sadrzaj>
    <derivirana_varijabla naziv="DomainObject.Predmet.Referada.Prostorija.Oznaka_1">142/1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Bojana Skenderović</izvorni_sadrzaj>
    <derivirana_varijabla naziv="DomainObject.Predmet.Referada.Sudac_1">Bojana Skenderović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Majhen</izvorni_sadrzaj>
    <derivirana_varijabla naziv="DomainObject.Predmet.StrankaFormated_1">  Damir Majhen</derivirana_varijabla>
  </DomainObject.Predmet.StrankaFormated>
  <DomainObject.Predmet.StrankaFormatedOIB>
    <izvorni_sadrzaj>  Damir Majhen, OIB 25604070492</izvorni_sadrzaj>
    <derivirana_varijabla naziv="DomainObject.Predmet.StrankaFormatedOIB_1">  Damir Majhen, OIB 25604070492</derivirana_varijabla>
  </DomainObject.Predmet.StrankaFormatedOIB>
  <DomainObject.Predmet.StrankaFormatedWithAdress>
    <izvorni_sadrzaj> Damir Majhen, Križanče 90, 42208 Križanče</izvorni_sadrzaj>
    <derivirana_varijabla naziv="DomainObject.Predmet.StrankaFormatedWithAdress_1"> Damir Majhen, Križanče 90, 42208 Križanče</derivirana_varijabla>
  </DomainObject.Predmet.StrankaFormatedWithAdress>
  <DomainObject.Predmet.StrankaFormatedWithAdressOIB>
    <izvorni_sadrzaj> Damir Majhen, OIB 25604070492, Križanče 90, 42208 Križanče</izvorni_sadrzaj>
    <derivirana_varijabla naziv="DomainObject.Predmet.StrankaFormatedWithAdressOIB_1"> Damir Majhen, OIB 25604070492, Križanče 90, 42208 Križanče</derivirana_varijabla>
  </DomainObject.Predmet.StrankaFormatedWithAdressOIB>
  <DomainObject.Predmet.StrankaWithAdress>
    <izvorni_sadrzaj>Damir Majhen Križanče 90,42208 Križanče</izvorni_sadrzaj>
    <derivirana_varijabla naziv="DomainObject.Predmet.StrankaWithAdress_1">Damir Majhen Križanče 90,42208 Križanče</derivirana_varijabla>
  </DomainObject.Predmet.StrankaWithAdress>
  <DomainObject.Predmet.StrankaWithAdressOIB>
    <izvorni_sadrzaj>Damir Majhen, OIB 25604070492, Križanče 90,42208 Križanče</izvorni_sadrzaj>
    <derivirana_varijabla naziv="DomainObject.Predmet.StrankaWithAdressOIB_1">Damir Majhen, OIB 25604070492, Križanče 90,42208 Križanče</derivirana_varijabla>
  </DomainObject.Predmet.StrankaWithAdressOIB>
  <DomainObject.Predmet.StrankaNazivFormated>
    <izvorni_sadrzaj>Damir Majhen</izvorni_sadrzaj>
    <derivirana_varijabla naziv="DomainObject.Predmet.StrankaNazivFormated_1">Damir Majhen</derivirana_varijabla>
  </DomainObject.Predmet.StrankaNazivFormated>
  <DomainObject.Predmet.StrankaNazivFormatedOIB>
    <izvorni_sadrzaj>Damir Majhen, OIB 25604070492</izvorni_sadrzaj>
    <derivirana_varijabla naziv="DomainObject.Predmet.StrankaNazivFormatedOIB_1">Damir Majhen, OIB 25604070492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Anica Horvat</izvorni_sadrzaj>
    <derivirana_varijabla naziv="DomainObject.Predmet.Zapisnicar_1">Anica Horvat</derivirana_varijabla>
  </DomainObject.Predmet.Zapisnicar>
  <DomainObject.Predmet.StrankaListFormated>
    <izvorni_sadrzaj>
      <item>Damir Majhen</item>
    </izvorni_sadrzaj>
    <derivirana_varijabla naziv="DomainObject.Predmet.StrankaListFormated_1">
      <item>Damir Majhen</item>
    </derivirana_varijabla>
  </DomainObject.Predmet.StrankaListFormated>
  <DomainObject.Predmet.StrankaListFormatedOIB>
    <izvorni_sadrzaj>
      <item>Damir Majhen, OIB 25604070492</item>
    </izvorni_sadrzaj>
    <derivirana_varijabla naziv="DomainObject.Predmet.StrankaListFormatedOIB_1">
      <item>Damir Majhen, OIB 25604070492</item>
    </derivirana_varijabla>
  </DomainObject.Predmet.StrankaListFormatedOIB>
  <DomainObject.Predmet.StrankaListFormatedWithAdress>
    <izvorni_sadrzaj>
      <item>Damir Majhen, Križanče 90, 42208 Križanče</item>
    </izvorni_sadrzaj>
    <derivirana_varijabla naziv="DomainObject.Predmet.StrankaListFormatedWithAdress_1">
      <item>Damir Majhen, Križanče 90, 42208 Križanče</item>
    </derivirana_varijabla>
  </DomainObject.Predmet.StrankaListFormatedWithAdress>
  <DomainObject.Predmet.StrankaListFormatedWithAdressOIB>
    <izvorni_sadrzaj>
      <item>Damir Majhen, OIB 25604070492, Križanče 90, 42208 Križanče</item>
    </izvorni_sadrzaj>
    <derivirana_varijabla naziv="DomainObject.Predmet.StrankaListFormatedWithAdressOIB_1">
      <item>Damir Majhen, OIB 25604070492, Križanče 90, 42208 Križanče</item>
    </derivirana_varijabla>
  </DomainObject.Predmet.StrankaListFormatedWithAdressOIB>
  <DomainObject.Predmet.StrankaListNazivFormated>
    <izvorni_sadrzaj>
      <item>Damir Majhen</item>
    </izvorni_sadrzaj>
    <derivirana_varijabla naziv="DomainObject.Predmet.StrankaListNazivFormated_1">
      <item>Damir Majhen</item>
    </derivirana_varijabla>
  </DomainObject.Predmet.StrankaListNazivFormated>
  <DomainObject.Predmet.StrankaListNazivFormatedOIB>
    <izvorni_sadrzaj>
      <item>Damir Majhen, OIB 25604070492</item>
    </izvorni_sadrzaj>
    <derivirana_varijabla naziv="DomainObject.Predmet.StrankaListNazivFormatedOIB_1">
      <item>Damir Majhen, OIB 25604070492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izvorni_sadrzaj>
    <derivirana_varijabla naziv="DomainObject.Predmet.OstaliListFormated_1">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derivirana_varijabla>
  </DomainObject.Predmet.OstaliListFormated>
  <DomainObject.Predmet.OstaliListFormatedOIB>
    <izvorni_sadrzaj>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izvorni_sadrzaj>
    <derivirana_varijabla naziv="DomainObject.Predmet.OstaliListFormatedOIB_1">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derivirana_varijabla>
  </DomainObject.Predmet.OstaliListFormatedOIB>
  <DomainObject.Predmet.OstaliListFormatedWithAdress>
    <izvorni_sadrzaj>
      <item>RH MINISTARSTVO OBRANE, Trg kralja Petra Krešimira IV/I, 10000 Zagreb</item>
      <item>Mirica Majhen, Donja Voća 209e, 42245 Donja Voća</item>
      <item>RAIFFEISENBANK d.d. Zagreb, Magazinska 69, 10000 Zagreb</item>
      <item>Alan Bečić, Ulica Rade Končara 56, 40000 Mali Mihaljevec</item>
      <item>Željko Posavec, Lovrečan 79, 42242 Lovrečan</item>
      <item>Željko Fritz, Vukovarska 32, 32221 Nuštar</item>
      <item>Davor Popović, Koprivnička 3, 48306 Sokolovac</item>
      <item>MAGMA d.o.o.</item>
      <item>GENERALI OSIGURANJE D.D., Bani 110, 10000 Zagreb</item>
      <item>MINISTARSTVO FINANCIJA, Katančićeva, 10000 Zagreb</item>
      <item>SVEA EKONOMI društvo s ograničenom odgovornošću za savjetovanje i usluge,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Gornji Kraljevec 9, 49284 Gornji Kraljevec</item>
      <item>ZAJEDNIČKI ODVJETNIČKI URED IVAN LUKIĆ I HANA LUKIĆ HOB, B.JELAČIĆA 12, 32100 Vinkovci</item>
    </izvorni_sadrzaj>
    <derivirana_varijabla naziv="DomainObject.Predmet.OstaliListFormatedWithAdress_1">
      <item>RH MINISTARSTVO OBRANE, Trg kralja Petra Krešimira IV/I, 10000 Zagreb</item>
      <item>Mirica Majhen, Donja Voća 209e, 42245 Donja Voća</item>
      <item>RAIFFEISENBANK d.d. Zagreb, Magazinska 69, 10000 Zagreb</item>
      <item>Alan Bečić, Ulica Rade Končara 56, 40000 Mali Mihaljevec</item>
      <item>Željko Posavec, Lovrečan 79, 42242 Lovrečan</item>
      <item>Željko Fritz, Vukovarska 32, 32221 Nuštar</item>
      <item>Davor Popović, Koprivnička 3, 48306 Sokolovac</item>
      <item>MAGMA d.o.o.</item>
      <item>GENERALI OSIGURANJE D.D., Bani 110, 10000 Zagreb</item>
      <item>MINISTARSTVO FINANCIJA, Katančićeva, 10000 Zagreb</item>
      <item>SVEA EKONOMI društvo s ograničenom odgovornošću za savjetovanje i usluge,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Gornji Kraljevec 9, 49284 Gornji Kraljevec</item>
      <item>ZAJEDNIČKI ODVJETNIČKI URED IVAN LUKIĆ I HANA LUKIĆ HOB, B.JELAČIĆA 12, 32100 Vinkovci</item>
    </derivirana_varijabla>
  </DomainObject.Predmet.OstaliListFormatedWithAdress>
  <DomainObject.Predmet.OstaliListFormatedWithAdressOIB>
    <izvorni_sadrzaj>
      <item>RH MINISTARSTVO OBRANE, Trg kralja Petra Krešimira IV/I, 10000 Zagreb</item>
      <item>Mirica Majhen, OIB 52292268953, Donja Voća 209e, 42245 Donja Voća</item>
      <item>RAIFFEISENBANK d.d. Zagreb, Magazinska 69, 10000 Zagreb</item>
      <item>Alan Bečić, OIB 04194678908, Ulica Rade Končara 56, 40000 Mali Mihaljevec</item>
      <item>Željko Posavec, OIB 95087332712, Lovrečan 79, 42242 Lovrečan</item>
      <item>Željko Fritz, OIB 16122798487, Vukovarska 32, 32221 Nuštar</item>
      <item>Davor Popović, OIB 86279074324, Koprivnička 3, 48306 Sokolovac</item>
      <item>MAGMA d.o.o.</item>
      <item>GENERALI OSIGURANJE D.D., Bani 110, 10000 Zagreb</item>
      <item>MINISTARSTVO FINANCIJA, Katančićeva, 10000 Zagreb</item>
      <item>SVEA EKONOMI društvo s ograničenom odgovornošću za savjetovanje i usluge, OIB 17863542417,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OIB 84641372340, Gornji Kraljevec 9, 49284 Gornji Kraljevec</item>
      <item>ZAJEDNIČKI ODVJETNIČKI URED IVAN LUKIĆ I HANA LUKIĆ HOB, B.JELAČIĆA 12, 32100 Vinkovci</item>
    </izvorni_sadrzaj>
    <derivirana_varijabla naziv="DomainObject.Predmet.OstaliListFormatedWithAdressOIB_1">
      <item>RH MINISTARSTVO OBRANE, Trg kralja Petra Krešimira IV/I, 10000 Zagreb</item>
      <item>Mirica Majhen, OIB 52292268953, Donja Voća 209e, 42245 Donja Voća</item>
      <item>RAIFFEISENBANK d.d. Zagreb, Magazinska 69, 10000 Zagreb</item>
      <item>Alan Bečić, OIB 04194678908, Ulica Rade Končara 56, 40000 Mali Mihaljevec</item>
      <item>Željko Posavec, OIB 95087332712, Lovrečan 79, 42242 Lovrečan</item>
      <item>Željko Fritz, OIB 16122798487, Vukovarska 32, 32221 Nuštar</item>
      <item>Davor Popović, OIB 86279074324, Koprivnička 3, 48306 Sokolovac</item>
      <item>MAGMA d.o.o.</item>
      <item>GENERALI OSIGURANJE D.D., Bani 110, 10000 Zagreb</item>
      <item>MINISTARSTVO FINANCIJA, Katančićeva, 10000 Zagreb</item>
      <item>SVEA EKONOMI društvo s ograničenom odgovornošću za savjetovanje i usluge, OIB 17863542417,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OIB 84641372340, Gornji Kraljevec 9, 49284 Gornji Kraljevec</item>
      <item>ZAJEDNIČKI ODVJETNIČKI URED IVAN LUKIĆ I HANA LUKIĆ HOB, B.JELAČIĆA 12, 32100 Vinkovci</item>
    </derivirana_varijabla>
  </DomainObject.Predmet.OstaliListFormatedWithAdressOIB>
  <DomainObject.Predmet.OstaliListNazivFormated>
    <izvorni_sadrzaj>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izvorni_sadrzaj>
    <derivirana_varijabla naziv="DomainObject.Predmet.OstaliListNazivFormated_1">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derivirana_varijabla>
  </DomainObject.Predmet.OstaliListNazivFormated>
  <DomainObject.Predmet.OstaliListNazivFormatedOIB>
    <izvorni_sadrzaj>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izvorni_sadrzaj>
    <derivirana_varijabla naziv="DomainObject.Predmet.OstaliListNazivFormatedOIB_1">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Damir Majhen</izvorni_sadrzaj>
    <derivirana_varijabla naziv="DomainObject.Predmet.StrankaIDrugi_1">Damir Majhen</derivirana_varijabla>
  </DomainObject.Predmet.StrankaIDrugi>
  <DomainObject.Predmet.ProtustrankaIDrugi>
    <izvorni_sadrzaj/>
    <derivirana_varijabla naziv="DomainObject.Predmet.ProtustrankaIDrugi_1"/>
  </DomainObject.Predmet.ProtustrankaIDrugi>
  <DomainObject.Predmet.StrankaIDrugiAdressOIB>
    <izvorni_sadrzaj>Damir Majhen, OIB 25604070492, Križanče 90, 42208 Križanče</izvorni_sadrzaj>
    <derivirana_varijabla naziv="DomainObject.Predmet.StrankaIDrugiAdressOIB_1">Damir Majhen, OIB 25604070492, Križanče 90, 42208 Križanče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Majhen</item>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izvorni_sadrzaj>
    <derivirana_varijabla naziv="DomainObject.Predmet.SudioniciListNaziv_1">
      <item>Damir Majhen</item>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derivirana_varijabla>
  </DomainObject.Predmet.SudioniciListNaziv>
  <DomainObject.Predmet.SudioniciListAdressOIB>
    <izvorni_sadrzaj>
      <item>Damir Majhen, OIB 25604070492, Križanče 90,42208 Križanče</item>
      <item>RH MINISTARSTVO OBRANE, Trg kralja Petra Krešimira IV/I,10000 Zagreb</item>
      <item>Mirica Majhen, OIB 52292268953, Donja Voća 209e,42245 Donja Voća</item>
      <item>RAIFFEISENBANK d.d. Zagreb, Magazinska 69,10000 Zagreb</item>
      <item>Alan Bečić, OIB 04194678908, Ulica Rade Končara 56,40000 Mali Mihaljevec</item>
      <item>Željko Posavec, OIB 95087332712, Lovrečan 79,42242 Lovrečan</item>
      <item>Željko Fritz, OIB 16122798487, Vukovarska 32,32221 Nuštar</item>
      <item>Davor Popović, OIB 86279074324, Koprivnička 3,48306 Sokolovac</item>
      <item>MAGMA d.o.o.</item>
      <item>GENERALI OSIGURANJE D.D., Bani 110,10000 Zagreb</item>
      <item>MINISTARSTVO FINANCIJA, Katančićeva,10000 Zagreb</item>
      <item>SVEA EKONOMI društvo s ograničenom odgovornošću za savjetovanje i usluge, OIB 17863542417, Većeslava Holjevca 40,10000 Zagreb</item>
      <item>ZAGREBAČKA BANKA d.d., Trg bana Josipa Jelačića 10,10000 Zagreb</item>
      <item>FINANCIJSKA AGENCIJA, Ulica Grada Vukovara 70,10000 Zagreb</item>
      <item>HEP ELEKTRA VARAŽDIN, Kratka 3,42000 Varaždin</item>
      <item>FINA VARAŽDIN, A. Cesarca 2,42000 Varaždin</item>
      <item>Zoran Klemen, OIB 84641372340, Gornji Kraljevec 9,49284 Gornji Kraljevec</item>
      <item>ZAJEDNIČKI ODVJETNIČKI URED IVAN LUKIĆ I HANA LUKIĆ HOB, B.JELAČIĆA 12,32100 Vinkovci</item>
    </izvorni_sadrzaj>
    <derivirana_varijabla naziv="DomainObject.Predmet.SudioniciListAdressOIB_1">
      <item>Damir Majhen, OIB 25604070492, Križanče 90,42208 Križanče</item>
      <item>RH MINISTARSTVO OBRANE, Trg kralja Petra Krešimira IV/I,10000 Zagreb</item>
      <item>Mirica Majhen, OIB 52292268953, Donja Voća 209e,42245 Donja Voća</item>
      <item>RAIFFEISENBANK d.d. Zagreb, Magazinska 69,10000 Zagreb</item>
      <item>Alan Bečić, OIB 04194678908, Ulica Rade Končara 56,40000 Mali Mihaljevec</item>
      <item>Željko Posavec, OIB 95087332712, Lovrečan 79,42242 Lovrečan</item>
      <item>Željko Fritz, OIB 16122798487, Vukovarska 32,32221 Nuštar</item>
      <item>Davor Popović, OIB 86279074324, Koprivnička 3,48306 Sokolovac</item>
      <item>MAGMA d.o.o.</item>
      <item>GENERALI OSIGURANJE D.D., Bani 110,10000 Zagreb</item>
      <item>MINISTARSTVO FINANCIJA, Katančićeva,10000 Zagreb</item>
      <item>SVEA EKONOMI društvo s ograničenom odgovornošću za savjetovanje i usluge, OIB 17863542417, Većeslava Holjevca 40,10000 Zagreb</item>
      <item>ZAGREBAČKA BANKA d.d., Trg bana Josipa Jelačića 10,10000 Zagreb</item>
      <item>FINANCIJSKA AGENCIJA, Ulica Grada Vukovara 70,10000 Zagreb</item>
      <item>HEP ELEKTRA VARAŽDIN, Kratka 3,42000 Varaždin</item>
      <item>FINA VARAŽDIN, A. Cesarca 2,42000 Varaždin</item>
      <item>Zoran Klemen, OIB 84641372340, Gornji Kraljevec 9,49284 Gornji Kraljevec</item>
      <item>ZAJEDNIČKI ODVJETNIČKI URED IVAN LUKIĆ I HANA LUKIĆ HOB, B.JELAČIĆA 12,32100 Vinkovci</item>
    </derivirana_varijabla>
  </DomainObject.Predmet.SudioniciListAdressOIB>
  <DomainObject.UcesnikSudskeRadnje.NazivFormated>
    <izvorni_sadrzaj>Damir Majhen, OIB 25604070492, Križanče 90,42208 Križanče</izvorni_sadrzaj>
    <derivirana_varijabla naziv="DomainObject.UcesnikSudskeRadnje.NazivFormated_1">Damir Majhen, OIB 25604070492, Križanče 90,42208 Križanče</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EAE54C-50BA-4AA9-BBC5-DD675DD869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557</properties:Words>
  <properties:Characters>3069</properties:Characters>
  <properties:Lines>97</properties:Lines>
  <properties:Paragraphs>46</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Anica Horvat</cp:lastModifiedBy>
  <dcterms:modified xmlns:xsi="http://www.w3.org/2001/XMLSchema-instance" xsi:type="dcterms:W3CDTF">2017-07-18T08:07:00Z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Poziv za Damir Majhen</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