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7315" w14:paraId="e5f7315" w:rsidRDefault="00B811C6" w:rsidP="00B811C6" w:rsidR="00B811C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B811C6" w:rsidP="00B811C6" w:rsidR="00B811C6">
      <w:pPr>
        <w:spacing w:after="0"/>
        <w:jc w:val="both"/>
      </w:pPr>
      <w:r>
        <w:t xml:space="preserve">       REPUBLIKA HRVATSKA</w:t>
      </w:r>
    </w:p>
    <w:p w:rsidRDefault="00B811C6" w:rsidP="00B811C6" w:rsidR="00B811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811C6" w:rsidP="00B811C6" w:rsidR="00B811C6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811C6" w:rsidP="00B811C6" w:rsidR="00B811C6">
      <w:pPr>
        <w:spacing w:after="0"/>
        <w:jc w:val="right"/>
      </w:pPr>
    </w:p>
    <w:p w:rsidRDefault="00B811C6" w:rsidP="00B811C6" w:rsidR="00B811C6">
      <w:pPr>
        <w:spacing w:after="0"/>
        <w:jc w:val="right"/>
      </w:pPr>
    </w:p>
    <w:p w:rsidRDefault="00B811C6" w:rsidP="00B811C6" w:rsidR="00B811C6">
      <w:pPr>
        <w:spacing w:after="0"/>
        <w:jc w:val="center"/>
      </w:pPr>
    </w:p>
    <w:p w:rsidRDefault="00B811C6" w:rsidP="00B811C6" w:rsidR="00B811C6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PRIM-ART d.o.o. u stečaju, Čakovec, Kralja Zvonimira 5, MBS: 070057760, OIB: 42691519762, 23. prosinca 2015. godine, donosi 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B811C6" w:rsidP="00B811C6" w:rsidR="00B811C6">
      <w:pPr>
        <w:spacing w:after="0"/>
        <w:jc w:val="center"/>
        <w:rPr>
          <w:b/>
        </w:rPr>
      </w:pPr>
    </w:p>
    <w:p w:rsidRDefault="00B811C6" w:rsidP="00B811C6" w:rsidR="00B811C6">
      <w:pPr>
        <w:spacing w:after="0"/>
        <w:jc w:val="center"/>
        <w:rPr>
          <w:b/>
        </w:rPr>
      </w:pPr>
      <w:r>
        <w:rPr>
          <w:b/>
        </w:rPr>
        <w:t xml:space="preserve">nekretnine stečajnog dužnika na 1. javnoj dražbi </w:t>
      </w:r>
    </w:p>
    <w:p w:rsidRDefault="00B811C6" w:rsidP="00B811C6" w:rsidR="00B811C6">
      <w:pPr>
        <w:spacing w:after="0"/>
        <w:jc w:val="center"/>
      </w:pPr>
    </w:p>
    <w:p w:rsidRDefault="00B811C6" w:rsidP="00B811C6" w:rsidR="00B811C6">
      <w:pPr>
        <w:spacing w:after="0"/>
        <w:jc w:val="center"/>
      </w:pPr>
    </w:p>
    <w:p w:rsidRDefault="00B811C6" w:rsidP="00B811C6" w:rsidR="00B811C6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B811C6" w:rsidP="00B811C6" w:rsidR="00B811C6">
      <w:pPr>
        <w:spacing w:after="0"/>
        <w:ind w:hanging="705" w:left="705"/>
        <w:jc w:val="both"/>
      </w:pPr>
    </w:p>
    <w:p w:rsidRDefault="00B811C6" w:rsidP="00B811C6" w:rsidR="00B811C6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19. siječnja 2016. g. u  10,00 sati</w:t>
      </w:r>
    </w:p>
    <w:p w:rsidRDefault="00B811C6" w:rsidP="00B811C6" w:rsidR="00B811C6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B811C6" w:rsidP="00B811C6" w:rsidR="00B811C6">
      <w:pPr>
        <w:spacing w:after="0"/>
        <w:ind w:hanging="705" w:left="705"/>
        <w:jc w:val="both"/>
      </w:pPr>
    </w:p>
    <w:p w:rsidRDefault="00B811C6" w:rsidP="00B811C6" w:rsidR="00B811C6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B811C6" w:rsidP="00B811C6" w:rsidR="00B811C6">
      <w:pPr>
        <w:spacing w:after="0"/>
        <w:ind w:left="1065"/>
        <w:jc w:val="both"/>
      </w:pPr>
    </w:p>
    <w:p w:rsidRDefault="00B811C6" w:rsidP="00B811C6" w:rsidR="00B811C6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B811C6" w:rsidP="00B811C6" w:rsidR="00B811C6">
      <w:pPr>
        <w:spacing w:after="0"/>
        <w:ind w:left="1065"/>
        <w:jc w:val="both"/>
      </w:pPr>
    </w:p>
    <w:p w:rsidRDefault="00B811C6" w:rsidP="00B811C6" w:rsidR="00B811C6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1.780.000,00 kn </w:t>
      </w:r>
      <w:r>
        <w:t>(procijenjena vrijednost).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811C6" w:rsidP="00B811C6" w:rsidR="00B811C6">
      <w:pPr>
        <w:spacing w:after="0"/>
        <w:ind w:left="1065"/>
        <w:jc w:val="both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H-ABDUCO d.o.o. Zagreb, Slavonska avenija 6A i RH, Ministarstvo financija, Porezna uprava.</w:t>
      </w:r>
    </w:p>
    <w:p w:rsidRDefault="00B811C6" w:rsidP="00B811C6" w:rsidR="00B811C6">
      <w:pPr>
        <w:spacing w:after="0"/>
        <w:ind w:left="1065"/>
        <w:jc w:val="both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B811C6" w:rsidP="00B811C6" w:rsidR="00B811C6">
      <w:pPr>
        <w:spacing w:after="0"/>
        <w:ind w:left="1065"/>
        <w:jc w:val="both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B811C6" w:rsidP="00B811C6" w:rsidR="00B811C6">
      <w:pPr>
        <w:pStyle w:val="Odlomakpopisa"/>
        <w:spacing w:after="0"/>
        <w:rPr>
          <w:b/>
        </w:rPr>
      </w:pP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pStyle w:val="Odlomakpopisa"/>
        <w:spacing w:after="0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  <w:rPr>
          <w:b/>
        </w:rPr>
      </w:pPr>
      <w:r>
        <w:lastRenderedPageBreak/>
        <w:t xml:space="preserve">Kao kupci mogu sudjelovati samo osobe koje su najkasnije do zaključno 18. siječnja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811C6" w:rsidP="00B811C6" w:rsidR="00B811C6">
      <w:pPr>
        <w:pStyle w:val="Odlomakpopisa"/>
        <w:spacing w:after="0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811C6" w:rsidP="00B811C6" w:rsidR="00B811C6">
      <w:pPr>
        <w:pStyle w:val="Odlomakpopisa"/>
        <w:spacing w:after="0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B811C6" w:rsidP="00B811C6" w:rsidR="00B811C6">
      <w:pPr>
        <w:pStyle w:val="Odlomakpopisa"/>
        <w:spacing w:after="0"/>
        <w:rPr>
          <w:b/>
        </w:rPr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>Ročište za javnu dražbu održat će se i ako na njemu sudjeluje samo jedan ponuditelj.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t>Zaključak o prodaji objavit će se na mrežnoj stranici e-Oglasna ploča suda.</w:t>
      </w: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pStyle w:val="Odlomakpopisa"/>
        <w:spacing w:after="0"/>
      </w:pPr>
    </w:p>
    <w:p w:rsidRDefault="00B811C6" w:rsidP="00B811C6" w:rsidR="00B811C6">
      <w:pPr>
        <w:numPr>
          <w:ilvl w:val="0"/>
          <w:numId w:val="47"/>
        </w:numPr>
        <w:spacing w:after="0"/>
        <w:jc w:val="both"/>
      </w:pPr>
      <w:r>
        <w:lastRenderedPageBreak/>
        <w:t>Zadužuje se stečajni upravitelj podatke o nekretnini koje se prodaje objaviti na web stranicama Hrvatske gospodarske komore i Visokog trgovačkog suda RH u Zagrebu.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center"/>
      </w:pPr>
      <w:r>
        <w:rPr>
          <w:b/>
        </w:rPr>
        <w:t xml:space="preserve">               </w:t>
      </w:r>
      <w:r>
        <w:t>U Varaždinu, 23. prosinca 2015. godine</w:t>
      </w:r>
    </w:p>
    <w:p w:rsidRDefault="00B811C6" w:rsidP="00B811C6" w:rsidR="00B811C6">
      <w:pPr>
        <w:spacing w:after="0"/>
        <w:jc w:val="center"/>
      </w:pPr>
    </w:p>
    <w:p w:rsidRDefault="00B811C6" w:rsidP="00B811C6" w:rsidR="00B811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11C6" w:rsidP="00B811C6" w:rsidR="00B811C6">
      <w:pPr>
        <w:spacing w:after="0"/>
        <w:ind w:firstLine="720" w:left="4320"/>
        <w:jc w:val="both"/>
      </w:pPr>
      <w:r>
        <w:t xml:space="preserve"> STEČAJNI SUDAC:</w:t>
      </w:r>
    </w:p>
    <w:p w:rsidRDefault="00B811C6" w:rsidP="00B811C6" w:rsidR="00B811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Levanić-Škerbić,v.r.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spacing w:after="0"/>
        <w:jc w:val="both"/>
        <w:rPr>
          <w:b/>
        </w:rPr>
      </w:pPr>
    </w:p>
    <w:p w:rsidRDefault="00B811C6" w:rsidP="00B811C6" w:rsidR="00B811C6">
      <w:pPr>
        <w:spacing w:after="0"/>
        <w:jc w:val="both"/>
      </w:pPr>
      <w:r>
        <w:t>Pouka o pravnom lijeku:</w:t>
      </w:r>
    </w:p>
    <w:p w:rsidRDefault="00B811C6" w:rsidP="00B811C6" w:rsidR="00B811C6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  <w:r>
        <w:t xml:space="preserve">     </w:t>
      </w:r>
    </w:p>
    <w:p w:rsidRDefault="00B811C6" w:rsidP="00B811C6" w:rsidR="00B811C6">
      <w:pPr>
        <w:spacing w:after="0"/>
        <w:jc w:val="both"/>
      </w:pPr>
      <w:r>
        <w:t>DNA:</w:t>
      </w:r>
    </w:p>
    <w:p w:rsidRDefault="00B811C6" w:rsidP="00B811C6" w:rsidR="00B811C6">
      <w:pPr>
        <w:numPr>
          <w:ilvl w:val="0"/>
          <w:numId w:val="48"/>
        </w:numPr>
        <w:spacing w:after="0"/>
        <w:jc w:val="both"/>
      </w:pPr>
      <w:r>
        <w:t xml:space="preserve">stečajni upravitelj – Tea </w:t>
      </w:r>
      <w:proofErr w:type="spellStart"/>
      <w:r>
        <w:t>Gatternig</w:t>
      </w:r>
      <w:proofErr w:type="spellEnd"/>
      <w:r>
        <w:t>, odvjetnica u Varaždinu, putem e-</w:t>
      </w:r>
      <w:proofErr w:type="spellStart"/>
      <w:r>
        <w:t>maila</w:t>
      </w:r>
      <w:proofErr w:type="spellEnd"/>
      <w:r>
        <w:t>,</w:t>
      </w:r>
    </w:p>
    <w:p w:rsidRDefault="00B811C6" w:rsidP="00B811C6" w:rsidR="00B811C6">
      <w:pPr>
        <w:numPr>
          <w:ilvl w:val="0"/>
          <w:numId w:val="48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vjerovnik- H-ABDUCO d.o.o. Zagreb, Slavonska avenija 6A.</w:t>
      </w:r>
    </w:p>
    <w:p w:rsidRDefault="00B811C6" w:rsidP="00B811C6" w:rsidR="00B811C6">
      <w:pPr>
        <w:numPr>
          <w:ilvl w:val="0"/>
          <w:numId w:val="48"/>
        </w:numPr>
        <w:spacing w:after="0"/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 RH- ŽDO Varaždin, Građansko upravni odjel.</w:t>
      </w:r>
    </w:p>
    <w:p w:rsidRDefault="00B811C6" w:rsidP="00B811C6" w:rsidR="00B811C6">
      <w:pPr>
        <w:numPr>
          <w:ilvl w:val="0"/>
          <w:numId w:val="48"/>
        </w:numPr>
        <w:spacing w:after="0"/>
        <w:jc w:val="both"/>
      </w:pPr>
      <w:r>
        <w:t>e-oglasna ploča suda.</w:t>
      </w: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B811C6">
      <w:pPr>
        <w:spacing w:after="0"/>
        <w:jc w:val="both"/>
      </w:pPr>
    </w:p>
    <w:p w:rsidRDefault="00B811C6" w:rsidP="00B811C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811C6" w:rsidR="00AE649C" w:rsidRPr="00B76F3C">
      <w:pPr>
        <w:pStyle w:val="SudSjedite"/>
      </w:pPr>
      <w:r>
        <w:tab/>
      </w:r>
    </w:p>
    <w:p w:rsidRDefault="00CB0EA4" w:rsidP="00B811C6" w:rsidR="00CB0EA4">
      <w:pPr>
        <w:pStyle w:val="Naslovdokumenta"/>
        <w:spacing w:after="0"/>
      </w:pPr>
    </w:p>
    <w:p w:rsidRDefault="0071688E" w:rsidP="00B811C6" w:rsidR="0071688E">
      <w:pPr>
        <w:pStyle w:val="Poetniodjeljak"/>
        <w:spacing w:after="0"/>
      </w:pPr>
    </w:p>
    <w:p w:rsidRDefault="00A21F0D" w:rsidP="00B811C6" w:rsidR="00A21F0D">
      <w:pPr>
        <w:pStyle w:val="NormaleSPIS"/>
        <w:spacing w:after="0"/>
        <w:rPr>
          <w:noProof/>
        </w:rPr>
      </w:pPr>
    </w:p>
    <w:p w:rsidRDefault="00DA0242" w:rsidP="00B811C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1C6" w:rsidR="008333A9">
    <w:pPr>
      <w:pStyle w:val="Zaglavlje"/>
    </w:pPr>
    <w:r>
      <w:rPr>
        <w:rStyle w:val="PozadinaSvijetloCrvena"/>
        <w:shd w:fill="auto" w:color="auto" w:val="clear"/>
      </w:rPr>
      <w:t>Poslovni broj. 7 St-48/09-47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1C6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32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St-48/2009-47</izvorni_sadrzaj>
    <derivirana_varijabla naziv="DomainObject.Oznaka_1">St-48/2009-47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St-48/2009-47</izvorni_sadrzaj>
    <derivirana_varijabla naziv="DomainObject.PoslovniBrojDokumenta_1">St-48/2009-47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7269F-6037-4C25-A6DD-1D3382BC5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3541</properties:Characters>
  <properties:Lines>127</properties:Lines>
  <properties:Paragraphs>38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2015-12-23T09:12:00Z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St-48/2009-47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