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C771E1" w:rsidRPr="00C61EDF">
        <w:trPr>
          <w:trHeight w:val="2231"/>
        </w:trPr>
        <w:tc>
          <w:tcPr>
            <w:tcW w:type="dxa" w:w="3369"/>
            <w:vAlign w:val="center"/>
          </w:tcPr>
          <w:p w:rsidRDefault="00C771E1" w:rsidP="00A66C00" w:rsidR="00C771E1"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771E1" w:rsidP="00A66C00" w:rsidR="00C771E1" w:rsidRPr="00F24FD8">
            <w:pPr>
              <w:spacing w:before="100"/>
            </w:pPr>
            <w:r w:rsidRPr="00F24FD8">
              <w:t>REPUBLIKA HRVATSKA</w:t>
            </w:r>
          </w:p>
          <w:p w:rsidRDefault="00C771E1" w:rsidP="00A66C00" w:rsidR="00C771E1" w:rsidRPr="00F24FD8">
            <w:r w:rsidRPr="00F24FD8">
              <w:t>TRGOVAČKI SUD U SPLITU</w:t>
            </w:r>
          </w:p>
          <w:p w:rsidRDefault="00C771E1" w:rsidP="00DA5B9D" w:rsidR="00C771E1" w:rsidRPr="00C61EDF">
            <w:r w:rsidRPr="00F24FD8">
              <w:t>Split, Sukoišanska 6</w:t>
            </w:r>
          </w:p>
        </w:tc>
        <w:tc>
          <w:tcPr>
            <w:tcW w:type="dxa" w:w="5811"/>
          </w:tcPr>
          <w:p w:rsidRDefault="00C771E1" w:rsidP="00DA5B9D" w:rsidR="00C771E1">
            <w:pPr>
              <w:jc w:val="both"/>
            </w:pPr>
          </w:p>
          <w:p w:rsidRDefault="00C771E1" w:rsidP="00DA5B9D" w:rsidR="00C771E1">
            <w:pPr>
              <w:jc w:val="both"/>
            </w:pPr>
          </w:p>
          <w:p w:rsidRDefault="00C771E1" w:rsidP="00DA5B9D" w:rsidR="00C771E1">
            <w:pPr>
              <w:jc w:val="both"/>
            </w:pPr>
          </w:p>
          <w:p w:rsidRDefault="00C771E1" w:rsidP="00DA5B9D" w:rsidR="00C771E1">
            <w:pPr>
              <w:jc w:val="right"/>
            </w:pPr>
          </w:p>
          <w:p w:rsidRDefault="00C771E1" w:rsidP="00DA5B9D" w:rsidR="00C771E1">
            <w:pPr>
              <w:jc w:val="right"/>
            </w:pPr>
          </w:p>
          <w:p w:rsidRDefault="00C771E1" w:rsidP="00DA5B9D" w:rsidR="00C771E1">
            <w:pPr>
              <w:jc w:val="right"/>
              <w:rPr>
                <w:noProof/>
              </w:rPr>
            </w:pPr>
          </w:p>
          <w:p w:rsidRDefault="00C771E1" w:rsidP="00DA5B9D" w:rsidR="00C771E1">
            <w:pPr>
              <w:jc w:val="right"/>
              <w:rPr>
                <w:noProof/>
              </w:rPr>
            </w:pPr>
          </w:p>
          <w:p w:rsidRDefault="00C771E1" w:rsidP="00C771E1" w:rsidR="00C771E1" w:rsidRPr="00E003B6">
            <w:pPr>
              <w:jc w:val="right"/>
              <w:rPr>
                <w:noProof/>
              </w:rPr>
            </w:pPr>
            <w:r w:rsidRPr="00E003B6">
              <w:rPr>
                <w:noProof/>
              </w:rPr>
              <w:t>Poslovni broj: 11.St-</w:t>
            </w:r>
            <w:r>
              <w:rPr>
                <w:noProof/>
              </w:rPr>
              <w:t>729/2016-24</w:t>
            </w:r>
          </w:p>
        </w:tc>
      </w:tr>
    </w:tbl>
    <w:p w14:textId="66c9356" w14:paraId="66c9356" w:rsidRDefault="00274174" w:rsidP="00944463" w:rsidR="00274174" w:rsidRPr="00AF6214">
      <w:pPr>
        <w15:collapsed w:val="false"/>
      </w:pP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Trgovački sud u Splitu, po sutkinji Ani Golub Gruić, u</w:t>
      </w:r>
      <w:r w:rsidR="00791D5A">
        <w:t xml:space="preserve"> </w:t>
      </w:r>
      <w:r w:rsidR="00791D5A" w:rsidRPr="00791D5A">
        <w:t xml:space="preserve"> postupku povodom prijedloga FINANCIJSKE AGENCIJE, Regionalni centar Split, Mažuranićevo šetalište 24b, OIB: 85821130368, za otvaranje stečajnog postupka nad dužnikom </w:t>
      </w:r>
      <w:r w:rsidR="00B10E64" w:rsidRPr="00B10E64">
        <w:t>KANAET d.o.o., OIB: 20053222051, Split, Matice Hrvatske 10</w:t>
      </w:r>
      <w:r w:rsidR="00791D5A" w:rsidRPr="00791D5A">
        <w:t xml:space="preserve">, </w:t>
      </w:r>
      <w:r w:rsidR="00C771E1">
        <w:t>1. listopada 2018.</w:t>
      </w:r>
    </w:p>
    <w:p w:rsidRDefault="00791D5A" w:rsidP="00944463" w:rsidR="00791D5A" w:rsidRPr="00AF6214">
      <w:pPr>
        <w:jc w:val="both"/>
      </w:pPr>
    </w:p>
    <w:p w:rsidRDefault="00D84696" w:rsidP="00944463" w:rsidR="00D84696" w:rsidRPr="00AF6214">
      <w:pPr>
        <w:jc w:val="center"/>
      </w:pPr>
      <w:r w:rsidRPr="00AF6214">
        <w:t xml:space="preserve">r i j e š i o    j e </w:t>
      </w:r>
    </w:p>
    <w:p w:rsidRDefault="00624775" w:rsidP="00944463" w:rsidR="00624775" w:rsidRPr="007E7511"/>
    <w:p w:rsidRDefault="00BA0E2E" w:rsidP="00944463" w:rsidR="002828EB" w:rsidRPr="00D270B4">
      <w:pPr>
        <w:ind w:firstLine="705"/>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B10E64" w:rsidRPr="00B10E64">
        <w:t>KANAET d.o.o., OIB: 20053222051, Split, Matice Hrvatske 10</w:t>
      </w:r>
      <w:r w:rsidR="00B32D61" w:rsidRPr="00D270B4">
        <w:t xml:space="preserve">, postavlja </w:t>
      </w:r>
      <w:r w:rsidR="00C771E1">
        <w:t xml:space="preserve">Bože Guvo iz Splita, </w:t>
      </w:r>
      <w:r w:rsidR="00C771E1" w:rsidRPr="00C771E1">
        <w:t>Smiljanićeva 2, OIB: 55368811100</w:t>
      </w:r>
      <w:r w:rsidR="00C771E1">
        <w:t>,</w:t>
      </w:r>
      <w:r w:rsidR="007A053B" w:rsidRPr="00D270B4">
        <w:t xml:space="preserve"> privremen</w:t>
      </w:r>
      <w:r w:rsidR="005F6849" w:rsidRPr="00D270B4">
        <w:t>im</w:t>
      </w:r>
      <w:r w:rsidR="007A053B" w:rsidRPr="00D270B4">
        <w:t xml:space="preserve"> stečajn</w:t>
      </w:r>
      <w:r w:rsidR="005F6849" w:rsidRPr="00D270B4">
        <w:t>im</w:t>
      </w:r>
      <w:r w:rsidR="007A053B" w:rsidRPr="00D270B4">
        <w:t xml:space="preserve"> upravitelj</w:t>
      </w:r>
      <w:r w:rsidR="005F6849" w:rsidRPr="00D270B4">
        <w:t>em</w:t>
      </w:r>
      <w:r w:rsidR="007A053B" w:rsidRPr="00D270B4">
        <w:t>.</w:t>
      </w:r>
      <w:r w:rsidR="00EE1ADB" w:rsidRPr="00D270B4">
        <w:t xml:space="preserve"> Na privremen</w:t>
      </w:r>
      <w:r w:rsidR="005F6849" w:rsidRPr="00D270B4">
        <w:t>og stečajnog</w:t>
      </w:r>
      <w:r w:rsidR="00EE1ADB" w:rsidRPr="00D270B4">
        <w:t xml:space="preserve"> upravitelj</w:t>
      </w:r>
      <w:r w:rsidR="005F6849" w:rsidRPr="00D270B4">
        <w:t>a</w:t>
      </w:r>
      <w:r w:rsidR="00EE1ADB" w:rsidRPr="00D270B4">
        <w:t xml:space="preserve"> se na odgovarajući način primjenjuju odredbe Stečajnog zakona o stečajnom upravitelju.</w:t>
      </w:r>
    </w:p>
    <w:p w:rsidRDefault="002828EB" w:rsidP="00944463" w:rsidR="007E7511" w:rsidRPr="00D270B4">
      <w:pPr>
        <w:ind w:firstLine="705"/>
        <w:jc w:val="both"/>
      </w:pPr>
      <w:r w:rsidRPr="00D270B4">
        <w:t xml:space="preserve"> </w:t>
      </w:r>
    </w:p>
    <w:p w:rsidRDefault="00BA0E2E" w:rsidP="00944463" w:rsidR="00B32D61" w:rsidRPr="00D270B4">
      <w:pPr>
        <w:ind w:firstLine="703"/>
        <w:jc w:val="both"/>
      </w:pPr>
      <w:r w:rsidRPr="00D270B4">
        <w:t xml:space="preserve"> II. </w:t>
      </w:r>
      <w:r w:rsidR="005F6849" w:rsidRPr="00D270B4">
        <w:t>Privremeni stečajni upravitelj dužan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 je dužan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32D61" w:rsidP="00944463" w:rsidR="00B32D61">
      <w:pPr>
        <w:ind w:firstLine="703"/>
        <w:jc w:val="both"/>
      </w:pPr>
    </w:p>
    <w:p w:rsidRDefault="00BA0E2E" w:rsidP="00944463" w:rsidR="00944463" w:rsidRPr="00944463">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5F6849">
        <w:rPr>
          <w:rFonts w:cs="Times New Roman" w:hAnsi="Times New Roman" w:ascii="Times New Roman"/>
          <w:sz w:val="24"/>
          <w:szCs w:val="24"/>
        </w:rPr>
        <w:t>Privremeni stečajni upravitelj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5F6849">
        <w:rPr>
          <w:rFonts w:cs="Times New Roman" w:hAnsi="Times New Roman" w:ascii="Times New Roman"/>
          <w:sz w:val="24"/>
          <w:szCs w:val="24"/>
        </w:rPr>
        <w:t>m</w:t>
      </w:r>
      <w:r w:rsidR="00944463" w:rsidRPr="00944463">
        <w:rPr>
          <w:rFonts w:cs="Times New Roman" w:hAnsi="Times New Roman" w:ascii="Times New Roman"/>
          <w:sz w:val="24"/>
          <w:szCs w:val="24"/>
        </w:rPr>
        <w:t xml:space="preserve"> stečajno</w:t>
      </w:r>
      <w:r w:rsidR="005F684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5F6849">
        <w:rPr>
          <w:rFonts w:cs="Times New Roman" w:hAnsi="Times New Roman" w:ascii="Times New Roman"/>
          <w:sz w:val="24"/>
          <w:szCs w:val="24"/>
        </w:rPr>
        <w:t>upravitelju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32D61" w:rsidP="00944463" w:rsidR="00B32D61" w:rsidRPr="00944463">
      <w:pPr>
        <w:pStyle w:val="Bezproreda"/>
        <w:ind w:firstLine="703"/>
        <w:jc w:val="both"/>
        <w:rPr>
          <w:rFonts w:cs="Times New Roman" w:hAnsi="Times New Roman" w:ascii="Times New Roman"/>
          <w:sz w:val="24"/>
          <w:szCs w:val="24"/>
        </w:rPr>
      </w:pPr>
    </w:p>
    <w:p w:rsidRDefault="00BA0E2E" w:rsidP="00291191" w:rsidR="007075CE">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291191" w:rsidP="00291191" w:rsidR="00291191" w:rsidRPr="00291191">
      <w:pPr>
        <w:pStyle w:val="Bezproreda"/>
        <w:ind w:firstLine="703"/>
        <w:jc w:val="both"/>
        <w:rPr>
          <w:rFonts w:cs="Times New Roman" w:hAnsi="Times New Roman" w:ascii="Times New Roman"/>
          <w:sz w:val="24"/>
          <w:szCs w:val="24"/>
        </w:rPr>
      </w:pPr>
    </w:p>
    <w:p w:rsidRDefault="00CD130B" w:rsidP="00BF565C" w:rsidR="00BF565C">
      <w:pPr>
        <w:jc w:val="center"/>
      </w:pPr>
      <w:r w:rsidRPr="00944463">
        <w:t>Obrazloženje</w:t>
      </w:r>
    </w:p>
    <w:p w:rsidRDefault="00B10E64" w:rsidP="00C771E1" w:rsidR="00B10E64" w:rsidRPr="00B10E64">
      <w:pPr>
        <w:spacing w:before="100"/>
        <w:ind w:firstLine="709"/>
        <w:jc w:val="both"/>
        <w:rPr>
          <w:rFonts w:cstheme="minorBidi" w:eastAsiaTheme="minorHAnsi"/>
          <w:szCs w:val="22"/>
          <w:lang w:eastAsia="en-US"/>
        </w:rPr>
      </w:pPr>
      <w:r w:rsidRPr="00B10E64">
        <w:rPr>
          <w:rFonts w:cstheme="minorBidi" w:eastAsiaTheme="minorHAnsi"/>
          <w:lang w:eastAsia="en-US"/>
        </w:rPr>
        <w:t xml:space="preserve">Financijska agencija, Regionalni centar Split podnijela je ovom sudu 11. ožujka 2016. prijedlog za otvaranje stečajnog postupka nad dužnikom </w:t>
      </w:r>
      <w:r w:rsidRPr="00B10E64">
        <w:t>PROLOŠČIĆ d.</w:t>
      </w:r>
      <w:r w:rsidRPr="00B10E64">
        <w:rPr>
          <w:rFonts w:cstheme="minorBidi" w:eastAsiaTheme="minorHAnsi"/>
          <w:lang w:eastAsia="en-US"/>
        </w:rPr>
        <w:t xml:space="preserve">o.o., </w:t>
      </w:r>
      <w:r w:rsidRPr="00B10E64">
        <w:t>OIB: 20053222051</w:t>
      </w:r>
      <w:r w:rsidRPr="00B10E64">
        <w:rPr>
          <w:rFonts w:cstheme="minorBidi" w:eastAsiaTheme="minorHAnsi"/>
          <w:lang w:eastAsia="en-US"/>
        </w:rPr>
        <w:t>, Žrnovnica, Aljinovića 103</w:t>
      </w:r>
      <w:r w:rsidRPr="00B10E64">
        <w:rPr>
          <w:rFonts w:eastAsiaTheme="minorHAnsi"/>
          <w:lang w:eastAsia="en-US"/>
        </w:rPr>
        <w:t>,</w:t>
      </w:r>
      <w:r w:rsidRPr="00B10E64">
        <w:rPr>
          <w:rFonts w:cstheme="minorBidi" w:eastAsiaTheme="minorHAnsi"/>
          <w:szCs w:val="22"/>
          <w:lang w:eastAsia="en-US"/>
        </w:rPr>
        <w:t xml:space="preserve"> sukladn</w:t>
      </w:r>
      <w:r w:rsidR="00C771E1">
        <w:rPr>
          <w:rFonts w:cstheme="minorBidi" w:eastAsiaTheme="minorHAnsi"/>
          <w:szCs w:val="22"/>
          <w:lang w:eastAsia="en-US"/>
        </w:rPr>
        <w:t xml:space="preserve">o odredbi članka 444. stavka 2. Stečajnog zakona. </w:t>
      </w:r>
      <w:r w:rsidRPr="00B10E64">
        <w:rPr>
          <w:rFonts w:cstheme="minorBidi" w:eastAsiaTheme="minorHAnsi"/>
          <w:szCs w:val="22"/>
          <w:lang w:eastAsia="en-US"/>
        </w:rPr>
        <w:t xml:space="preserve">U prijedlogu se navodi da dužnik na dan 1. rujna 2015. u Očevidniku redoslijeda osnova za plaćanje ima evidentirane neizvršene osnove za plaćanje u neprekinutom razdoblju </w:t>
      </w:r>
      <w:r w:rsidRPr="00B10E64">
        <w:rPr>
          <w:rFonts w:cstheme="minorBidi" w:eastAsiaTheme="minorHAnsi"/>
          <w:szCs w:val="22"/>
          <w:lang w:eastAsia="en-US"/>
        </w:rPr>
        <w:lastRenderedPageBreak/>
        <w:t xml:space="preserve">od 454 dana, u ukupnom iznosu od 301.486,04 kn te da prema podacima koji su dostavljeni od Hrvatskog zavoda za mirovinsko osiguranje dužnik ima 1 zaposlenog. Predlagatelj ističe da ne raspolaže sa drugim podacima o imovini dužnika. </w:t>
      </w:r>
    </w:p>
    <w:p w:rsidRDefault="00B10E64" w:rsidP="00B10E64" w:rsidR="00B10E64" w:rsidRPr="00B10E64">
      <w:pPr>
        <w:spacing w:before="200"/>
        <w:ind w:firstLine="709"/>
        <w:jc w:val="both"/>
        <w:rPr>
          <w:rFonts w:cstheme="minorBidi" w:eastAsiaTheme="minorHAnsi"/>
          <w:szCs w:val="22"/>
          <w:lang w:eastAsia="en-US"/>
        </w:rPr>
      </w:pPr>
      <w:r w:rsidRPr="00B10E64">
        <w:rPr>
          <w:rFonts w:cstheme="minorBidi" w:eastAsiaTheme="minorHAnsi"/>
          <w:szCs w:val="22"/>
          <w:lang w:eastAsia="en-US"/>
        </w:rPr>
        <w:t>Iz povijesnog izvatka iz sudskog registra od 11. listopada 2016. proizlazi da je dužnik u međuvremenu (od podnošenja prijedloga) dana 25. srpnja 2016. promijenio tvrtku u KANAET d.o.o., OIB: 20053222051, Split, Matice Hrvatske 10, (upis pod Tt-16/7581-3).</w:t>
      </w:r>
    </w:p>
    <w:p w:rsidRDefault="00B32D61" w:rsidP="00B10E64" w:rsidR="00B32D61">
      <w:pPr>
        <w:spacing w:before="200"/>
        <w:ind w:firstLine="703"/>
        <w:jc w:val="both"/>
        <w:rPr>
          <w:color w:val="000000"/>
        </w:rPr>
      </w:pPr>
      <w:r>
        <w:rPr>
          <w:color w:val="000000"/>
        </w:rPr>
        <w:t xml:space="preserve">Rješenjem ovog suda poslovni broj </w:t>
      </w:r>
      <w:r w:rsidR="00791D5A">
        <w:rPr>
          <w:color w:val="000000"/>
        </w:rPr>
        <w:t xml:space="preserve">11. </w:t>
      </w:r>
      <w:r>
        <w:rPr>
          <w:color w:val="000000"/>
        </w:rPr>
        <w:t>St-</w:t>
      </w:r>
      <w:r w:rsidR="00B10E64">
        <w:rPr>
          <w:color w:val="000000"/>
        </w:rPr>
        <w:t>729</w:t>
      </w:r>
      <w:r w:rsidR="00791D5A">
        <w:rPr>
          <w:color w:val="000000"/>
        </w:rPr>
        <w:t xml:space="preserve">/2016 od </w:t>
      </w:r>
      <w:r w:rsidR="00B10E64">
        <w:rPr>
          <w:color w:val="000000"/>
        </w:rPr>
        <w:t>11. listopada</w:t>
      </w:r>
      <w:r w:rsidR="00791D5A">
        <w:rPr>
          <w:color w:val="000000"/>
        </w:rPr>
        <w:t xml:space="preserve"> 2016</w:t>
      </w:r>
      <w:r>
        <w:rPr>
          <w:color w:val="000000"/>
        </w:rPr>
        <w:t xml:space="preserve">. pokrenut je postupak radi utvrđenja uvjeta za otvaranje stečajnog postupka (prethodni postupak) i određeno ročište radi </w:t>
      </w:r>
      <w:r w:rsidR="00791D5A">
        <w:rPr>
          <w:color w:val="000000"/>
        </w:rPr>
        <w:t>očitovanja</w:t>
      </w:r>
      <w:r>
        <w:rPr>
          <w:color w:val="000000"/>
        </w:rPr>
        <w:t xml:space="preserve"> o prijedlogu </w:t>
      </w:r>
      <w:r w:rsidR="00791D5A">
        <w:rPr>
          <w:color w:val="000000"/>
        </w:rPr>
        <w:t xml:space="preserve">za otvaranje stečajnog postupka za dan </w:t>
      </w:r>
      <w:r w:rsidR="00B10E64">
        <w:rPr>
          <w:color w:val="000000"/>
        </w:rPr>
        <w:t>2. prosinca</w:t>
      </w:r>
      <w:r w:rsidR="00791D5A">
        <w:rPr>
          <w:color w:val="000000"/>
        </w:rPr>
        <w:t xml:space="preserve"> 2016. godine.</w:t>
      </w:r>
    </w:p>
    <w:p w:rsidRDefault="00791D5A" w:rsidP="00B10E64" w:rsidR="00791D5A" w:rsidRPr="00791D5A">
      <w:pPr>
        <w:spacing w:before="200"/>
        <w:ind w:firstLine="703"/>
        <w:jc w:val="both"/>
        <w:rPr>
          <w:color w:val="000000"/>
        </w:rPr>
      </w:pPr>
      <w:r w:rsidRPr="00791D5A">
        <w:rPr>
          <w:color w:val="000000"/>
        </w:rPr>
        <w:t>Zakonsk</w:t>
      </w:r>
      <w:r w:rsidR="00B10E64">
        <w:rPr>
          <w:color w:val="000000"/>
        </w:rPr>
        <w:t>i zastupnik</w:t>
      </w:r>
      <w:r w:rsidRPr="00791D5A">
        <w:rPr>
          <w:color w:val="000000"/>
        </w:rPr>
        <w:t xml:space="preserve"> dužnika </w:t>
      </w:r>
      <w:r w:rsidR="00B10E64">
        <w:rPr>
          <w:color w:val="000000"/>
        </w:rPr>
        <w:t>Željko Kanaet pored toga što nije pristupio</w:t>
      </w:r>
      <w:r>
        <w:rPr>
          <w:color w:val="000000"/>
        </w:rPr>
        <w:t xml:space="preserve"> na </w:t>
      </w:r>
      <w:r w:rsidRPr="00791D5A">
        <w:rPr>
          <w:color w:val="000000"/>
        </w:rPr>
        <w:t>ročište radi očitovanja o prijedlogu za otvaranje stečajnog postupka</w:t>
      </w:r>
      <w:r w:rsidR="00C24990">
        <w:rPr>
          <w:color w:val="000000"/>
        </w:rPr>
        <w:t>, iako uredno pozvan</w:t>
      </w:r>
      <w:r w:rsidR="00B10E64">
        <w:rPr>
          <w:color w:val="000000"/>
        </w:rPr>
        <w:t>, nije udovoljio</w:t>
      </w:r>
      <w:r w:rsidR="00C24990">
        <w:rPr>
          <w:color w:val="000000"/>
        </w:rPr>
        <w:t xml:space="preserve"> ni nalogu suda iz točke IV. rješenja o pokretanju prethodnog postupka od </w:t>
      </w:r>
      <w:r w:rsidR="00B10E64">
        <w:rPr>
          <w:color w:val="000000"/>
        </w:rPr>
        <w:t>11. listopada</w:t>
      </w:r>
      <w:r w:rsidR="00C24990" w:rsidRPr="00C24990">
        <w:rPr>
          <w:color w:val="000000"/>
        </w:rPr>
        <w:t xml:space="preserve"> 2016. </w:t>
      </w:r>
      <w:r w:rsidR="00C24990">
        <w:rPr>
          <w:color w:val="000000"/>
        </w:rPr>
        <w:t xml:space="preserve">i u spis u ostavljenom roku dostavila </w:t>
      </w:r>
      <w:r w:rsidR="00C24990" w:rsidRPr="00C24990">
        <w:rPr>
          <w:color w:val="000000"/>
        </w:rPr>
        <w:t>pisano izvješće o financij</w:t>
      </w:r>
      <w:r w:rsidR="00C24990">
        <w:rPr>
          <w:color w:val="000000"/>
        </w:rPr>
        <w:t xml:space="preserve">sko-gospodarskom stanju dužnika i </w:t>
      </w:r>
      <w:r w:rsidR="00C24990" w:rsidRPr="00C24990">
        <w:rPr>
          <w:color w:val="000000"/>
        </w:rPr>
        <w:t>popis imovine i obveza dužnika</w:t>
      </w:r>
      <w:r w:rsidRPr="00791D5A">
        <w:rPr>
          <w:color w:val="000000"/>
        </w:rPr>
        <w:t>.</w:t>
      </w:r>
    </w:p>
    <w:p w:rsidRDefault="00C771E1" w:rsidP="00B10E64" w:rsidR="00791D5A" w:rsidRPr="00791D5A">
      <w:pPr>
        <w:spacing w:before="200"/>
        <w:ind w:firstLine="703"/>
        <w:jc w:val="both"/>
        <w:rPr>
          <w:color w:val="000000"/>
        </w:rPr>
      </w:pPr>
      <w:r>
        <w:rPr>
          <w:color w:val="000000"/>
        </w:rPr>
        <w:t>Prema odredbi članka</w:t>
      </w:r>
      <w:r w:rsidR="00C24990">
        <w:rPr>
          <w:color w:val="000000"/>
        </w:rPr>
        <w:t xml:space="preserve"> 132</w:t>
      </w:r>
      <w:r>
        <w:rPr>
          <w:color w:val="000000"/>
        </w:rPr>
        <w:t>. stavka</w:t>
      </w:r>
      <w:r w:rsidR="00791D5A" w:rsidRPr="00791D5A">
        <w:rPr>
          <w:color w:val="000000"/>
        </w:rPr>
        <w:t xml:space="preserve"> 1. </w:t>
      </w:r>
      <w:r w:rsidRPr="00C771E1">
        <w:rPr>
          <w:color w:val="000000"/>
        </w:rPr>
        <w:t>Stečajnog zakona („Narodne novine“ 71/15 i 104/17; dalje SZ)</w:t>
      </w:r>
      <w:r w:rsidR="00791D5A" w:rsidRPr="00791D5A">
        <w:rPr>
          <w:color w:val="000000"/>
        </w:rPr>
        <w:t xml:space="preserve"> ako </w:t>
      </w:r>
      <w:r w:rsidR="00C24990">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sidR="00C24990">
        <w:rPr>
          <w:color w:val="000000"/>
        </w:rPr>
        <w:t>donijet će</w:t>
      </w:r>
      <w:r w:rsidR="00791D5A" w:rsidRPr="00791D5A">
        <w:rPr>
          <w:color w:val="000000"/>
        </w:rPr>
        <w:t xml:space="preserve"> odluku o otvaranju i zaključenju stečajnog postupka. </w:t>
      </w:r>
    </w:p>
    <w:p w:rsidRDefault="00791D5A" w:rsidP="00B10E64" w:rsidR="00791D5A">
      <w:pPr>
        <w:spacing w:before="200"/>
        <w:ind w:firstLine="703"/>
        <w:jc w:val="both"/>
        <w:rPr>
          <w:color w:val="000000"/>
        </w:rPr>
      </w:pPr>
      <w:r w:rsidRPr="00791D5A">
        <w:rPr>
          <w:color w:val="000000"/>
        </w:rPr>
        <w:t>S obzirom na to da u ovoj fazi stečajnog postupka nije bilo moguće utvrditi status i stanje obveza dužnika, stanje imovine dužnika i mogućnost da se imovinom dužnika pokriju troškovi stečajnog postupk</w:t>
      </w:r>
      <w:r w:rsidR="00C771E1">
        <w:rPr>
          <w:color w:val="000000"/>
        </w:rPr>
        <w:t>a, sud je na temelju odredbe članka</w:t>
      </w:r>
      <w:r w:rsidRPr="00791D5A">
        <w:rPr>
          <w:color w:val="000000"/>
        </w:rPr>
        <w:t xml:space="preserve"> </w:t>
      </w:r>
      <w:r w:rsidR="00C24990">
        <w:rPr>
          <w:color w:val="000000"/>
        </w:rPr>
        <w:t>119</w:t>
      </w:r>
      <w:r w:rsidRPr="00791D5A">
        <w:rPr>
          <w:color w:val="000000"/>
        </w:rPr>
        <w:t>. SZ-a imenovao privremenog stečajnog upravitelja, čiji su zadaci određeni točkom II. ovog rješenja.</w:t>
      </w:r>
    </w:p>
    <w:p w:rsidRDefault="00C771E1"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članka</w:t>
      </w:r>
      <w:r w:rsidR="00C24990">
        <w:rPr>
          <w:rFonts w:cs="Times New Roman" w:hAnsi="Times New Roman" w:ascii="Times New Roman"/>
          <w:color w:val="000000"/>
          <w:sz w:val="24"/>
          <w:szCs w:val="24"/>
        </w:rPr>
        <w:t xml:space="preserve"> 118.</w:t>
      </w:r>
      <w:r w:rsidR="00C24990">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771E1"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članka</w:t>
      </w:r>
      <w:r w:rsidR="00C24990">
        <w:rPr>
          <w:rFonts w:cs="Times New Roman" w:hAnsi="Times New Roman" w:ascii="Times New Roman"/>
          <w:sz w:val="24"/>
          <w:szCs w:val="24"/>
        </w:rPr>
        <w:t xml:space="preserve"> 119</w:t>
      </w:r>
      <w:r>
        <w:rPr>
          <w:rFonts w:cs="Times New Roman" w:hAnsi="Times New Roman" w:ascii="Times New Roman"/>
          <w:sz w:val="24"/>
          <w:szCs w:val="24"/>
        </w:rPr>
        <w:t>. stavka</w:t>
      </w:r>
      <w:r w:rsidR="00100A09">
        <w:rPr>
          <w:rFonts w:cs="Times New Roman" w:hAnsi="Times New Roman" w:ascii="Times New Roman"/>
          <w:sz w:val="24"/>
          <w:szCs w:val="24"/>
        </w:rPr>
        <w:t xml:space="preserve"> </w:t>
      </w:r>
      <w:r w:rsidR="00C24990">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B10E64"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771E1">
        <w:rPr>
          <w:rFonts w:cs="Times New Roman" w:hAnsi="Times New Roman" w:ascii="Times New Roman"/>
          <w:sz w:val="24"/>
          <w:szCs w:val="24"/>
        </w:rPr>
        <w:t>e stečaja nad dužnikom po članka</w:t>
      </w:r>
      <w:r w:rsidR="00C24990">
        <w:rPr>
          <w:rFonts w:cs="Times New Roman" w:hAnsi="Times New Roman" w:ascii="Times New Roman"/>
          <w:sz w:val="24"/>
          <w:szCs w:val="24"/>
        </w:rPr>
        <w:t xml:space="preserve">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B10E64" w:rsidR="005F6849">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t xml:space="preserve">Privremeni stečajni </w:t>
      </w:r>
      <w:r w:rsidR="00C771E1">
        <w:rPr>
          <w:rFonts w:cs="Times New Roman" w:hAnsi="Times New Roman" w:ascii="Times New Roman"/>
          <w:sz w:val="24"/>
          <w:szCs w:val="24"/>
        </w:rPr>
        <w:t>upravitelj Bože Guvo</w:t>
      </w:r>
      <w:r w:rsidRPr="005F6849">
        <w:rPr>
          <w:rFonts w:cs="Times New Roman" w:hAnsi="Times New Roman" w:ascii="Times New Roman"/>
          <w:sz w:val="24"/>
          <w:szCs w:val="24"/>
        </w:rPr>
        <w:t xml:space="preserve"> imenovan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B10E64" w:rsidR="00B32D61">
      <w:pPr>
        <w:pStyle w:val="Bezproreda"/>
        <w:spacing w:before="2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944463" w:rsidR="00624775">
      <w:pPr>
        <w:jc w:val="center"/>
      </w:pPr>
      <w:r w:rsidRPr="00D25C4A">
        <w:t>U Spli</w:t>
      </w:r>
      <w:r w:rsidR="00571EFF" w:rsidRPr="00D25C4A">
        <w:t>tu</w:t>
      </w:r>
      <w:r w:rsidR="00C771E1">
        <w:t xml:space="preserve"> 1. listopada 2018.</w:t>
      </w:r>
    </w:p>
    <w:p w:rsidRDefault="00624775" w:rsidP="00C771E1" w:rsidR="0033288D">
      <w:pPr>
        <w:spacing w:before="200"/>
        <w:jc w:val="both"/>
      </w:pPr>
      <w:r>
        <w:tab/>
      </w:r>
      <w:r>
        <w:tab/>
      </w:r>
      <w:r>
        <w:tab/>
      </w:r>
      <w:r>
        <w:tab/>
      </w:r>
      <w:r>
        <w:tab/>
      </w:r>
      <w:r>
        <w:tab/>
      </w:r>
      <w:r>
        <w:tab/>
      </w:r>
      <w:r>
        <w:tab/>
      </w:r>
      <w:r w:rsidR="00C771E1">
        <w:tab/>
        <w:t xml:space="preserve">    </w:t>
      </w:r>
      <w:r w:rsidR="00C771E1">
        <w:tab/>
        <w:t xml:space="preserve">           Sutkinja</w:t>
      </w:r>
    </w:p>
    <w:p w:rsidRDefault="00C771E1" w:rsidP="0033288D" w:rsidR="0033288D">
      <w:pPr>
        <w:pStyle w:val="Tijeloteksta"/>
        <w:ind w:left="708"/>
        <w:jc w:val="right"/>
      </w:pPr>
      <w:r>
        <w:t>Ana Golub Gruić</w:t>
      </w:r>
    </w:p>
    <w:p w:rsidRDefault="00C771E1" w:rsidP="00C771E1" w:rsidR="0033288D">
      <w:pPr>
        <w:spacing w:before="24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C771E1" w:rsidP="00C771E1" w:rsidR="00C771E1">
      <w:pPr>
        <w:spacing w:before="240"/>
        <w:jc w:val="both"/>
      </w:pPr>
      <w:r>
        <w:t xml:space="preserve">Dna: </w:t>
      </w:r>
    </w:p>
    <w:p w:rsidRDefault="00C771E1" w:rsidP="00C771E1" w:rsidR="00C771E1">
      <w:pPr>
        <w:pStyle w:val="Odlomakpopisa"/>
        <w:numPr>
          <w:ilvl w:val="0"/>
          <w:numId w:val="8"/>
        </w:numPr>
        <w:jc w:val="both"/>
      </w:pPr>
      <w:r>
        <w:t>predlagatelj - FINA Split</w:t>
      </w:r>
    </w:p>
    <w:p w:rsidRDefault="00C771E1" w:rsidP="00C771E1" w:rsidR="00C771E1">
      <w:pPr>
        <w:pStyle w:val="Odlomakpopisa"/>
        <w:numPr>
          <w:ilvl w:val="0"/>
          <w:numId w:val="8"/>
        </w:numPr>
        <w:jc w:val="both"/>
      </w:pPr>
      <w:r>
        <w:t>dužnik</w:t>
      </w:r>
    </w:p>
    <w:p w:rsidRDefault="00C771E1" w:rsidP="00C771E1" w:rsidR="00C771E1">
      <w:pPr>
        <w:pStyle w:val="Odlomakpopisa"/>
        <w:numPr>
          <w:ilvl w:val="0"/>
          <w:numId w:val="8"/>
        </w:numPr>
        <w:jc w:val="both"/>
      </w:pPr>
      <w:r>
        <w:t>zastupnik po zakonu dužnika</w:t>
      </w:r>
    </w:p>
    <w:p w:rsidRDefault="00C771E1" w:rsidP="00C771E1" w:rsidR="00C771E1">
      <w:pPr>
        <w:pStyle w:val="Odlomakpopisa"/>
        <w:numPr>
          <w:ilvl w:val="0"/>
          <w:numId w:val="8"/>
        </w:numPr>
        <w:jc w:val="both"/>
      </w:pPr>
      <w:r>
        <w:t>privremeni stečajni upravitelj</w:t>
      </w:r>
    </w:p>
    <w:p w:rsidRDefault="00C771E1" w:rsidP="00C771E1" w:rsidR="00C771E1">
      <w:pPr>
        <w:pStyle w:val="Odlomakpopisa"/>
        <w:numPr>
          <w:ilvl w:val="0"/>
          <w:numId w:val="8"/>
        </w:numPr>
        <w:jc w:val="both"/>
      </w:pPr>
      <w:r>
        <w:t>sudski registar</w:t>
      </w:r>
    </w:p>
    <w:p w:rsidRDefault="00C771E1" w:rsidP="00C771E1" w:rsidR="00C771E1">
      <w:pPr>
        <w:pStyle w:val="Odlomakpopisa"/>
        <w:numPr>
          <w:ilvl w:val="0"/>
          <w:numId w:val="8"/>
        </w:numPr>
        <w:jc w:val="both"/>
      </w:pPr>
      <w:r>
        <w:t xml:space="preserve">mrežna stranica e-Oglasna ploča sudova </w:t>
      </w:r>
    </w:p>
    <w:p w:rsidRDefault="00C771E1" w:rsidP="00C771E1" w:rsidR="00C771E1">
      <w:pPr>
        <w:pStyle w:val="Odlomakpopisa"/>
        <w:numPr>
          <w:ilvl w:val="0"/>
          <w:numId w:val="8"/>
        </w:numPr>
        <w:jc w:val="both"/>
      </w:pPr>
      <w:r>
        <w:t>u spis</w:t>
      </w:r>
    </w:p>
    <w:p w:rsidRDefault="00C771E1" w:rsidP="00C771E1" w:rsidR="00C771E1">
      <w:pPr>
        <w:pStyle w:val="Tijeloteksta"/>
        <w:ind w:left="708"/>
        <w:jc w:val="center"/>
      </w:pPr>
    </w:p>
    <w:p w:rsidRDefault="00C771E1" w:rsidP="00C771E1" w:rsidR="00C771E1">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sectPr w:rsidSect="00644F0A" w:rsidR="00996540">
      <w:headerReference w:type="even" r:id="rId11"/>
      <w:headerReference w:type="defaul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6E3547">
      <w:rPr>
        <w:rStyle w:val="Brojstranice"/>
        <w:noProof/>
      </w:rPr>
      <w:t>3</w:t>
    </w:r>
    <w:r>
      <w:rPr>
        <w:rStyle w:val="Brojstranice"/>
      </w:rPr>
      <w:fldChar w:fldCharType="end"/>
    </w:r>
  </w:p>
  <w:p w:rsidRDefault="00C771E1" w:rsidP="00622B52" w:rsidR="00622B52">
    <w:pPr>
      <w:pStyle w:val="Zaglavlje"/>
      <w:jc w:val="right"/>
    </w:pPr>
    <w:r>
      <w:t>Poslovni broj: 11.</w:t>
    </w:r>
    <w:r w:rsidRPr="00C771E1">
      <w:t>St-729/2016-24</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655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6386"/>
    <w:rsid w:val="00044534"/>
    <w:rsid w:val="000A1804"/>
    <w:rsid w:val="000A6287"/>
    <w:rsid w:val="000C2B16"/>
    <w:rsid w:val="000C6B76"/>
    <w:rsid w:val="000D5751"/>
    <w:rsid w:val="000D6238"/>
    <w:rsid w:val="000D6985"/>
    <w:rsid w:val="000E68B0"/>
    <w:rsid w:val="000F4DBC"/>
    <w:rsid w:val="00100A09"/>
    <w:rsid w:val="0010141B"/>
    <w:rsid w:val="001042C7"/>
    <w:rsid w:val="00104F7D"/>
    <w:rsid w:val="00136BB4"/>
    <w:rsid w:val="00142D71"/>
    <w:rsid w:val="001437F0"/>
    <w:rsid w:val="00152E22"/>
    <w:rsid w:val="00164D3C"/>
    <w:rsid w:val="00173FAA"/>
    <w:rsid w:val="00183A95"/>
    <w:rsid w:val="00184DC9"/>
    <w:rsid w:val="001A0C3F"/>
    <w:rsid w:val="001A4936"/>
    <w:rsid w:val="001B69C1"/>
    <w:rsid w:val="001C3899"/>
    <w:rsid w:val="001D0722"/>
    <w:rsid w:val="001D4BCF"/>
    <w:rsid w:val="001D765A"/>
    <w:rsid w:val="001E16FE"/>
    <w:rsid w:val="001E3BD5"/>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5AB8"/>
    <w:rsid w:val="002C7ECE"/>
    <w:rsid w:val="002E2F58"/>
    <w:rsid w:val="002E4478"/>
    <w:rsid w:val="002E67E8"/>
    <w:rsid w:val="002F0942"/>
    <w:rsid w:val="002F2612"/>
    <w:rsid w:val="00300B89"/>
    <w:rsid w:val="00310B43"/>
    <w:rsid w:val="00317000"/>
    <w:rsid w:val="00322DED"/>
    <w:rsid w:val="00326A90"/>
    <w:rsid w:val="0033288D"/>
    <w:rsid w:val="00334F76"/>
    <w:rsid w:val="00337473"/>
    <w:rsid w:val="00337E7C"/>
    <w:rsid w:val="0034751D"/>
    <w:rsid w:val="00376375"/>
    <w:rsid w:val="003948F1"/>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52EA4"/>
    <w:rsid w:val="005679DF"/>
    <w:rsid w:val="00571EFF"/>
    <w:rsid w:val="00574155"/>
    <w:rsid w:val="00587DEB"/>
    <w:rsid w:val="00591EFC"/>
    <w:rsid w:val="00597E79"/>
    <w:rsid w:val="005A4A13"/>
    <w:rsid w:val="005B6B4C"/>
    <w:rsid w:val="005B7DF7"/>
    <w:rsid w:val="005C0FD5"/>
    <w:rsid w:val="005D2A88"/>
    <w:rsid w:val="005E33DE"/>
    <w:rsid w:val="005F0FF0"/>
    <w:rsid w:val="005F6849"/>
    <w:rsid w:val="006045CF"/>
    <w:rsid w:val="00615BDB"/>
    <w:rsid w:val="00622B52"/>
    <w:rsid w:val="00624775"/>
    <w:rsid w:val="00625C97"/>
    <w:rsid w:val="0063302A"/>
    <w:rsid w:val="00634026"/>
    <w:rsid w:val="00644F0A"/>
    <w:rsid w:val="00645B15"/>
    <w:rsid w:val="00650552"/>
    <w:rsid w:val="00652CF7"/>
    <w:rsid w:val="00656371"/>
    <w:rsid w:val="0067248A"/>
    <w:rsid w:val="0067383E"/>
    <w:rsid w:val="00687FCE"/>
    <w:rsid w:val="006A06E9"/>
    <w:rsid w:val="006A6E63"/>
    <w:rsid w:val="006B7BBF"/>
    <w:rsid w:val="006B7E9F"/>
    <w:rsid w:val="006C189E"/>
    <w:rsid w:val="006C69FF"/>
    <w:rsid w:val="006D3B8B"/>
    <w:rsid w:val="006D4240"/>
    <w:rsid w:val="006D5D0E"/>
    <w:rsid w:val="006E3547"/>
    <w:rsid w:val="006F2BBA"/>
    <w:rsid w:val="006F2D72"/>
    <w:rsid w:val="007075CE"/>
    <w:rsid w:val="00710B73"/>
    <w:rsid w:val="00722328"/>
    <w:rsid w:val="0072291F"/>
    <w:rsid w:val="00744D51"/>
    <w:rsid w:val="007557C2"/>
    <w:rsid w:val="00760AFF"/>
    <w:rsid w:val="0076471E"/>
    <w:rsid w:val="00770D0C"/>
    <w:rsid w:val="00773597"/>
    <w:rsid w:val="00791D5A"/>
    <w:rsid w:val="007973C7"/>
    <w:rsid w:val="007A053B"/>
    <w:rsid w:val="007A261F"/>
    <w:rsid w:val="007B3246"/>
    <w:rsid w:val="007B33DB"/>
    <w:rsid w:val="007C3335"/>
    <w:rsid w:val="007D2AE2"/>
    <w:rsid w:val="007D5932"/>
    <w:rsid w:val="007D7221"/>
    <w:rsid w:val="007E7511"/>
    <w:rsid w:val="008072B9"/>
    <w:rsid w:val="0080731C"/>
    <w:rsid w:val="00874E67"/>
    <w:rsid w:val="00874E96"/>
    <w:rsid w:val="008753A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05C0B"/>
    <w:rsid w:val="00A1784B"/>
    <w:rsid w:val="00A44245"/>
    <w:rsid w:val="00A67C46"/>
    <w:rsid w:val="00A82F19"/>
    <w:rsid w:val="00A862E1"/>
    <w:rsid w:val="00A96A74"/>
    <w:rsid w:val="00AA44E9"/>
    <w:rsid w:val="00AB3EC4"/>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1E1"/>
    <w:rsid w:val="00C77464"/>
    <w:rsid w:val="00C8080D"/>
    <w:rsid w:val="00C83844"/>
    <w:rsid w:val="00C87D30"/>
    <w:rsid w:val="00CA3850"/>
    <w:rsid w:val="00CB0754"/>
    <w:rsid w:val="00CB7A53"/>
    <w:rsid w:val="00CC5968"/>
    <w:rsid w:val="00CC66EC"/>
    <w:rsid w:val="00CD130B"/>
    <w:rsid w:val="00CE0E84"/>
    <w:rsid w:val="00CF4217"/>
    <w:rsid w:val="00CF528D"/>
    <w:rsid w:val="00D133E7"/>
    <w:rsid w:val="00D25C4A"/>
    <w:rsid w:val="00D270B4"/>
    <w:rsid w:val="00D53C14"/>
    <w:rsid w:val="00D62B20"/>
    <w:rsid w:val="00D67749"/>
    <w:rsid w:val="00D7242A"/>
    <w:rsid w:val="00D83F7C"/>
    <w:rsid w:val="00D84696"/>
    <w:rsid w:val="00D92816"/>
    <w:rsid w:val="00D97C04"/>
    <w:rsid w:val="00DB35B4"/>
    <w:rsid w:val="00DB730F"/>
    <w:rsid w:val="00DC599E"/>
    <w:rsid w:val="00DD0D7D"/>
    <w:rsid w:val="00DD2508"/>
    <w:rsid w:val="00DD375D"/>
    <w:rsid w:val="00DD58C6"/>
    <w:rsid w:val="00DD6489"/>
    <w:rsid w:val="00DE0390"/>
    <w:rsid w:val="00DF6583"/>
    <w:rsid w:val="00DF7080"/>
    <w:rsid w:val="00E07AF7"/>
    <w:rsid w:val="00E17605"/>
    <w:rsid w:val="00E20482"/>
    <w:rsid w:val="00E304D9"/>
    <w:rsid w:val="00E40216"/>
    <w:rsid w:val="00E439F9"/>
    <w:rsid w:val="00E4525D"/>
    <w:rsid w:val="00E47AF4"/>
    <w:rsid w:val="00E52E3C"/>
    <w:rsid w:val="00E5386F"/>
    <w:rsid w:val="00E56551"/>
    <w:rsid w:val="00E61F7E"/>
    <w:rsid w:val="00E77C4A"/>
    <w:rsid w:val="00EA3831"/>
    <w:rsid w:val="00EB4356"/>
    <w:rsid w:val="00EB61A8"/>
    <w:rsid w:val="00ED613B"/>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C771E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E3547"/>
    <w:rPr>
      <w:color w:val="808080"/>
      <w:bdr w:space="0" w:sz="0" w:color="auto" w:val="none"/>
      <w:shd w:fill="auto" w:color="auto" w:val="clear"/>
    </w:rPr>
  </w:style>
  <w:style w:customStyle="true" w:styleId="eSPISCCParagraphDefaultFont" w:type="character">
    <w:name w:val="eSPIS_CC_Paragraph Default Font"/>
    <w:basedOn w:val="Zadanifontodlomka"/>
    <w:rsid w:val="006E35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3547"/>
    <w:rPr>
      <w:bdr w:space="0" w:sz="0" w:color="auto" w:val="none"/>
      <w:shd w:fill="FFFFCC" w:color="auto" w:val="clear"/>
      <w:lang w:val="hr-HR"/>
    </w:rPr>
  </w:style>
  <w:style w:customStyle="true" w:styleId="PozadinaSvijetloCrvena" w:type="character">
    <w:name w:val="Pozadina_SvijetloCrvena"/>
    <w:basedOn w:val="eSPISCCParagraphDefaultFont"/>
    <w:rsid w:val="006E35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35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C771E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E3547"/>
    <w:rPr>
      <w:color w:val="808080"/>
      <w:bdr w:color="auto" w:space="0" w:sz="0" w:val="none"/>
      <w:shd w:color="auto" w:fill="auto" w:val="clear"/>
    </w:rPr>
  </w:style>
  <w:style w:customStyle="1" w:styleId="eSPISCCParagraphDefaultFont" w:type="character">
    <w:name w:val="eSPIS_CC_Paragraph Default Font"/>
    <w:basedOn w:val="Zadanifontodlomka"/>
    <w:rsid w:val="006E35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3547"/>
    <w:rPr>
      <w:bdr w:color="auto" w:space="0" w:sz="0" w:val="none"/>
      <w:shd w:color="auto" w:fill="FFFFCC" w:val="clear"/>
      <w:lang w:val="hr-HR"/>
    </w:rPr>
  </w:style>
  <w:style w:customStyle="1" w:styleId="PozadinaSvijetloCrvena" w:type="character">
    <w:name w:val="Pozadina_SvijetloCrvena"/>
    <w:basedOn w:val="eSPISCCParagraphDefaultFont"/>
    <w:rsid w:val="006E35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35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St-729/2016</izvorni_sadrzaj>
    <derivirana_varijabla naziv="DomainObject.Predmet.OznakaBroj_1">St-729/2016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KANAET d.o.o. za trgovinu i usluge</izvorni_sadrzaj>
    <derivirana_varijabla naziv="DomainObject.Predmet.ProtustrankaFormated_1">  KANAET d.o.o. za trgovinu i usluge</derivirana_varijabla>
  </DomainObject.Predmet.ProtustrankaFormated>
  <DomainObject.Predmet.ProtustrankaFormatedOIB>
    <izvorni_sadrzaj>  KANAET d.o.o. za trgovinu i usluge, OIB 20053222051</izvorni_sadrzaj>
    <derivirana_varijabla naziv="DomainObject.Predmet.ProtustrankaFormatedOIB_1">  KANAET d.o.o. za trgovinu i usluge, OIB 20053222051</derivirana_varijabla>
  </DomainObject.Predmet.ProtustrankaFormatedOIB>
  <DomainObject.Predmet.ProtustrankaFormatedWithAdress>
    <izvorni_sadrzaj> KANAET d.o.o. za trgovinu i usluge, Matice Hrvatske 10, 21000 Split</izvorni_sadrzaj>
    <derivirana_varijabla naziv="DomainObject.Predmet.ProtustrankaFormatedWithAdress_1"> KANAET d.o.o. za trgovinu i usluge, Matice Hrvatske 10, 21000 Split</derivirana_varijabla>
  </DomainObject.Predmet.ProtustrankaFormatedWithAdress>
  <DomainObject.Predmet.ProtustrankaFormatedWithAdressOIB>
    <izvorni_sadrzaj> KANAET d.o.o. za trgovinu i usluge, OIB 20053222051, Matice Hrvatske 10, 21000 Split</izvorni_sadrzaj>
    <derivirana_varijabla naziv="DomainObject.Predmet.ProtustrankaFormatedWithAdressOIB_1"> KANAET d.o.o. za trgovinu i usluge, OIB 20053222051, Matice Hrvatske 10, 21000 Split</derivirana_varijabla>
  </DomainObject.Predmet.ProtustrankaFormatedWithAdressOIB>
  <DomainObject.Predmet.ProtustrankaWithAdress>
    <izvorni_sadrzaj>KANAET d.o.o. za trgovinu i usluge Matice Hrvatske 10, 21000 Split</izvorni_sadrzaj>
    <derivirana_varijabla naziv="DomainObject.Predmet.ProtustrankaWithAdress_1">KANAET d.o.o. za trgovinu i usluge Matice Hrvatske 10, 21000 Split</derivirana_varijabla>
  </DomainObject.Predmet.ProtustrankaWithAdress>
  <DomainObject.Predmet.ProtustrankaWithAdressOIB>
    <izvorni_sadrzaj>KANAET d.o.o. za trgovinu i usluge, OIB 20053222051, Matice Hrvatske 10, 21000 Split</izvorni_sadrzaj>
    <derivirana_varijabla naziv="DomainObject.Predmet.ProtustrankaWithAdressOIB_1">KANAET d.o.o. za trgovinu i usluge, OIB 20053222051, Matice Hrvatske 10, 21000 Split</derivirana_varijabla>
  </DomainObject.Predmet.ProtustrankaWithAdressOIB>
  <DomainObject.Predmet.ProtustrankaNazivFormated>
    <izvorni_sadrzaj>KANAET d.o.o. za trgovinu i usluge</izvorni_sadrzaj>
    <derivirana_varijabla naziv="DomainObject.Predmet.ProtustrankaNazivFormated_1">KANAET d.o.o. za trgovinu i usluge</derivirana_varijabla>
  </DomainObject.Predmet.ProtustrankaNazivFormated>
  <DomainObject.Predmet.ProtustrankaNazivFormatedOIB>
    <izvorni_sadrzaj>KANAET d.o.o. za trgovinu i usluge, OIB 20053222051</izvorni_sadrzaj>
    <derivirana_varijabla naziv="DomainObject.Predmet.ProtustrankaNazivFormatedOIB_1">KANAET d.o.o. za trgovinu i usluge, OIB 20053222051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301486.04</izvorni_sadrzaj>
    <derivirana_varijabla naziv="DomainObject.Predmet.TrenutnaVrijednost_1">301486.04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KANAET d.o.o. za trgovinu i usluge</item>
    </izvorni_sadrzaj>
    <derivirana_varijabla naziv="DomainObject.Predmet.ProtuStrankaListFormated_1">
      <item>KANAET d.o.o. za trgovinu i usluge</item>
    </derivirana_varijabla>
  </DomainObject.Predmet.ProtuStrankaListFormated>
  <DomainObject.Predmet.ProtuStrankaListFormatedOIB>
    <izvorni_sadrzaj>
      <item>KANAET d.o.o. za trgovinu i usluge, OIB 20053222051</item>
    </izvorni_sadrzaj>
    <derivirana_varijabla naziv="DomainObject.Predmet.ProtuStrankaListFormatedOIB_1">
      <item>KANAET d.o.o. za trgovinu i usluge, OIB 20053222051</item>
    </derivirana_varijabla>
  </DomainObject.Predmet.ProtuStrankaListFormatedOIB>
  <DomainObject.Predmet.ProtuStrankaListFormatedWithAdress>
    <izvorni_sadrzaj>
      <item>KANAET d.o.o. za trgovinu i usluge, Matice Hrvatske 10, 21000 Split</item>
    </izvorni_sadrzaj>
    <derivirana_varijabla naziv="DomainObject.Predmet.ProtuStrankaListFormatedWithAdress_1">
      <item>KANAET d.o.o. za trgovinu i usluge, Matice Hrvatske 10, 21000 Split</item>
    </derivirana_varijabla>
  </DomainObject.Predmet.ProtuStrankaListFormatedWithAdress>
  <DomainObject.Predmet.ProtuStrankaListFormatedWithAdressOIB>
    <izvorni_sadrzaj>
      <item>KANAET d.o.o. za trgovinu i usluge, OIB 20053222051, Matice Hrvatske 10, 21000 Split</item>
    </izvorni_sadrzaj>
    <derivirana_varijabla naziv="DomainObject.Predmet.ProtuStrankaListFormatedWithAdressOIB_1">
      <item>KANAET d.o.o. za trgovinu i usluge, OIB 20053222051, Matice Hrvatske 10, 21000 Split</item>
    </derivirana_varijabla>
  </DomainObject.Predmet.ProtuStrankaListFormatedWithAdressOIB>
  <DomainObject.Predmet.ProtuStrankaListNazivFormated>
    <izvorni_sadrzaj>
      <item>KANAET d.o.o. za trgovinu i usluge</item>
    </izvorni_sadrzaj>
    <derivirana_varijabla naziv="DomainObject.Predmet.ProtuStrankaListNazivFormated_1">
      <item>KANAET d.o.o. za trgovinu i usluge</item>
    </derivirana_varijabla>
  </DomainObject.Predmet.ProtuStrankaListNazivFormated>
  <DomainObject.Predmet.ProtuStrankaListNazivFormatedOIB>
    <izvorni_sadrzaj>
      <item>KANAET d.o.o. za trgovinu i usluge, OIB 20053222051</item>
    </izvorni_sadrzaj>
    <derivirana_varijabla naziv="DomainObject.Predmet.ProtuStrankaListNazivFormatedOIB_1">
      <item>KANAET d.o.o. za trgovinu i usluge, OIB 20053222051</item>
    </derivirana_varijabla>
  </DomainObject.Predmet.ProtuStrankaListNazivFormatedOIB>
  <DomainObject.Predmet.OstaliListFormated>
    <izvorni_sadrzaj>
      <item>Željko Kanaet</item>
    </izvorni_sadrzaj>
    <derivirana_varijabla naziv="DomainObject.Predmet.OstaliListFormated_1">
      <item>Željko Kanaet</item>
    </derivirana_varijabla>
  </DomainObject.Predmet.OstaliListFormated>
  <DomainObject.Predmet.OstaliListFormatedOIB>
    <izvorni_sadrzaj>
      <item>Željko Kanaet, OIB 65483174587</item>
    </izvorni_sadrzaj>
    <derivirana_varijabla naziv="DomainObject.Predmet.OstaliListFormatedOIB_1">
      <item>Željko Kanaet, OIB 65483174587</item>
    </derivirana_varijabla>
  </DomainObject.Predmet.OstaliListFormatedOIB>
  <DomainObject.Predmet.OstaliListFormatedWithAdress>
    <izvorni_sadrzaj>
      <item>Željko Kanaet, Matice Hrvatske 10, 21000 Split</item>
    </izvorni_sadrzaj>
    <derivirana_varijabla naziv="DomainObject.Predmet.OstaliListFormatedWithAdress_1">
      <item>Željko Kanaet, Matice Hrvatske 10, 21000 Split</item>
    </derivirana_varijabla>
  </DomainObject.Predmet.OstaliListFormatedWithAdress>
  <DomainObject.Predmet.OstaliListFormatedWithAdressOIB>
    <izvorni_sadrzaj>
      <item>Željko Kanaet, OIB 65483174587, Matice Hrvatske 10, 21000 Split</item>
    </izvorni_sadrzaj>
    <derivirana_varijabla naziv="DomainObject.Predmet.OstaliListFormatedWithAdressOIB_1">
      <item>Željko Kanaet, OIB 65483174587, Matice Hrvatske 10, 21000 Split</item>
    </derivirana_varijabla>
  </DomainObject.Predmet.OstaliListFormatedWithAdressOIB>
  <DomainObject.Predmet.OstaliListNazivFormated>
    <izvorni_sadrzaj>
      <item>Željko Kanaet</item>
    </izvorni_sadrzaj>
    <derivirana_varijabla naziv="DomainObject.Predmet.OstaliListNazivFormated_1">
      <item>Željko Kanaet</item>
    </derivirana_varijabla>
  </DomainObject.Predmet.OstaliListNazivFormated>
  <DomainObject.Predmet.OstaliListNazivFormatedOIB>
    <izvorni_sadrzaj>
      <item>Željko Kanaet, OIB 65483174587</item>
    </izvorni_sadrzaj>
    <derivirana_varijabla naziv="DomainObject.Predmet.OstaliListNazivFormatedOIB_1">
      <item>Željko Kanaet, OIB 65483174587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KANAET d.o.o. za trgovinu i usluge</izvorni_sadrzaj>
    <derivirana_varijabla naziv="DomainObject.Predmet.ProtustrankaIDrugi_1">KANAET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KANAET d.o.o. za trgovinu i usluge, OIB 20053222051, Matice Hrvatske 10, 21000 Split</izvorni_sadrzaj>
    <derivirana_varijabla naziv="DomainObject.Predmet.ProtustrankaIDrugiAdressOIB_1">KANAET d.o.o. za trgovinu i usluge, OIB 20053222051, Matice Hrvatske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KANAET d.o.o. za trgovinu i usluge</item>
      <item>FINANCIJSKA AGENCIJA, RC SPLIT</item>
      <item>Željko Kanaet</item>
    </izvorni_sadrzaj>
    <derivirana_varijabla naziv="DomainObject.Predmet.SudioniciListNaziv_1">
      <item>KANAET d.o.o. za trgovinu i usluge</item>
      <item>FINANCIJSKA AGENCIJA, RC SPLIT</item>
      <item>Željko Kanaet</item>
    </derivirana_varijabla>
  </DomainObject.Predmet.SudioniciListNaziv>
  <DomainObject.Predmet.SudioniciListAdressOIB>
    <izvorni_sadrzaj>
      <item>KANAET d.o.o. za trgovinu i usluge, OIB 20053222051, Matice Hrvatske 10,21000 Split</item>
      <item>FINANCIJSKA AGENCIJA, RC SPLIT, OIB 85821130368, Mažuranićevo šetalište  24 b,21000 Split</item>
      <item>Željko Kanaet, OIB 65483174587, Matice Hrvatske 10,21000 Split</item>
    </izvorni_sadrzaj>
    <derivirana_varijabla naziv="DomainObject.Predmet.SudioniciListAdressOIB_1">
      <item>KANAET d.o.o. za trgovinu i usluge, OIB 20053222051, Matice Hrvatske 10,21000 Split</item>
      <item>FINANCIJSKA AGENCIJA, RC SPLIT, OIB 85821130368, Mažuranićevo šetalište  24 b,21000 Split</item>
      <item>Željko Kanaet, OIB 65483174587, Matice Hrvatske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20053222051</item>
      <item>, OIB 85821130368</item>
      <item>, OIB 65483174587</item>
    </izvorni_sadrzaj>
    <derivirana_varijabla naziv="DomainObject.Predmet.SudioniciListNazivOIB_1">
      <item>, OIB 20053222051</item>
      <item>, OIB 85821130368</item>
      <item>, OIB 65483174587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309E31-C35A-4BFD-B0AD-2744A16A11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967</properties:Words>
  <properties:Characters>5568</properties:Characters>
  <properties:Lines>124</properties:Lines>
  <properties:Paragraphs>41</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2016-12-09T07:27:00Z</dcterms:created>
  <dc:creator>Trgovački sud Split</dc:creator>
  <cp:lastModifiedBy>Ana Golub Gruić</cp:lastModifiedBy>
  <cp:lastPrinted>2018-10-01T07:23:00Z</cp:lastPrinted>
  <dcterms:modified xmlns:xsi="http://www.w3.org/2001/XMLSchema-instance" xsi:type="dcterms:W3CDTF">2018-10-01T08:32:00Z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(St-729-2016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