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3c21" w14:paraId="94a3c21" w:rsidRDefault="00373C86" w:rsidP="00373C86" w:rsidR="00373C8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373C86" w:rsidP="00373C86" w:rsidR="00373C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73C86" w:rsidP="00373C86" w:rsidR="00373C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373C86" w:rsidP="00373C86" w:rsidR="00373C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 kao stečajnom sucu, po prijedlogu FINA-e, RC Zagreb, Podružnica Zagreb, Zagreb, Trg svibanjskih </w:t>
      </w:r>
      <w:r w:rsidR="00FA11CF">
        <w:rPr>
          <w:rFonts w:cs="Times New Roman" w:eastAsia="Times New Roman"/>
          <w:szCs w:val="24"/>
          <w:lang w:eastAsia="hr-HR"/>
        </w:rPr>
        <w:t>ž</w:t>
      </w:r>
      <w:r>
        <w:rPr>
          <w:rFonts w:cs="Times New Roman" w:eastAsia="Times New Roman"/>
          <w:szCs w:val="24"/>
          <w:lang w:eastAsia="hr-HR"/>
        </w:rPr>
        <w:t xml:space="preserve">rtava 1995. 1, radi provođenja stečajnog postupka nad dužnikom </w:t>
      </w:r>
      <w:r w:rsidR="00FA11CF">
        <w:rPr>
          <w:rFonts w:cs="Times New Roman" w:eastAsia="Times New Roman"/>
          <w:szCs w:val="24"/>
          <w:lang w:eastAsia="hr-HR"/>
        </w:rPr>
        <w:t xml:space="preserve">SOCIUS GRADNJA d.o.o. za projektiranje i građenje, Zagreb, Strojarska cesta 4, </w:t>
      </w:r>
      <w:r>
        <w:rPr>
          <w:rFonts w:cs="Times New Roman" w:eastAsia="Times New Roman"/>
          <w:szCs w:val="24"/>
          <w:lang w:eastAsia="hr-HR"/>
        </w:rPr>
        <w:t xml:space="preserve">OIB: </w:t>
      </w:r>
      <w:r w:rsidR="00D60F89">
        <w:rPr>
          <w:rFonts w:cs="Times New Roman" w:eastAsia="Times New Roman"/>
          <w:szCs w:val="24"/>
          <w:lang w:eastAsia="hr-HR"/>
        </w:rPr>
        <w:t>61809383196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D60F89">
        <w:rPr>
          <w:rFonts w:cs="Times New Roman" w:eastAsia="Times New Roman"/>
          <w:szCs w:val="24"/>
          <w:lang w:eastAsia="hr-HR"/>
        </w:rPr>
        <w:t xml:space="preserve">MBS: 080808156,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="00D60F89">
        <w:rPr>
          <w:rFonts w:cs="Times New Roman" w:eastAsia="Times New Roman"/>
          <w:szCs w:val="24"/>
          <w:lang w:eastAsia="hr-HR"/>
        </w:rPr>
        <w:t>04. lipnja 2018</w:t>
      </w:r>
      <w:r>
        <w:rPr>
          <w:rFonts w:cs="Times New Roman" w:eastAsia="Times New Roman"/>
          <w:szCs w:val="24"/>
          <w:lang w:eastAsia="hr-HR"/>
        </w:rPr>
        <w:t>. godine</w:t>
      </w:r>
    </w:p>
    <w:p w:rsidRDefault="00373C86" w:rsidP="00373C86" w:rsidR="00373C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373C86" w:rsidP="00373C86" w:rsidR="00373C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ind w:left="708"/>
        <w:jc w:val="both"/>
      </w:pPr>
      <w:r>
        <w:t xml:space="preserve">Odbacuje se prijedlog za pokretanje stečajnog postupka nad predloženim dužnikom </w:t>
      </w:r>
      <w:r w:rsidR="00327E4C">
        <w:rPr>
          <w:rFonts w:cs="Times New Roman" w:eastAsia="Times New Roman"/>
          <w:szCs w:val="24"/>
          <w:lang w:eastAsia="hr-HR"/>
        </w:rPr>
        <w:t>SOCIUS GRADNJA d.o.o. za projektiranje i građenje, Zagreb, Strojarska cesta 4, OIB: 61809383196, MBS: 080808156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 - RC Zagreb, Podružnica </w:t>
      </w:r>
      <w:r w:rsidR="00E47EEA">
        <w:rPr>
          <w:rFonts w:cs="Times New Roman" w:eastAsia="Times New Roman"/>
          <w:szCs w:val="24"/>
          <w:lang w:eastAsia="hr-HR"/>
        </w:rPr>
        <w:t>Zagreb</w:t>
      </w:r>
      <w:r>
        <w:rPr>
          <w:rFonts w:cs="Times New Roman" w:eastAsia="Times New Roman"/>
          <w:szCs w:val="24"/>
          <w:lang w:eastAsia="hr-HR"/>
        </w:rPr>
        <w:t xml:space="preserve">, podnijela je ovom sudu </w:t>
      </w:r>
      <w:r w:rsidR="00E47EEA">
        <w:rPr>
          <w:rFonts w:cs="Times New Roman" w:eastAsia="Times New Roman"/>
          <w:szCs w:val="24"/>
          <w:lang w:eastAsia="hr-HR"/>
        </w:rPr>
        <w:t>07. prosinca 2015</w:t>
      </w:r>
      <w:r>
        <w:rPr>
          <w:rFonts w:cs="Times New Roman" w:eastAsia="Times New Roman"/>
          <w:szCs w:val="24"/>
          <w:lang w:eastAsia="hr-HR"/>
        </w:rPr>
        <w:t xml:space="preserve">. godine prijedlog za otvaranje </w:t>
      </w:r>
      <w:r w:rsidR="00E47EEA">
        <w:rPr>
          <w:rFonts w:cs="Times New Roman" w:eastAsia="Times New Roman"/>
          <w:szCs w:val="24"/>
          <w:lang w:eastAsia="hr-HR"/>
        </w:rPr>
        <w:t xml:space="preserve">skraćenog </w:t>
      </w:r>
      <w:r>
        <w:rPr>
          <w:rFonts w:cs="Times New Roman" w:eastAsia="Times New Roman"/>
          <w:szCs w:val="24"/>
          <w:lang w:eastAsia="hr-HR"/>
        </w:rPr>
        <w:t xml:space="preserve">stečajnog postupka nad dužnikom </w:t>
      </w:r>
      <w:r w:rsidR="00E47EEA">
        <w:rPr>
          <w:rFonts w:cs="Times New Roman" w:eastAsia="Times New Roman"/>
          <w:szCs w:val="24"/>
          <w:lang w:eastAsia="hr-HR"/>
        </w:rPr>
        <w:t>SOCIUS GRADNJA d.o.o. za projektiranje i građenje, Zagreb, Strojarska cesta 4, OIB: 61809383196, MBS: 080808156</w:t>
      </w:r>
      <w:r>
        <w:rPr>
          <w:rFonts w:cs="Times New Roman" w:eastAsia="Times New Roman"/>
          <w:szCs w:val="24"/>
          <w:lang w:eastAsia="hr-HR"/>
        </w:rPr>
        <w:t xml:space="preserve">, temeljem čl. 444. st. </w:t>
      </w:r>
      <w:r w:rsidR="00E47EEA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. Stečajnog zakona (NN 71/15 i 104/1</w:t>
      </w:r>
      <w:r w:rsidR="00E017B4">
        <w:rPr>
          <w:rFonts w:cs="Times New Roman" w:eastAsia="Times New Roman"/>
          <w:szCs w:val="24"/>
          <w:lang w:eastAsia="hr-HR"/>
        </w:rPr>
        <w:t>7; dalje: SZ), a Republika Hrvatska je predložila otvaranje stečajnog postupka.</w:t>
      </w:r>
    </w:p>
    <w:p w:rsidRDefault="00373C86" w:rsidP="00373C86" w:rsidR="005B6FD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navedenom prijedlogu, ovaj sud je izvršio uvid u sudski registar te je utvrdio da je dana </w:t>
      </w:r>
      <w:r w:rsidR="00E017B4">
        <w:rPr>
          <w:rFonts w:cs="Times New Roman" w:eastAsia="Times New Roman"/>
          <w:szCs w:val="24"/>
          <w:lang w:eastAsia="hr-HR"/>
        </w:rPr>
        <w:t>11. travnja 2018. godine</w:t>
      </w:r>
      <w:r>
        <w:rPr>
          <w:rFonts w:cs="Times New Roman" w:eastAsia="Times New Roman"/>
          <w:szCs w:val="24"/>
          <w:lang w:eastAsia="hr-HR"/>
        </w:rPr>
        <w:t xml:space="preserve"> pod brojem Tt-</w:t>
      </w:r>
      <w:r w:rsidR="00E017B4">
        <w:rPr>
          <w:rFonts w:cs="Times New Roman" w:eastAsia="Times New Roman"/>
          <w:szCs w:val="24"/>
          <w:lang w:eastAsia="hr-HR"/>
        </w:rPr>
        <w:t>18/10853-1</w:t>
      </w:r>
      <w:r>
        <w:rPr>
          <w:rFonts w:cs="Times New Roman" w:eastAsia="Times New Roman"/>
          <w:szCs w:val="24"/>
          <w:lang w:eastAsia="hr-HR"/>
        </w:rPr>
        <w:t xml:space="preserve"> izvršen upis brisanja stečajnog dužnika, a temeljem odluke ovog suda</w:t>
      </w:r>
      <w:r w:rsidR="005B6FD3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373C86" w:rsidP="00373C86" w:rsidR="00373C8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Time nisu ispunjeni uvjeti za otvaranje stečajnog postupka nad navedenim dužnikom.</w:t>
      </w:r>
    </w:p>
    <w:p w:rsidRDefault="00373C86" w:rsidP="00373C86" w:rsidR="00373C8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Naime, člankom 5. SZ-a stečajni postupak može se otvoriti ako sud utvrdi postojanje stečajnog razloga. Stečajni razlozi su nesposobnost za plaćanje i prezaduženost.</w:t>
      </w:r>
    </w:p>
    <w:p w:rsidRDefault="00373C86" w:rsidP="00373C86" w:rsidR="00373C8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čl. 115. st. 1. SZ-a na temelju prijedloga za otvaranje stečajnog postupka sud donosi rješenje o pokretanju prethodnog postupka radi utvrđivanja pretpostavki za otvaranje stečajnog postupka (prethodni postupak) protiv kojega nije dopuštena posebna žalba, ili taj prijedlog odbacuje rješenjem.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D60F89">
        <w:rPr>
          <w:rFonts w:cs="Times New Roman" w:eastAsia="Times New Roman"/>
          <w:szCs w:val="24"/>
          <w:lang w:eastAsia="hr-HR"/>
        </w:rPr>
        <w:t>04. lipnja 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73C86" w:rsidP="00373C86" w:rsidR="00373C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373C86" w:rsidP="00373C86" w:rsidR="00373C8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A4444F">
        <w:rPr>
          <w:rFonts w:cs="Times New Roman" w:eastAsia="Times New Roman"/>
          <w:szCs w:val="24"/>
          <w:lang w:eastAsia="hr-HR"/>
        </w:rPr>
        <w:t>, v.r.</w:t>
      </w:r>
    </w:p>
    <w:p w:rsidRDefault="00373C86" w:rsidP="00373C86" w:rsidR="00373C8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373C86" w:rsidP="00373C86" w:rsidR="00373C86">
      <w:pPr>
        <w:jc w:val="both"/>
        <w:rPr>
          <w:rFonts w:cs="Times New Roman" w:eastAsia="Times New Roman"/>
          <w:szCs w:val="24"/>
          <w:lang w:eastAsia="hr-HR"/>
        </w:rPr>
      </w:pPr>
    </w:p>
    <w:p w:rsidRDefault="00A4444F" w:rsidP="00E40762" w:rsidR="00A4444F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A4444F" w:rsidP="00E40762" w:rsidR="00A4444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373C86" w:rsidP="00373C86" w:rsidR="00373C86"/>
    <w:p w:rsidRDefault="00373C86" w:rsidP="00373C86" w:rsidR="00373C86"/>
    <w:p w:rsidRDefault="00373C86" w:rsidP="00373C86" w:rsidR="00373C8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C86" w:rsidP="00373C86" w:rsidR="00373C86">
      <w:r>
        <w:separator/>
      </w:r>
    </w:p>
  </w:endnote>
  <w:endnote w:id="0" w:type="continuationSeparator">
    <w:p w:rsidRDefault="00373C86" w:rsidP="00373C86" w:rsidR="00373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C86" w:rsidP="00373C86" w:rsidR="00373C86">
      <w:r>
        <w:separator/>
      </w:r>
    </w:p>
  </w:footnote>
  <w:footnote w:id="0" w:type="continuationSeparator">
    <w:p w:rsidRDefault="00373C86" w:rsidP="00373C86" w:rsidR="00373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51058"/>
      <w:docPartObj>
        <w:docPartGallery w:val="Page Numbers (Top of Page)"/>
        <w:docPartUnique/>
      </w:docPartObj>
    </w:sdtPr>
    <w:sdtEndPr/>
    <w:sdtContent>
      <w:p w:rsidRDefault="00373C86" w:rsidR="00373C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44F">
          <w:rPr>
            <w:noProof/>
          </w:rPr>
          <w:t>1</w:t>
        </w:r>
        <w:r>
          <w:fldChar w:fldCharType="end"/>
        </w:r>
      </w:p>
    </w:sdtContent>
  </w:sdt>
  <w:p w:rsidRDefault="00373C86" w:rsidP="00373C86" w:rsidR="00373C86">
    <w:pPr>
      <w:pStyle w:val="Zaglavlje"/>
      <w:jc w:val="right"/>
    </w:pPr>
    <w:r>
      <w:t>34. St-5560/2016-3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C86"/>
    <w:rsid w:val="000434F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27E4C"/>
    <w:rsid w:val="00373C86"/>
    <w:rsid w:val="00380484"/>
    <w:rsid w:val="003A5CA7"/>
    <w:rsid w:val="003C05E2"/>
    <w:rsid w:val="00431B33"/>
    <w:rsid w:val="004A164D"/>
    <w:rsid w:val="004E5A94"/>
    <w:rsid w:val="00523C52"/>
    <w:rsid w:val="00586C62"/>
    <w:rsid w:val="005B6FD3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4444F"/>
    <w:rsid w:val="00AF40C4"/>
    <w:rsid w:val="00BA536C"/>
    <w:rsid w:val="00C60B87"/>
    <w:rsid w:val="00CD0023"/>
    <w:rsid w:val="00CF6257"/>
    <w:rsid w:val="00D60F89"/>
    <w:rsid w:val="00E017B4"/>
    <w:rsid w:val="00E37745"/>
    <w:rsid w:val="00E47EEA"/>
    <w:rsid w:val="00EB7BCA"/>
    <w:rsid w:val="00ED46BF"/>
    <w:rsid w:val="00F03380"/>
    <w:rsid w:val="00F27AEA"/>
    <w:rsid w:val="00F856F0"/>
    <w:rsid w:val="00FA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C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3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C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73C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3C86"/>
  </w:style>
  <w:style w:styleId="Podnoje" w:type="paragraph">
    <w:name w:val="footer"/>
    <w:basedOn w:val="Normal"/>
    <w:link w:val="PodnojeChar"/>
    <w:uiPriority w:val="99"/>
    <w:unhideWhenUsed/>
    <w:rsid w:val="00373C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C86"/>
  </w:style>
  <w:style w:styleId="Tekstrezerviranogmjesta" w:type="character">
    <w:name w:val="Placeholder Text"/>
    <w:basedOn w:val="Zadanifontodlomka"/>
    <w:uiPriority w:val="99"/>
    <w:semiHidden/>
    <w:rsid w:val="00A44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4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44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4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4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C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3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C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73C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3C86"/>
  </w:style>
  <w:style w:styleId="Podnoje" w:type="paragraph">
    <w:name w:val="footer"/>
    <w:basedOn w:val="Normal"/>
    <w:link w:val="PodnojeChar"/>
    <w:uiPriority w:val="99"/>
    <w:unhideWhenUsed/>
    <w:rsid w:val="00373C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C86"/>
  </w:style>
  <w:style w:styleId="Tekstrezerviranogmjesta" w:type="character">
    <w:name w:val="Placeholder Text"/>
    <w:basedOn w:val="Zadanifontodlomka"/>
    <w:uiPriority w:val="99"/>
    <w:semiHidden/>
    <w:rsid w:val="00A44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4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44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4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4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688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5560</izvorni_sadrzaj>
    <derivirana_varijabla naziv="DomainObject.Predmet.Broj_1">5560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St-5560/2016</izvorni_sadrzaj>
    <derivirana_varijabla naziv="DomainObject.Predmet.OznakaBroj_1">St-5560/2016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SOCIUS GRADNJA d.o.o. zastupanog po punomoćniku Vedran Dvojković</izvorni_sadrzaj>
    <derivirana_varijabla naziv="DomainObject.Predmet.ProtustrankaFormated_1">  SOCIUS GRADNJA d.o.o. zastupanog po punomoćniku Vedran Dvojković</derivirana_varijabla>
  </DomainObject.Predmet.ProtustrankaFormated>
  <DomainObject.Predmet.ProtustrankaFormatedOIB>
    <izvorni_sadrzaj>  SOCIUS GRADNJA d.o.o., OIB 61809383196 zastupanog po punomoćniku Vedran Dvojković</izvorni_sadrzaj>
    <derivirana_varijabla naziv="DomainObject.Predmet.ProtustrankaFormatedOIB_1">  SOCIUS GRADNJA d.o.o., OIB 61809383196 zastupanog po punomoćniku Vedran Dvojković</derivirana_varijabla>
  </DomainObject.Predmet.ProtustrankaFormatedOIB>
  <DomainObject.Predmet.ProtustrankaFormatedWithAdress>
    <izvorni_sadrzaj> SOCIUS GRADNJA d.o.o., Strojarska cesta 4, 10000 Zagreb zastupanog po punomoćniku Vedran Dvojković</izvorni_sadrzaj>
    <derivirana_varijabla naziv="DomainObject.Predmet.ProtustrankaFormatedWithAdress_1"> SOCIUS GRADNJA d.o.o., Strojarska cesta 4, 10000 Zagreb zastupanog po punomoćniku Vedran Dvojković</derivirana_varijabla>
  </DomainObject.Predmet.ProtustrankaFormatedWithAdress>
  <DomainObject.Predmet.ProtustrankaFormatedWithAdressOIB>
    <izvorni_sadrzaj> SOCIUS GRADNJA d.o.o., OIB 61809383196, Strojarska cesta 4, 10000 Zagreb zastupanog po punomoćniku Vedran Dvojković</izvorni_sadrzaj>
    <derivirana_varijabla naziv="DomainObject.Predmet.ProtustrankaFormatedWithAdressOIB_1"> SOCIUS GRADNJA d.o.o., OIB 61809383196, Strojarska cesta 4, 10000 Zagreb zastupanog po punomoćniku Vedran Dvojković</derivirana_varijabla>
  </DomainObject.Predmet.ProtustrankaFormatedWithAdressOIB>
  <DomainObject.Predmet.ProtustrankaWithAdress>
    <izvorni_sadrzaj>SOCIUS GRADNJA d.o.o. Strojarska cesta 4, 10000 Zagreb</izvorni_sadrzaj>
    <derivirana_varijabla naziv="DomainObject.Predmet.ProtustrankaWithAdress_1">SOCIUS GRADNJA d.o.o. Strojarska cesta 4, 10000 Zagreb</derivirana_varijabla>
  </DomainObject.Predmet.ProtustrankaWithAdress>
  <DomainObject.Predmet.ProtustrankaWithAdressOIB>
    <izvorni_sadrzaj>SOCIUS GRADNJA d.o.o., OIB 61809383196, Strojarska cesta 4, 10000 Zagreb</izvorni_sadrzaj>
    <derivirana_varijabla naziv="DomainObject.Predmet.ProtustrankaWithAdressOIB_1">SOCIUS GRADNJA d.o.o., OIB 61809383196, Strojarska cesta 4, 10000 Zagreb</derivirana_varijabla>
  </DomainObject.Predmet.ProtustrankaWithAdressOIB>
  <DomainObject.Predmet.ProtustrankaNazivFormated>
    <izvorni_sadrzaj>SOCIUS GRADNJA d.o.o.</izvorni_sadrzaj>
    <derivirana_varijabla naziv="DomainObject.Predmet.ProtustrankaNazivFormated_1">SOCIUS GRADNJA d.o.o.</derivirana_varijabla>
  </DomainObject.Predmet.ProtustrankaNazivFormated>
  <DomainObject.Predmet.ProtustrankaNazivFormatedOIB>
    <izvorni_sadrzaj>SOCIUS GRADNJA d.o.o., OIB 61809383196</izvorni_sadrzaj>
    <derivirana_varijabla naziv="DomainObject.Predmet.ProtustrankaNazivFormatedOIB_1">SOCIUS GRADNJA d.o.o., OIB 61809383196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SOCIUS GRADNJA d.o.o. zastupanog po punomoćniku Vedran Dvojković</item>
    </izvorni_sadrzaj>
    <derivirana_varijabla naziv="DomainObject.Predmet.ProtuStrankaListFormated_1">
      <item>SOCIUS GRADNJA d.o.o. zastupanog po punomoćniku Vedran Dvojković</item>
    </derivirana_varijabla>
  </DomainObject.Predmet.ProtuStrankaListFormated>
  <DomainObject.Predmet.ProtuStrankaListFormatedOIB>
    <izvorni_sadrzaj>
      <item>SOCIUS GRADNJA d.o.o., OIB 61809383196 zastupanog po punomoćniku Vedran Dvojković</item>
    </izvorni_sadrzaj>
    <derivirana_varijabla naziv="DomainObject.Predmet.ProtuStrankaListFormatedOIB_1">
      <item>SOCIUS GRADNJA d.o.o., OIB 61809383196 zastupanog po punomoćniku Vedran Dvojković</item>
    </derivirana_varijabla>
  </DomainObject.Predmet.ProtuStrankaListFormatedOIB>
  <DomainObject.Predmet.ProtuStrankaListFormatedWithAdress>
    <izvorni_sadrzaj>
      <item>SOCIUS GRADNJA d.o.o., Strojarska cesta 4, 10000 Zagreb zastupanog po punomoćniku Vedran Dvojković</item>
    </izvorni_sadrzaj>
    <derivirana_varijabla naziv="DomainObject.Predmet.ProtuStrankaListFormatedWithAdress_1">
      <item>SOCIUS GRADNJA d.o.o., Strojarska cesta 4, 10000 Zagreb zastupanog po punomoćniku Vedran Dvojković</item>
    </derivirana_varijabla>
  </DomainObject.Predmet.ProtuStrankaListFormatedWithAdress>
  <DomainObject.Predmet.ProtuStrankaListFormatedWithAdressOIB>
    <izvorni_sadrzaj>
      <item>SOCIUS GRADNJA d.o.o., OIB 61809383196, Strojarska cesta 4, 10000 Zagreb zastupanog po punomoćniku Vedran Dvojković</item>
    </izvorni_sadrzaj>
    <derivirana_varijabla naziv="DomainObject.Predmet.ProtuStrankaListFormatedWithAdressOIB_1">
      <item>SOCIUS GRADNJA d.o.o., OIB 61809383196, Strojarska cesta 4, 10000 Zagreb zastupanog po punomoćniku Vedran Dvojković</item>
    </derivirana_varijabla>
  </DomainObject.Predmet.ProtuStrankaListFormatedWithAdressOIB>
  <DomainObject.Predmet.ProtuStrankaListNazivFormated>
    <izvorni_sadrzaj>
      <item>SOCIUS GRADNJA d.o.o.</item>
    </izvorni_sadrzaj>
    <derivirana_varijabla naziv="DomainObject.Predmet.ProtuStrankaListNazivFormated_1">
      <item>SOCIUS GRADNJA d.o.o.</item>
    </derivirana_varijabla>
  </DomainObject.Predmet.ProtuStrankaListNazivFormated>
  <DomainObject.Predmet.ProtuStrankaListNazivFormatedOIB>
    <izvorni_sadrzaj>
      <item>SOCIUS GRADNJA d.o.o., OIB 61809383196</item>
    </izvorni_sadrzaj>
    <derivirana_varijabla naziv="DomainObject.Predmet.ProtuStrankaListNazivFormatedOIB_1">
      <item>SOCIUS GRADNJA d.o.o., OIB 61809383196</item>
    </derivirana_varijabla>
  </DomainObject.Predmet.ProtuStrankaListNazivFormatedOIB>
  <DomainObject.Predmet.OstaliListFormated>
    <izvorni_sadrzaj>
      <item>Vedran Dvojković punomoćnik sudionika u postupku SOCIUS GRADNJA d.o.o.</item>
    </izvorni_sadrzaj>
    <derivirana_varijabla naziv="DomainObject.Predmet.OstaliListFormated_1">
      <item>Vedran Dvojković punomoćnik sudionika u postupku SOCIUS GRADNJA d.o.o.</item>
    </derivirana_varijabla>
  </DomainObject.Predmet.OstaliListFormated>
  <DomainObject.Predmet.OstaliListFormatedOIB>
    <izvorni_sadrzaj>
      <item>Vedran Dvojković, OIB 33596410958 punomoćnik sudionika u postupku SOCIUS GRADNJA d.o.o.</item>
    </izvorni_sadrzaj>
    <derivirana_varijabla naziv="DomainObject.Predmet.OstaliListFormatedOIB_1">
      <item>Vedran Dvojković, OIB 33596410958 punomoćnik sudionika u postupku SOCIUS GRADNJA d.o.o.</item>
    </derivirana_varijabla>
  </DomainObject.Predmet.OstaliListFormatedOIB>
  <DomainObject.Predmet.OstaliListFormatedWithAdress>
    <izvorni_sadrzaj>
      <item>Vedran Dvojković, Strojarska Cesta 4, 10000 Zagreb punomoćnik sudionika u postupku SOCIUS GRADNJA d.o.o.</item>
    </izvorni_sadrzaj>
    <derivirana_varijabla naziv="DomainObject.Predmet.OstaliListFormatedWithAdress_1">
      <item>Vedran Dvojković, Strojarska Cesta 4, 10000 Zagreb punomoćnik sudionika u postupku SOCIUS GRADNJA d.o.o.</item>
    </derivirana_varijabla>
  </DomainObject.Predmet.OstaliListFormatedWithAdress>
  <DomainObject.Predmet.OstaliListFormatedWithAdressOIB>
    <izvorni_sadrzaj>
      <item>Vedran Dvojković, OIB 33596410958, Strojarska Cesta 4, 10000 Zagreb punomoćnik sudionika u postupku SOCIUS GRADNJA d.o.o.</item>
    </izvorni_sadrzaj>
    <derivirana_varijabla naziv="DomainObject.Predmet.OstaliListFormatedWithAdressOIB_1">
      <item>Vedran Dvojković, OIB 33596410958, Strojarska Cesta 4, 10000 Zagreb punomoćnik sudionika u postupku SOCIUS GRADNJA d.o.o.</item>
    </derivirana_varijabla>
  </DomainObject.Predmet.OstaliListFormatedWithAdressOIB>
  <DomainObject.Predmet.OstaliListNazivFormated>
    <izvorni_sadrzaj>
      <item>Vedran Dvojković</item>
    </izvorni_sadrzaj>
    <derivirana_varijabla naziv="DomainObject.Predmet.OstaliListNazivFormated_1">
      <item>Vedran Dvojković</item>
    </derivirana_varijabla>
  </DomainObject.Predmet.OstaliListNazivFormated>
  <DomainObject.Predmet.OstaliListNazivFormatedOIB>
    <izvorni_sadrzaj>
      <item>Vedran Dvojković, OIB 33596410958</item>
    </izvorni_sadrzaj>
    <derivirana_varijabla naziv="DomainObject.Predmet.OstaliListNazivFormatedOIB_1">
      <item>Vedran Dvojković, OIB 33596410958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SOCIUS GRADNJA d.o.o.</izvorni_sadrzaj>
    <derivirana_varijabla naziv="DomainObject.Predmet.ProtustrankaIDrugi_1">SOCIUS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SOCIUS GRADNJA d.o.o., OIB 61809383196, Strojarska cesta 4, 10000 Zagreb</izvorni_sadrzaj>
    <derivirana_varijabla naziv="DomainObject.Predmet.ProtustrankaIDrugiAdressOIB_1">SOCIUS GRADNJA d.o.o., OIB 61809383196, Strojarska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SOCIUS GRADNJA d.o.o.</item>
      <item>FINA Regionalni centar Zagreb</item>
      <item>Vedran Dvojković</item>
    </izvorni_sadrzaj>
    <derivirana_varijabla naziv="DomainObject.Predmet.SudioniciListNaziv_1">
      <item>SOCIUS GRADNJA d.o.o.</item>
      <item>FINA Regionalni centar Zagreb</item>
      <item>Vedran Dvojković</item>
    </derivirana_varijabla>
  </DomainObject.Predmet.SudioniciListNaziv>
  <DomainObject.Predmet.SudioniciListAdressOIB>
    <izvorni_sadrzaj>
      <item>SOCIUS GRADNJA d.o.o., OIB 61809383196, Strojarska cesta 4,10000 Zagreb</item>
      <item>FINA Regionalni centar Zagreb, OIB 85821130368, Trg svibanjskih žrtava 1995. 1,10000 Zagreb</item>
      <item>Vedran Dvojković, OIB 33596410958, Strojarska Cesta 4,10000 Zagreb</item>
    </izvorni_sadrzaj>
    <derivirana_varijabla naziv="DomainObject.Predmet.SudioniciListAdressOIB_1">
      <item>SOCIUS GRADNJA d.o.o., OIB 61809383196, Strojarska cesta 4,10000 Zagreb</item>
      <item>FINA Regionalni centar Zagreb, OIB 85821130368, Trg svibanjskih žrtava 1995. 1,10000 Zagreb</item>
      <item>Vedran Dvojković, OIB 33596410958,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61809383196</item>
      <item>, OIB 85821130368</item>
      <item>, OIB 33596410958</item>
    </izvorni_sadrzaj>
    <derivirana_varijabla naziv="DomainObject.Predmet.SudioniciListNazivOIB_1">
      <item>, OIB 61809383196</item>
      <item>, OIB 85821130368</item>
      <item>, OIB 33596410958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1816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2018-06-04T08:31:00Z</dcterms:created>
  <dc:creator>Vlasta Bogović Milisavljević</dc:creator>
  <cp:lastModifiedBy>Vlasta Bogović Milisavljević</cp:lastModifiedBy>
  <cp:lastPrinted>2018-06-04T08:40:00Z</cp:lastPrinted>
  <dcterms:modified xmlns:xsi="http://www.w3.org/2001/XMLSchema-instance" xsi:type="dcterms:W3CDTF">2018-06-04T08:40:00Z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 04.06.2018..docx)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