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b6e3" w14:paraId="1bdb6e3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973CC0" w:rsidP="00985890" w:rsidR="00973CC0" w:rsidRPr="001614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F225D9">
        <w:rPr>
          <w:b/>
          <w:lang w:val="hr-HR"/>
        </w:rPr>
        <w:t>dužnikom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A0279C">
        <w:rPr>
          <w:lang w:val="hr-HR"/>
        </w:rPr>
        <w:t>7. lipnja</w:t>
      </w:r>
      <w:r w:rsidR="00F11F31">
        <w:rPr>
          <w:lang w:val="hr-HR"/>
        </w:rPr>
        <w:t xml:space="preserve"> 2018. g.,</w:t>
      </w:r>
    </w:p>
    <w:p w:rsidRDefault="009A3C05" w:rsidP="00752475" w:rsidR="009A3C05" w:rsidRPr="00F225D9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11F31">
        <w:rPr>
          <w:rStyle w:val="tabletextfield"/>
          <w:rFonts w:hAnsi="Times New Roman" w:ascii="Times New Roman"/>
          <w:sz w:val="24"/>
          <w:szCs w:val="24"/>
        </w:rPr>
        <w:t>z a k l</w:t>
      </w:r>
      <w:r w:rsidR="00F225D9" w:rsidRPr="00F11F31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F11F31">
        <w:rPr>
          <w:rStyle w:val="tabletextfield"/>
          <w:rFonts w:hAnsi="Times New Roman" w:ascii="Times New Roman"/>
          <w:sz w:val="24"/>
          <w:szCs w:val="24"/>
        </w:rPr>
        <w:t>j u č i o</w:t>
      </w:r>
      <w:r w:rsidR="009A3C05" w:rsidRPr="00F11F31">
        <w:rPr>
          <w:rStyle w:val="tabletextfield"/>
          <w:rFonts w:hAnsi="Times New Roman" w:ascii="Times New Roman"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985890" w:rsidR="00AF408C" w:rsidRPr="008903EC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A0279C">
        <w:rPr>
          <w:rFonts w:hAnsi="Times New Roman" w:ascii="Times New Roman"/>
          <w:b/>
          <w:sz w:val="24"/>
          <w:szCs w:val="24"/>
        </w:rPr>
        <w:t>treća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E36CBA" w:rsidP="00F11F31" w:rsidR="00F11F31" w:rsidRPr="00F11F31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a)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D14C6">
        <w:rPr>
          <w:rFonts w:hAnsi="Times New Roman" w:ascii="Times New Roman"/>
          <w:sz w:val="24"/>
          <w:szCs w:val="24"/>
          <w:u w:val="single"/>
        </w:rPr>
        <w:t>9237</w:t>
      </w: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D14C6">
        <w:rPr>
          <w:rFonts w:hAnsi="Times New Roman" w:ascii="Times New Roman"/>
          <w:sz w:val="24"/>
          <w:szCs w:val="24"/>
        </w:rPr>
        <w:t>9770/133 DVORIŠTE VINKOVAČKA CESTA površine 4771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a) upisano je stvarna služnost prolaza i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a) prodavat će se po početnoj cijeni od </w:t>
      </w:r>
      <w:r w:rsidR="00A0279C">
        <w:rPr>
          <w:rFonts w:hAnsi="Times New Roman" w:ascii="Times New Roman"/>
          <w:b/>
          <w:sz w:val="24"/>
          <w:szCs w:val="24"/>
        </w:rPr>
        <w:t>332.8</w:t>
      </w:r>
      <w:r w:rsidRPr="001D14C6">
        <w:rPr>
          <w:rFonts w:hAnsi="Times New Roman" w:ascii="Times New Roman"/>
          <w:b/>
          <w:sz w:val="24"/>
          <w:szCs w:val="24"/>
        </w:rPr>
        <w:t>00,00 kn uvećanoj za pripadajući iznos PDV-a.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b)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D14C6">
        <w:rPr>
          <w:rFonts w:hAnsi="Times New Roman" w:ascii="Times New Roman"/>
          <w:sz w:val="24"/>
          <w:szCs w:val="24"/>
          <w:u w:val="single"/>
        </w:rPr>
        <w:t>Z.k.ul. 9237,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9770/149 DVORIŠTE površine 215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b)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b) prodavat će se po početnoj cijeni od </w:t>
      </w:r>
      <w:r w:rsidR="00A0279C">
        <w:rPr>
          <w:rFonts w:hAnsi="Times New Roman" w:ascii="Times New Roman"/>
          <w:b/>
          <w:sz w:val="24"/>
          <w:szCs w:val="24"/>
        </w:rPr>
        <w:t>27.200</w:t>
      </w:r>
      <w:r w:rsidRPr="001D14C6">
        <w:rPr>
          <w:rFonts w:hAnsi="Times New Roman" w:ascii="Times New Roman"/>
          <w:b/>
          <w:sz w:val="24"/>
          <w:szCs w:val="24"/>
        </w:rPr>
        <w:t>,00 kn uvećanoj za pripadajući iznos PDV-a.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c)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D14C6">
        <w:rPr>
          <w:rFonts w:hAnsi="Times New Roman" w:ascii="Times New Roman"/>
          <w:sz w:val="24"/>
          <w:szCs w:val="24"/>
          <w:u w:val="single"/>
        </w:rPr>
        <w:t>Z.k.ul. 9237,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9770/177 ORAN. VINKOVAČKA CESTA  površine 255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lastRenderedPageBreak/>
        <w:t>Na nekretninama pod c)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c) prodavat će se po početnoj cijeni od </w:t>
      </w:r>
      <w:r w:rsidR="00A0279C">
        <w:rPr>
          <w:rFonts w:hAnsi="Times New Roman" w:ascii="Times New Roman"/>
          <w:b/>
          <w:sz w:val="24"/>
          <w:szCs w:val="24"/>
        </w:rPr>
        <w:t>32</w:t>
      </w:r>
      <w:r w:rsidRPr="001D14C6">
        <w:rPr>
          <w:rFonts w:hAnsi="Times New Roman" w:ascii="Times New Roman"/>
          <w:b/>
          <w:sz w:val="24"/>
          <w:szCs w:val="24"/>
        </w:rPr>
        <w:t>.000,00 kn uvećanoj za pripadajući iznos PDV-a.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d)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proofErr w:type="spellStart"/>
      <w:r w:rsidRPr="001D14C6">
        <w:rPr>
          <w:rFonts w:hAnsi="Times New Roman" w:ascii="Times New Roman"/>
          <w:sz w:val="24"/>
          <w:szCs w:val="24"/>
          <w:u w:val="single"/>
        </w:rPr>
        <w:t>Zk.ul</w:t>
      </w:r>
      <w:proofErr w:type="spellEnd"/>
      <w:r w:rsidRPr="001D14C6">
        <w:rPr>
          <w:rFonts w:hAnsi="Times New Roman" w:ascii="Times New Roman"/>
          <w:sz w:val="24"/>
          <w:szCs w:val="24"/>
          <w:u w:val="single"/>
        </w:rPr>
        <w:t>. 9237, k.o.. Osijek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9770/179 DVOR. VINKOVAČKA CESTA površine 139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d)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d) prodavat će se po početnoj cijeni od </w:t>
      </w:r>
      <w:r w:rsidR="00A0279C">
        <w:rPr>
          <w:rFonts w:hAnsi="Times New Roman" w:ascii="Times New Roman"/>
          <w:b/>
          <w:sz w:val="24"/>
          <w:szCs w:val="24"/>
        </w:rPr>
        <w:t>17.600</w:t>
      </w:r>
      <w:r w:rsidRPr="001D14C6">
        <w:rPr>
          <w:rFonts w:hAnsi="Times New Roman" w:ascii="Times New Roman"/>
          <w:b/>
          <w:sz w:val="24"/>
          <w:szCs w:val="24"/>
        </w:rPr>
        <w:t>,00 kn uvećanoj za pripadajući iznos PDV-a.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prodavat će se u stečajnom p</w:t>
      </w:r>
      <w:r w:rsidR="00A0279C">
        <w:rPr>
          <w:rFonts w:hAnsi="Times New Roman" w:ascii="Times New Roman"/>
          <w:sz w:val="24"/>
          <w:szCs w:val="24"/>
        </w:rPr>
        <w:t>ostupku usmenom javnom dražbom.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Ročište za prodaju održat će se u zgradi Trgovačkog suda u Osijeku, soba broj 36/II dana </w:t>
      </w:r>
      <w:r w:rsidR="00A0279C">
        <w:rPr>
          <w:rFonts w:hAnsi="Times New Roman" w:ascii="Times New Roman"/>
          <w:b/>
          <w:sz w:val="24"/>
          <w:szCs w:val="24"/>
        </w:rPr>
        <w:t>10. srpnja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D14C6">
        <w:rPr>
          <w:rFonts w:hAnsi="Times New Roman" w:ascii="Times New Roman"/>
          <w:b/>
          <w:sz w:val="24"/>
          <w:szCs w:val="24"/>
        </w:rPr>
        <w:t xml:space="preserve">2018. godine u </w:t>
      </w:r>
      <w:r w:rsidR="00A0279C">
        <w:rPr>
          <w:rFonts w:hAnsi="Times New Roman" w:ascii="Times New Roman"/>
          <w:b/>
          <w:sz w:val="24"/>
          <w:szCs w:val="24"/>
        </w:rPr>
        <w:t>11,15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D14C6">
        <w:rPr>
          <w:rFonts w:hAnsi="Times New Roman" w:ascii="Times New Roman"/>
          <w:b/>
          <w:sz w:val="24"/>
          <w:szCs w:val="24"/>
        </w:rPr>
        <w:t>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Ovaj zaključak  o prodaji objavit će se na e-oglasnoj ploči Trgovačkog suda u Osijeku i u jednom od javnih glasila.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Pr="00F11F31">
        <w:rPr>
          <w:rFonts w:hAnsi="Times New Roman" w:ascii="Times New Roman"/>
          <w:b/>
          <w:sz w:val="24"/>
          <w:szCs w:val="24"/>
        </w:rPr>
        <w:t>dva dana prije</w:t>
      </w:r>
      <w:r w:rsidRPr="001D14C6">
        <w:rPr>
          <w:rFonts w:hAnsi="Times New Roman" w:ascii="Times New Roman"/>
          <w:sz w:val="24"/>
          <w:szCs w:val="24"/>
        </w:rPr>
        <w:t xml:space="preserve"> održavanja dražbe uplatile jamčevinu u iznosu od 10% utvrđene vrijednosti imovine na žiro račun Trgovačkog suda u Osijeku broj IBAN: HR31 2390 0011 3000 0020 0 otvoren kod Hrvatske poštanske banke d.d., model: HR05, poziv na broj: 272-764-13 i dokaz o uplati predoče stečajnom sucu prije početka dražbe.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Ponuditelji, čija ponuda bude prihvaćena, dužni su u roku od </w:t>
      </w:r>
      <w:r w:rsidRPr="00F11F31">
        <w:rPr>
          <w:rFonts w:hAnsi="Times New Roman" w:ascii="Times New Roman"/>
          <w:b/>
          <w:sz w:val="24"/>
          <w:szCs w:val="24"/>
        </w:rPr>
        <w:t>30 dana</w:t>
      </w:r>
      <w:r w:rsidRPr="001D14C6">
        <w:rPr>
          <w:rFonts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4.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D14C6">
        <w:rPr>
          <w:rFonts w:hAnsi="Times New Roman" w:ascii="Times New Roman"/>
          <w:sz w:val="24"/>
          <w:szCs w:val="24"/>
        </w:rPr>
        <w:t>kupovninu</w:t>
      </w:r>
      <w:proofErr w:type="spellEnd"/>
      <w:r w:rsidRPr="001D14C6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opterećene su založnim pravima koja će se brisati nakon pravomoćnosti rješenja o dosudi.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Nalaže se Zemljišnoknjižnom odjelu Općinskog suda u Osijeku upis zabilježbe zaključka o prodaji nekretnina iz točke 1.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Više podataka o prodaji imovine stečajnog dužnika može se naći i na stranicama </w:t>
      </w:r>
      <w:hyperlink r:id="rId11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Pr="001D14C6">
        <w:rPr>
          <w:rFonts w:hAnsi="Times New Roman" w:ascii="Times New Roman"/>
          <w:sz w:val="24"/>
          <w:szCs w:val="24"/>
        </w:rPr>
        <w:t xml:space="preserve"> ili na </w:t>
      </w:r>
      <w:hyperlink r:id="rId12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Pr="001D14C6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Obrazloženje</w:t>
      </w:r>
    </w:p>
    <w:p w:rsidRDefault="00F11F31" w:rsidP="00F11F31" w:rsidR="00F11F31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966652" w:rsidP="00F11F31" w:rsidR="00966652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16.03.2018. godine,  sud je odlučio </w:t>
      </w:r>
      <w:r w:rsidRPr="001D14C6">
        <w:rPr>
          <w:rFonts w:hAnsi="Times New Roman" w:ascii="Times New Roman"/>
          <w:sz w:val="24"/>
          <w:szCs w:val="24"/>
          <w:lang w:eastAsia="hr-HR"/>
        </w:rPr>
        <w:t xml:space="preserve">kao u izreci zaključka, a sve u vezi s čl. 164. st. 1. Stečajnog zakona (NN 44/96, 29799, 129/00, 123/03, 82/06, 116/10, 25/12, 133/12) u vezi s čl. 441. Stečajnog zakona (NN 71/15, 104/17), te čl. 84., 88., 90., 93., 94., 95., 98., 101., 102. Ovršnog zakona  (NN 57/96, 29/99, 42/00, 173/03, 194/03, 151/04, 88/05, 121/05, 67/08, 139/10, 112/12, 25/13 i 93/14) a u svezi s čl. 164. Stečajnog zakona. </w:t>
      </w:r>
    </w:p>
    <w:p w:rsidRDefault="009D4867" w:rsidP="009D4867" w:rsidR="009D486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66652" w:rsidP="009D4867" w:rsidR="00966652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A0279C">
        <w:rPr>
          <w:rFonts w:hAnsi="Times New Roman" w:ascii="Times New Roman"/>
          <w:sz w:val="24"/>
          <w:szCs w:val="24"/>
          <w:lang w:eastAsia="hr-HR"/>
        </w:rPr>
        <w:t>7. lipnja</w:t>
      </w:r>
      <w:r w:rsidR="00F11F31">
        <w:rPr>
          <w:rFonts w:hAnsi="Times New Roman" w:ascii="Times New Roman"/>
          <w:sz w:val="24"/>
          <w:szCs w:val="24"/>
          <w:lang w:eastAsia="hr-HR"/>
        </w:rPr>
        <w:t xml:space="preserve"> 2018. g.</w:t>
      </w:r>
    </w:p>
    <w:p w:rsidRDefault="00974DF6" w:rsidP="00973CC0" w:rsidR="00974DF6" w:rsidRPr="00161402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4DF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>
        <w:t xml:space="preserve"> Nada Roso</w:t>
      </w:r>
      <w:r>
        <w:tab/>
      </w: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66652" w:rsidP="00973CC0" w:rsidR="00966652">
      <w:pPr>
        <w:pStyle w:val="Tijeloteksta"/>
        <w:jc w:val="left"/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66652" w:rsidP="00973CC0" w:rsidR="00966652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66652">
      <w:pPr>
        <w:pStyle w:val="Tijeloteksta"/>
        <w:numPr>
          <w:ilvl w:val="0"/>
          <w:numId w:val="18"/>
        </w:numPr>
        <w:jc w:val="left"/>
      </w:pPr>
      <w:r>
        <w:t>e-Oglasna ploča suda</w:t>
      </w:r>
      <w:r w:rsidR="00F11F31">
        <w:t xml:space="preserve"> 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A0279C">
        <w:t>10.7.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30010C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p w:rsidRDefault="006D283E" w:rsidR="006D283E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3B6D91" w:rsidR="006D283E" w:rsidRPr="00161402">
      <w:headerReference w:type="default" r:id="rId13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A8B" w:rsidP="00973CC0" w:rsidR="00A74A8B">
      <w:pPr>
        <w:spacing w:lineRule="auto" w:line="240" w:after="0"/>
      </w:pPr>
      <w:r>
        <w:separator/>
      </w:r>
    </w:p>
  </w:endnote>
  <w:endnote w:id="0" w:type="continuationSeparator">
    <w:p w:rsidRDefault="00A74A8B" w:rsidP="00973CC0" w:rsidR="00A74A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A8B" w:rsidP="00973CC0" w:rsidR="00A74A8B">
      <w:pPr>
        <w:spacing w:lineRule="auto" w:line="240" w:after="0"/>
      </w:pPr>
      <w:r>
        <w:separator/>
      </w:r>
    </w:p>
  </w:footnote>
  <w:footnote w:id="0" w:type="continuationSeparator">
    <w:p w:rsidRDefault="00A74A8B" w:rsidP="00973CC0" w:rsidR="00A74A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010C" w:rsidRPr="0030010C">
      <w:rPr>
        <w:noProof/>
        <w:lang w:val="hr-HR"/>
      </w:rPr>
      <w:t>1</w:t>
    </w:r>
    <w:r>
      <w:fldChar w:fldCharType="end"/>
    </w:r>
  </w:p>
  <w:p w:rsidRDefault="008903EC" w:rsidP="008903EC" w:rsidR="008903EC">
    <w:pPr>
      <w:pStyle w:val="Bezproreda"/>
      <w:jc w:val="right"/>
      <w:rPr>
        <w:rFonts w:hAnsi="Times New Roman" w:ascii="Times New Roman"/>
        <w:sz w:val="24"/>
        <w:szCs w:val="24"/>
      </w:rPr>
    </w:pPr>
    <w:r w:rsidRPr="00161402">
      <w:rPr>
        <w:rFonts w:hAnsi="Times New Roman" w:ascii="Times New Roman"/>
        <w:sz w:val="24"/>
        <w:szCs w:val="24"/>
      </w:rPr>
      <w:t>6 St-764/13-</w:t>
    </w:r>
    <w:r w:rsidR="00A0279C">
      <w:rPr>
        <w:rFonts w:hAnsi="Times New Roman" w:ascii="Times New Roman"/>
        <w:sz w:val="24"/>
        <w:szCs w:val="24"/>
      </w:rPr>
      <w:t>229</w:t>
    </w:r>
  </w:p>
  <w:p w:rsidRDefault="00973CC0" w:rsidP="008903EC" w:rsidR="00973C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A5274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8"/>
  </w:num>
  <w:num w:numId="17">
    <w:abstractNumId w:val="13"/>
  </w:num>
  <w:num w:numId="18">
    <w:abstractNumId w:val="10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1232F"/>
    <w:rsid w:val="000275AD"/>
    <w:rsid w:val="00056C5C"/>
    <w:rsid w:val="00065080"/>
    <w:rsid w:val="00065932"/>
    <w:rsid w:val="000C17A1"/>
    <w:rsid w:val="000D2A5B"/>
    <w:rsid w:val="000D2DDD"/>
    <w:rsid w:val="000D425E"/>
    <w:rsid w:val="00112E8C"/>
    <w:rsid w:val="00126D44"/>
    <w:rsid w:val="00161402"/>
    <w:rsid w:val="00173EAE"/>
    <w:rsid w:val="00181022"/>
    <w:rsid w:val="00270F3F"/>
    <w:rsid w:val="0028765C"/>
    <w:rsid w:val="002B0622"/>
    <w:rsid w:val="002E7A71"/>
    <w:rsid w:val="0030010C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77878"/>
    <w:rsid w:val="004A5CA7"/>
    <w:rsid w:val="004F4D48"/>
    <w:rsid w:val="005076AC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957E4"/>
    <w:rsid w:val="007B43BB"/>
    <w:rsid w:val="007B7E29"/>
    <w:rsid w:val="0081342C"/>
    <w:rsid w:val="00853595"/>
    <w:rsid w:val="00866CBD"/>
    <w:rsid w:val="00887529"/>
    <w:rsid w:val="008903EC"/>
    <w:rsid w:val="00890BC1"/>
    <w:rsid w:val="008C2DBF"/>
    <w:rsid w:val="008D6FC8"/>
    <w:rsid w:val="00900116"/>
    <w:rsid w:val="00936D84"/>
    <w:rsid w:val="0093701A"/>
    <w:rsid w:val="0094044D"/>
    <w:rsid w:val="00966652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0279C"/>
    <w:rsid w:val="00A35DAC"/>
    <w:rsid w:val="00A570A8"/>
    <w:rsid w:val="00A601A9"/>
    <w:rsid w:val="00A74A8B"/>
    <w:rsid w:val="00A855CE"/>
    <w:rsid w:val="00A95512"/>
    <w:rsid w:val="00AC6D07"/>
    <w:rsid w:val="00AF408C"/>
    <w:rsid w:val="00B071A9"/>
    <w:rsid w:val="00B1188C"/>
    <w:rsid w:val="00B47934"/>
    <w:rsid w:val="00BE0DC1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A4BE5"/>
    <w:rsid w:val="00DB2D35"/>
    <w:rsid w:val="00E0640C"/>
    <w:rsid w:val="00E131F5"/>
    <w:rsid w:val="00E36CBA"/>
    <w:rsid w:val="00E4481E"/>
    <w:rsid w:val="00E8609D"/>
    <w:rsid w:val="00E96EFB"/>
    <w:rsid w:val="00EA3E75"/>
    <w:rsid w:val="00EE6EBF"/>
    <w:rsid w:val="00F11F31"/>
    <w:rsid w:val="00F225D9"/>
    <w:rsid w:val="00F8088E"/>
    <w:rsid w:val="00FA508F"/>
    <w:rsid w:val="00FA6BAA"/>
    <w:rsid w:val="00FB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01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01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1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1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1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01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01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1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1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1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1C8BC-D0BF-4F7F-A2B1-A666D7625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833</properties:Words>
  <properties:Characters>4322</properties:Characters>
  <properties:Lines>180</properties:Lines>
  <properties:Paragraphs>55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5298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2018-06-07T09:19:00Z</dcterms:created>
  <dc:creator>Blanka</dc:creator>
  <cp:lastModifiedBy>Danijela Sekulić</cp:lastModifiedBy>
  <cp:lastPrinted>2018-06-07T09:19:00Z</cp:lastPrinted>
  <dcterms:modified xmlns:xsi="http://www.w3.org/2001/XMLSchema-instance" xsi:type="dcterms:W3CDTF">2018-06-07T09:20:00Z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(3. SLAVONIJA MK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