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f6b4" w14:paraId="660f6b4" w:rsidRDefault="006D6DD5" w:rsidP="006D6DD5" w:rsidR="006D6DD5">
      <w:pPr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6440" cx="543560"/>
            <wp:effectExtent b="0" r="8890" t="0" l="0"/>
            <wp:docPr descr="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DD5" w:rsidP="006D6DD5" w:rsidR="006D6DD5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REPUBLIKA HRVATSKA</w:t>
      </w:r>
    </w:p>
    <w:p w:rsidRDefault="006D6DD5" w:rsidP="006D6DD5" w:rsidR="006D6DD5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TRGOVAČKI SUD U OSIJEKU</w:t>
      </w:r>
    </w:p>
    <w:p w:rsidRDefault="006D6DD5" w:rsidP="006D6DD5" w:rsidR="006D6DD5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STALNA SLUŽBA U SLAVONSKOM BRODU</w:t>
      </w:r>
    </w:p>
    <w:p w:rsidRDefault="006D6DD5" w:rsidP="006D6DD5" w:rsidR="006D6DD5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Trg pobjede 13</w:t>
      </w:r>
    </w:p>
    <w:p w:rsidRDefault="006D6DD5" w:rsidP="006D6DD5" w:rsidR="006D6DD5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35000 SLAVONSKI BROD                                                                       3 St-1013/2013-89                                                                    </w:t>
      </w:r>
    </w:p>
    <w:p w:rsidRDefault="006D6DD5" w:rsidP="006D6DD5" w:rsidR="006D6DD5">
      <w:pPr>
        <w:spacing w:beforeAutospacing="true" w:before="100"/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b/>
          <w:color w:val="222222"/>
          <w:sz w:val="24"/>
          <w:szCs w:val="24"/>
        </w:rPr>
        <w:t>Z A K L J U Č A K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Danijeli Martini Maoduš, u postupku stečaja nad dužnikom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KRONŠTETER d.o.o. u stečaju, Požega, Osječka 58A, OIB: 59445241129</w:t>
      </w:r>
      <w:r>
        <w:rPr>
          <w:rFonts w:cs="Times New Roman" w:hAnsi="Times New Roman" w:ascii="Times New Roman"/>
          <w:color w:val="222222"/>
          <w:sz w:val="24"/>
          <w:szCs w:val="24"/>
        </w:rPr>
        <w:t>, zastupan po stečajnoj upraviteljici Sandi Marinac iz Požege,  24. srpnja 2017.</w:t>
      </w:r>
    </w:p>
    <w:p w:rsidRDefault="006D6DD5" w:rsidP="006D6DD5" w:rsidR="006D6DD5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z a k l j u č i o   j e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b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I. Ročište za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 xml:space="preserve">osmu 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javnu dražbu određuje se za dan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5. listopada</w:t>
      </w:r>
      <w:r>
        <w:rPr>
          <w:rFonts w:cs="Times New Roman" w:hAnsi="Times New Roman" w:ascii="Times New Roman"/>
          <w:b/>
          <w:sz w:val="24"/>
          <w:szCs w:val="24"/>
        </w:rPr>
        <w:t xml:space="preserve"> 2017. u  13,00 sati, 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sudnica 73/III, u Slavonskom Brodu, Trg pobjede 13.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II. Predmet prodaje na </w:t>
      </w:r>
      <w:r w:rsidRPr="006D6DD5">
        <w:rPr>
          <w:rFonts w:cs="Times New Roman" w:hAnsi="Times New Roman" w:ascii="Times New Roman"/>
          <w:b/>
          <w:color w:val="222222"/>
          <w:sz w:val="24"/>
          <w:szCs w:val="24"/>
        </w:rPr>
        <w:t>devetoj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dražbi uz odgovarajuću primjenu propisa o ovrsi su slijedeće nekretnine:</w:t>
      </w:r>
    </w:p>
    <w:p w:rsidRDefault="006D6DD5" w:rsidP="006D6DD5" w:rsidR="006D6DD5">
      <w:pPr>
        <w:spacing w:after="0"/>
        <w:jc w:val="both"/>
        <w:rPr>
          <w:rFonts w:ascii="Times New Roman"/>
          <w:b/>
          <w:color w:val="000000"/>
          <w:sz w:val="24"/>
          <w:szCs w:val="24"/>
        </w:rPr>
      </w:pPr>
      <w:r>
        <w:rPr>
          <w:rFonts w:ascii="Times New Roman"/>
          <w:b/>
          <w:color w:val="000000"/>
          <w:sz w:val="24"/>
          <w:szCs w:val="24"/>
        </w:rPr>
        <w:t xml:space="preserve">A)Upisane u </w:t>
      </w:r>
      <w:proofErr w:type="spellStart"/>
      <w:r>
        <w:rPr>
          <w:rFonts w:ascii="Times New Roman"/>
          <w:b/>
          <w:color w:val="000000"/>
          <w:sz w:val="24"/>
          <w:szCs w:val="24"/>
        </w:rPr>
        <w:t>zk.ulo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ku</w:t>
      </w:r>
      <w:proofErr w:type="spellEnd"/>
      <w:r>
        <w:rPr>
          <w:rFonts w:ascii="Times New Roman"/>
          <w:b/>
          <w:color w:val="000000"/>
          <w:sz w:val="24"/>
          <w:szCs w:val="24"/>
        </w:rPr>
        <w:t xml:space="preserve"> 6873 k.o. Po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ega,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450/1, Oranica i livada,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 xml:space="preserve">ine 3904 m2, koje 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se prodavati na istoj dra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bi s najni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om cijenom od 205.023,34 kn,</w:t>
      </w:r>
    </w:p>
    <w:p w:rsidRDefault="006D6DD5" w:rsidP="006D6DD5" w:rsidR="006D6DD5">
      <w:pPr>
        <w:spacing w:after="0"/>
        <w:jc w:val="both"/>
        <w:rPr>
          <w:b/>
          <w:sz w:val="24"/>
          <w:szCs w:val="24"/>
        </w:rPr>
      </w:pPr>
    </w:p>
    <w:p w:rsidRDefault="006D6DD5" w:rsidP="006D6DD5" w:rsidR="006D6DD5">
      <w:pPr>
        <w:spacing w:after="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ascii="Times New Roman"/>
          <w:b/>
          <w:color w:val="000000"/>
          <w:sz w:val="24"/>
          <w:szCs w:val="24"/>
        </w:rPr>
        <w:t xml:space="preserve">B)Upisane u </w:t>
      </w:r>
      <w:proofErr w:type="spellStart"/>
      <w:r>
        <w:rPr>
          <w:rFonts w:ascii="Times New Roman"/>
          <w:b/>
          <w:color w:val="000000"/>
          <w:sz w:val="24"/>
          <w:szCs w:val="24"/>
        </w:rPr>
        <w:t>zk.ulo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ku</w:t>
      </w:r>
      <w:proofErr w:type="spellEnd"/>
      <w:r>
        <w:rPr>
          <w:rFonts w:ascii="Times New Roman"/>
          <w:b/>
          <w:color w:val="000000"/>
          <w:sz w:val="24"/>
          <w:szCs w:val="24"/>
        </w:rPr>
        <w:t xml:space="preserve"> 6710 k.o. Po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ega i to: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446/2, Gradsko podru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 xml:space="preserve">je </w:t>
      </w:r>
      <w:r>
        <w:rPr>
          <w:rFonts w:ascii="Times New Roman"/>
          <w:b/>
          <w:color w:val="000000"/>
          <w:sz w:val="24"/>
          <w:szCs w:val="24"/>
        </w:rPr>
        <w:t>–</w:t>
      </w:r>
      <w:r>
        <w:rPr>
          <w:rFonts w:ascii="Times New Roman"/>
          <w:b/>
          <w:color w:val="000000"/>
          <w:sz w:val="24"/>
          <w:szCs w:val="24"/>
        </w:rPr>
        <w:t xml:space="preserve">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4362 m2, koja se sastoji od dvori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ta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3975 m2, ku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58 m2, gospodarske zgrade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9 m2 i gospodarske zgrade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>ine 320 m2, te k.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.br. 446/3 Ulica gradsko podru</w:t>
      </w:r>
      <w:r>
        <w:rPr>
          <w:rFonts w:ascii="Times New Roman"/>
          <w:b/>
          <w:color w:val="000000"/>
          <w:sz w:val="24"/>
          <w:szCs w:val="24"/>
        </w:rPr>
        <w:t>č</w:t>
      </w:r>
      <w:r>
        <w:rPr>
          <w:rFonts w:ascii="Times New Roman"/>
          <w:b/>
          <w:color w:val="000000"/>
          <w:sz w:val="24"/>
          <w:szCs w:val="24"/>
        </w:rPr>
        <w:t>je, povr</w:t>
      </w:r>
      <w:r>
        <w:rPr>
          <w:rFonts w:ascii="Times New Roman"/>
          <w:b/>
          <w:color w:val="000000"/>
          <w:sz w:val="24"/>
          <w:szCs w:val="24"/>
        </w:rPr>
        <w:t>š</w:t>
      </w:r>
      <w:r>
        <w:rPr>
          <w:rFonts w:ascii="Times New Roman"/>
          <w:b/>
          <w:color w:val="000000"/>
          <w:sz w:val="24"/>
          <w:szCs w:val="24"/>
        </w:rPr>
        <w:t xml:space="preserve">ine 155 m2, koje </w:t>
      </w:r>
      <w:r>
        <w:rPr>
          <w:rFonts w:ascii="Times New Roman"/>
          <w:b/>
          <w:color w:val="000000"/>
          <w:sz w:val="24"/>
          <w:szCs w:val="24"/>
        </w:rPr>
        <w:t>ć</w:t>
      </w:r>
      <w:r>
        <w:rPr>
          <w:rFonts w:ascii="Times New Roman"/>
          <w:b/>
          <w:color w:val="000000"/>
          <w:sz w:val="24"/>
          <w:szCs w:val="24"/>
        </w:rPr>
        <w:t>e se prodavati na istoj dra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bi s najni</w:t>
      </w:r>
      <w:r>
        <w:rPr>
          <w:rFonts w:ascii="Times New Roman"/>
          <w:b/>
          <w:color w:val="000000"/>
          <w:sz w:val="24"/>
          <w:szCs w:val="24"/>
        </w:rPr>
        <w:t>ž</w:t>
      </w:r>
      <w:r>
        <w:rPr>
          <w:rFonts w:ascii="Times New Roman"/>
          <w:b/>
          <w:color w:val="000000"/>
          <w:sz w:val="24"/>
          <w:szCs w:val="24"/>
        </w:rPr>
        <w:t>om cijenom od 529.569,63 kn.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rFonts w:cs="Times New Roman" w:hAnsi="Times New Roman" w:ascii="Times New Roman"/>
          <w:b/>
          <w:color w:val="222222"/>
          <w:sz w:val="24"/>
          <w:szCs w:val="24"/>
        </w:rPr>
        <w:t>1013-2013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dokaz (potvrda banke o izvršenoj transakciji) o tome predoče stečajnom sucu prije početka dražbe. 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3 St-1013/2013-89                                                                      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Punomoćnici ponuditelja mogu sudjelovati na dražbi samo uz ovjerenu specijalnu punomoć.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nisu dužni položiti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vjerovnici ako njihove tražbine dostižu iznos jamčevine i ako bi se, s obzirom na njihov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prednosni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red i utvrđenu vrijednost nekretnine, taj iznos mogao namiriti iz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. 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Jamčevinu su dužni uplatiti ponuditelji najkasnije do dana održavanja ročišta za dražbu. 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IV. Kupac je dužan uplatiti razliku između jamčevine i postignute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u roku od 90 dana po  zaključenju javne dražbe. 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V. Ako kupac u određenom roku ne položi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kupovninu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 postignute na prijašnjoj i novoj prodaji.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Ponuditeljima čija ponuda ne bude prihvaćena, vratit će se iznos jamčevine po zaključenju ročišta za dražbu.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VI. Imovina će se rješenjem dosuditi kupcu koji ponudi najvišu cijenu.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VII. Porez na promet nekretnina plaća kupac.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>, te nakon što rješenje o dosudi postane pravomoćno.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IX. Prodaja se obavlja po načelu "viđeno kupljeno" što isključuje sve naknadne prigovore kupca.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X. Zainteresirane osobe mogu razgledati nekretnine i dokumentaciju vezanu za iste, u vrijeme dogovoreno sa stečajnoj upraviteljici Sandi Marinac kojoj se mogu obratiti na telefon broj 099/1941096.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6D6DD5" w:rsidP="006D6DD5" w:rsidR="006D6DD5">
      <w:pPr>
        <w:spacing w:beforeAutospacing="true" w:before="100"/>
        <w:ind w:firstLine="708" w:left="6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lastRenderedPageBreak/>
        <w:t xml:space="preserve">3 St-1013/2013-89                                                                        </w:t>
      </w:r>
    </w:p>
    <w:p w:rsidRDefault="006D6DD5" w:rsidP="006D6DD5" w:rsidR="006D6DD5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Obrazloženje</w:t>
      </w:r>
    </w:p>
    <w:p w:rsidRDefault="006D6DD5" w:rsidP="006D6DD5" w:rsidR="006D6DD5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Nekretnine iz </w:t>
      </w:r>
      <w:proofErr w:type="spellStart"/>
      <w:r>
        <w:rPr>
          <w:rFonts w:cs="Times New Roman" w:hAnsi="Times New Roman" w:ascii="Times New Roman"/>
          <w:color w:val="222222"/>
          <w:sz w:val="24"/>
          <w:szCs w:val="24"/>
        </w:rPr>
        <w:t>toč</w:t>
      </w:r>
      <w:proofErr w:type="spellEnd"/>
      <w:r>
        <w:rPr>
          <w:rFonts w:cs="Times New Roman" w:hAnsi="Times New Roman" w:ascii="Times New Roman"/>
          <w:color w:val="222222"/>
          <w:sz w:val="24"/>
          <w:szCs w:val="24"/>
        </w:rPr>
        <w:t xml:space="preserve">. I. ovog zaključka nisu prodane na osmoj javnoj dražbi te će se nekretnine prodavati na osmoj javnoj dražbi za cijenu koja je za 10% niža u odnosu na cijenu s prethodne dražbe, odluka o sniženju cijene je donesena s obzirom na to da do sadašnjim dražbama nije bilo zainteresiranih ponuditelja. </w:t>
      </w:r>
    </w:p>
    <w:p w:rsidRDefault="006D6DD5" w:rsidP="006D6DD5" w:rsidR="006D6DD5">
      <w:p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ab/>
        <w:t>Stoga je odlučeno kao u izreci zaključka.</w:t>
      </w:r>
    </w:p>
    <w:p w:rsidRDefault="006D6DD5" w:rsidP="006D6DD5" w:rsidR="006D6DD5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 Slavonskom Brodu 24. srpnja 2017.</w:t>
      </w:r>
    </w:p>
    <w:p w:rsidRDefault="006D6DD5" w:rsidP="006D6DD5" w:rsidR="006D6DD5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</w:t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</w:r>
      <w:r>
        <w:rPr>
          <w:rFonts w:cs="Times New Roman" w:hAnsi="Times New Roman" w:ascii="Times New Roman"/>
          <w:color w:val="222222"/>
          <w:sz w:val="24"/>
          <w:szCs w:val="24"/>
        </w:rPr>
        <w:tab/>
        <w:t xml:space="preserve">  Sudac:</w:t>
      </w:r>
    </w:p>
    <w:p w:rsidRDefault="006D6DD5" w:rsidP="006D6DD5" w:rsidR="006D6DD5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                                                                                                       Daniela Martini Maoduš</w:t>
      </w:r>
    </w:p>
    <w:p w:rsidRDefault="006D6DD5" w:rsidP="006D6DD5" w:rsidR="006D6DD5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6D6DD5" w:rsidP="006D6DD5" w:rsidR="006D6DD5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6D6DD5" w:rsidP="006D6DD5" w:rsidR="006D6DD5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proofErr w:type="spellStart"/>
      <w:r>
        <w:rPr>
          <w:rFonts w:cs="Times New Roman" w:hAnsi="Times New Roman" w:ascii="Times New Roman"/>
          <w:color w:val="222222"/>
          <w:sz w:val="16"/>
          <w:szCs w:val="16"/>
        </w:rPr>
        <w:t>Rj</w:t>
      </w:r>
      <w:proofErr w:type="spellEnd"/>
      <w:r>
        <w:rPr>
          <w:rFonts w:cs="Times New Roman" w:hAnsi="Times New Roman" w:ascii="Times New Roman"/>
          <w:color w:val="222222"/>
          <w:sz w:val="16"/>
          <w:szCs w:val="16"/>
        </w:rPr>
        <w:t xml:space="preserve">. </w:t>
      </w:r>
    </w:p>
    <w:p w:rsidRDefault="006D6DD5" w:rsidP="006D6DD5" w:rsidR="006D6DD5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oglasna ploča suda, E oglasna ploča– do ročišta</w:t>
      </w:r>
    </w:p>
    <w:p w:rsidRDefault="006D6DD5" w:rsidP="006D6DD5" w:rsidR="006D6DD5">
      <w:pPr>
        <w:spacing w:beforeAutospacing="true" w:before="100"/>
        <w:rPr>
          <w:rFonts w:cs="Times New Roman" w:hAnsi="Times New Roman" w:ascii="Times New Roman"/>
          <w:color w:val="222222"/>
          <w:sz w:val="16"/>
          <w:szCs w:val="16"/>
        </w:rPr>
      </w:pPr>
      <w:r>
        <w:rPr>
          <w:rFonts w:cs="Times New Roman" w:hAnsi="Times New Roman" w:ascii="Times New Roman"/>
          <w:color w:val="222222"/>
          <w:sz w:val="16"/>
          <w:szCs w:val="16"/>
        </w:rPr>
        <w:t>- web stečaj</w:t>
      </w:r>
    </w:p>
    <w:p w:rsidRDefault="006D6DD5" w:rsidP="006D6DD5" w:rsidR="006D6DD5">
      <w:pPr>
        <w:rPr>
          <w:rFonts w:cs="Times New Roman" w:hAnsi="Times New Roman" w:ascii="Times New Roman"/>
          <w:sz w:val="24"/>
          <w:szCs w:val="24"/>
        </w:rPr>
      </w:pPr>
    </w:p>
    <w:p w:rsidRDefault="006D6DD5" w:rsidP="006D6DD5" w:rsidR="006D6DD5"/>
    <w:p w:rsidRDefault="006D6DD5" w:rsidP="006D6DD5" w:rsidR="006D6DD5"/>
    <w:p w:rsidRDefault="006D6DD5" w:rsidP="006D6DD5" w:rsidR="006D6DD5"/>
    <w:p w:rsidRDefault="00541B82" w:rsidR="00541B82"/>
    <w:sectPr w:rsidR="00541B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6DD5"/>
    <w:rsid w:val="00305466"/>
    <w:rsid w:val="00541B82"/>
    <w:rsid w:val="006D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D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6DD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6D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5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4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46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4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4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D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6DD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6D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5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4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46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4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4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6200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22.5.</izvorni_sadrzaj>
    <derivirana_varijabla naziv="DomainObject.Predmet.Opis_1">spis u 22.5.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613</properties:Words>
  <properties:Characters>3286</properties:Characters>
  <properties:Lines>79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2017-07-24T06:54:00Z</dcterms:created>
  <dc:creator>wsadmin</dc:creator>
  <cp:lastModifiedBy>wsadmin</cp:lastModifiedBy>
  <dcterms:modified xmlns:xsi="http://www.w3.org/2001/XMLSchema-instance" xsi:type="dcterms:W3CDTF">2017-07-24T07:01:00Z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