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93c13" w14:paraId="e593c13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5F6FC0">
        <w:rPr>
          <w:rFonts w:hAnsi="Times New Roman" w:ascii="Times New Roman"/>
          <w:b/>
          <w:bCs/>
          <w:sz w:val="24"/>
          <w:szCs w:val="24"/>
        </w:rPr>
        <w:t>2511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5F6FC0">
        <w:rPr>
          <w:rFonts w:hAnsi="Times New Roman" w:ascii="Times New Roman"/>
        </w:rPr>
        <w:t>2511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9B503A">
        <w:rPr>
          <w:rFonts w:hAnsi="Times New Roman" w:ascii="Times New Roman"/>
        </w:rPr>
        <w:t xml:space="preserve">iz </w:t>
      </w:r>
      <w:r w:rsidR="00E92349">
        <w:rPr>
          <w:rFonts w:hAnsi="Times New Roman" w:ascii="Times New Roman"/>
        </w:rPr>
        <w:t>Zagreb</w:t>
      </w:r>
      <w:r w:rsidR="009B503A">
        <w:rPr>
          <w:rFonts w:hAnsi="Times New Roman" w:ascii="Times New Roman"/>
        </w:rPr>
        <w:t>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5F6FC0" w:rsidRPr="005F6FC0">
        <w:rPr>
          <w:rFonts w:hAnsi="Times New Roman" w:ascii="Times New Roman"/>
        </w:rPr>
        <w:t>TRISTOŠEZDESET j.d.o.o.</w:t>
      </w:r>
      <w:r w:rsidR="008A4F55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9B503A">
        <w:rPr>
          <w:rFonts w:hAnsi="Times New Roman" w:ascii="Times New Roman"/>
        </w:rPr>
        <w:t>Zagreba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5F6FC0" w:rsidRPr="005F6FC0">
        <w:rPr>
          <w:rFonts w:hAnsi="Times New Roman" w:ascii="Times New Roman"/>
        </w:rPr>
        <w:t>06934976097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479D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7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47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479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47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47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B47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47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479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47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47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2511</izvorni_sadrzaj>
    <derivirana_varijabla naziv="DomainObject.Predmet.Broj_1">2511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St-2511/2016</izvorni_sadrzaj>
    <derivirana_varijabla naziv="DomainObject.Predmet.OznakaBroj_1">St-2511/2016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TRISTOŠEZDESET j.d.o.o.</izvorni_sadrzaj>
    <derivirana_varijabla naziv="DomainObject.Predmet.ProtustrankaFormated_1">  TRISTOŠEZDESET j.d.o.o.</derivirana_varijabla>
  </DomainObject.Predmet.ProtustrankaFormated>
  <DomainObject.Predmet.ProtustrankaFormatedOIB>
    <izvorni_sadrzaj>  TRISTOŠEZDESET j.d.o.o., OIB 06934976097</izvorni_sadrzaj>
    <derivirana_varijabla naziv="DomainObject.Predmet.ProtustrankaFormatedOIB_1">  TRISTOŠEZDESET j.d.o.o., OIB 06934976097</derivirana_varijabla>
  </DomainObject.Predmet.ProtustrankaFormatedOIB>
  <DomainObject.Predmet.ProtustrankaFormatedWithAdress>
    <izvorni_sadrzaj> TRISTOŠEZDESET j.d.o.o., Prilaz Ivana Visina 1, 10000 Zagreb</izvorni_sadrzaj>
    <derivirana_varijabla naziv="DomainObject.Predmet.ProtustrankaFormatedWithAdress_1"> TRISTOŠEZDESET j.d.o.o., Prilaz Ivana Visina 1, 10000 Zagreb</derivirana_varijabla>
  </DomainObject.Predmet.ProtustrankaFormatedWithAdress>
  <DomainObject.Predmet.ProtustrankaFormatedWithAdressOIB>
    <izvorni_sadrzaj> TRISTOŠEZDESET j.d.o.o., OIB 06934976097, Prilaz Ivana Visina 1, 10000 Zagreb</izvorni_sadrzaj>
    <derivirana_varijabla naziv="DomainObject.Predmet.ProtustrankaFormatedWithAdressOIB_1"> TRISTOŠEZDESET j.d.o.o., OIB 06934976097, Prilaz Ivana Visina 1, 10000 Zagreb</derivirana_varijabla>
  </DomainObject.Predmet.ProtustrankaFormatedWithAdressOIB>
  <DomainObject.Predmet.ProtustrankaWithAdress>
    <izvorni_sadrzaj>TRISTOŠEZDESET j.d.o.o. Prilaz Ivana Visina 1, 10000 Zagreb</izvorni_sadrzaj>
    <derivirana_varijabla naziv="DomainObject.Predmet.ProtustrankaWithAdress_1">TRISTOŠEZDESET j.d.o.o. Prilaz Ivana Visina 1, 10000 Zagreb</derivirana_varijabla>
  </DomainObject.Predmet.ProtustrankaWithAdress>
  <DomainObject.Predmet.ProtustrankaWithAdressOIB>
    <izvorni_sadrzaj>TRISTOŠEZDESET j.d.o.o., OIB 06934976097, Prilaz Ivana Visina 1, 10000 Zagreb</izvorni_sadrzaj>
    <derivirana_varijabla naziv="DomainObject.Predmet.ProtustrankaWithAdressOIB_1">TRISTOŠEZDESET j.d.o.o., OIB 06934976097, Prilaz Ivana Visina 1, 10000 Zagreb</derivirana_varijabla>
  </DomainObject.Predmet.ProtustrankaWithAdressOIB>
  <DomainObject.Predmet.ProtustrankaNazivFormated>
    <izvorni_sadrzaj>TRISTOŠEZDESET j.d.o.o.</izvorni_sadrzaj>
    <derivirana_varijabla naziv="DomainObject.Predmet.ProtustrankaNazivFormated_1">TRISTOŠEZDESET j.d.o.o.</derivirana_varijabla>
  </DomainObject.Predmet.ProtustrankaNazivFormated>
  <DomainObject.Predmet.ProtustrankaNazivFormatedOIB>
    <izvorni_sadrzaj>TRISTOŠEZDESET j.d.o.o., OIB 06934976097</izvorni_sadrzaj>
    <derivirana_varijabla naziv="DomainObject.Predmet.ProtustrankaNazivFormatedOIB_1">TRISTOŠEZDESET j.d.o.o., OIB 06934976097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TRISTOŠEZDESET j.d.o.o.</item>
    </izvorni_sadrzaj>
    <derivirana_varijabla naziv="DomainObject.Predmet.ProtuStrankaListFormated_1">
      <item>TRISTOŠEZDESET j.d.o.o.</item>
    </derivirana_varijabla>
  </DomainObject.Predmet.ProtuStrankaListFormated>
  <DomainObject.Predmet.ProtuStrankaListFormatedOIB>
    <izvorni_sadrzaj>
      <item>TRISTOŠEZDESET j.d.o.o., OIB 06934976097</item>
    </izvorni_sadrzaj>
    <derivirana_varijabla naziv="DomainObject.Predmet.ProtuStrankaListFormatedOIB_1">
      <item>TRISTOŠEZDESET j.d.o.o., OIB 06934976097</item>
    </derivirana_varijabla>
  </DomainObject.Predmet.ProtuStrankaListFormatedOIB>
  <DomainObject.Predmet.ProtuStrankaListFormatedWithAdress>
    <izvorni_sadrzaj>
      <item>TRISTOŠEZDESET j.d.o.o., Prilaz Ivana Visina 1, 10000 Zagreb</item>
    </izvorni_sadrzaj>
    <derivirana_varijabla naziv="DomainObject.Predmet.ProtuStrankaListFormatedWithAdress_1">
      <item>TRISTOŠEZDESET j.d.o.o., Prilaz Ivana Visina 1, 10000 Zagreb</item>
    </derivirana_varijabla>
  </DomainObject.Predmet.ProtuStrankaListFormatedWithAdress>
  <DomainObject.Predmet.ProtuStrankaListFormatedWithAdressOIB>
    <izvorni_sadrzaj>
      <item>TRISTOŠEZDESET j.d.o.o., OIB 06934976097, Prilaz Ivana Visina 1, 10000 Zagreb</item>
    </izvorni_sadrzaj>
    <derivirana_varijabla naziv="DomainObject.Predmet.ProtuStrankaListFormatedWithAdressOIB_1">
      <item>TRISTOŠEZDESET j.d.o.o., OIB 06934976097, Prilaz Ivana Visina 1, 10000 Zagreb</item>
    </derivirana_varijabla>
  </DomainObject.Predmet.ProtuStrankaListFormatedWithAdressOIB>
  <DomainObject.Predmet.ProtuStrankaListNazivFormated>
    <izvorni_sadrzaj>
      <item>TRISTOŠEZDESET j.d.o.o.</item>
    </izvorni_sadrzaj>
    <derivirana_varijabla naziv="DomainObject.Predmet.ProtuStrankaListNazivFormated_1">
      <item>TRISTOŠEZDESET j.d.o.o.</item>
    </derivirana_varijabla>
  </DomainObject.Predmet.ProtuStrankaListNazivFormated>
  <DomainObject.Predmet.ProtuStrankaListNazivFormatedOIB>
    <izvorni_sadrzaj>
      <item>TRISTOŠEZDESET j.d.o.o., OIB 06934976097</item>
    </izvorni_sadrzaj>
    <derivirana_varijabla naziv="DomainObject.Predmet.ProtuStrankaListNazivFormatedOIB_1">
      <item>TRISTOŠEZDESET j.d.o.o., OIB 06934976097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TRISTOŠEZDESET j.d.o.o.</izvorni_sadrzaj>
    <derivirana_varijabla naziv="DomainObject.Predmet.ProtustrankaIDrugi_1">TRISTOŠEZDESET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TRISTOŠEZDESET j.d.o.o., OIB 06934976097, Prilaz Ivana Visina 1, 10000 Zagreb</izvorni_sadrzaj>
    <derivirana_varijabla naziv="DomainObject.Predmet.ProtustrankaIDrugiAdressOIB_1">TRISTOŠEZDESET j.d.o.o., OIB 06934976097, Prilaz Ivana Visina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TRISTOŠEZDESET j.d.o.o.</item>
    </izvorni_sadrzaj>
    <derivirana_varijabla naziv="DomainObject.Predmet.SudioniciListNaziv_1">
      <item>FINA Regionalni centar Zagreb</item>
      <item>TRISTOŠEZDESET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TRISTOŠEZDESET j.d.o.o., OIB 06934976097, Prilaz Ivana Visina 1,10000 Zagreb</item>
    </izvorni_sadrzaj>
    <derivirana_varijabla naziv="DomainObject.Predmet.SudioniciListAdressOIB_1">
      <item>FINA Regionalni centar Zagreb, OIB 85821130368, Trg svibanjskih žrtava 1995. 1,10000 Zagreb</item>
      <item>TRISTOŠEZDESET j.d.o.o., OIB 06934976097, Prilaz Ivana Visina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06934976097</item>
    </izvorni_sadrzaj>
    <derivirana_varijabla naziv="DomainObject.Predmet.SudioniciListNazivOIB_1">
      <item>, OIB 85821130368</item>
      <item>, OIB 06934976097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763</properties:Characters>
  <properties:Lines>47</properties:Lines>
  <properties:Paragraphs>21</properties:Paragraphs>
  <properties:TotalTime>635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2016-06-07T08:28:00Z</dcterms:modified>
  <cp:revision>345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