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050c9" w14:paraId="9e050c9" w:rsidRDefault="005532B2" w:rsidP="005532B2" w:rsidR="005532B2" w:rsidRPr="005532B2">
      <w:pPr>
        <w15:collapsed w:val="false"/>
        <w:rPr>
          <w:rFonts w:cs="Times New Roman" w:eastAsia="Times New Roman" w:hAnsi="Times New Roman" w:ascii="Times New Roman"/>
          <w:sz w:val="24"/>
          <w:szCs w:val="24"/>
        </w:rPr>
      </w:pPr>
      <w:bookmarkStart w:name="_GoBack" w:id="0"/>
      <w:bookmarkEnd w:id="0"/>
      <w:r w:rsidRPr="005532B2">
        <w:rPr>
          <w:rFonts w:cs="Times New Roman" w:eastAsia="Times New Roman" w:hAnsi="Times New Roman" w:ascii="Times New Roman"/>
          <w:sz w:val="24"/>
          <w:szCs w:val="24"/>
        </w:rPr>
        <w:t xml:space="preserve">                </w:t>
      </w:r>
      <w:r>
        <w:rPr>
          <w:rFonts w:cs="Times New Roman" w:eastAsia="Times New Roman" w:hAnsi="Calibri" w:ascii="Calibri"/>
          <w:noProof/>
        </w:rPr>
        <w:drawing>
          <wp:inline distR="0" distL="0" distB="0" distT="0">
            <wp:extent cy="770255" cx="57721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0255" cx="577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32B2">
        <w:rPr>
          <w:rFonts w:cs="Times New Roman" w:eastAsia="Times New Roman" w:hAnsi="Times New Roman" w:ascii="Times New Roman"/>
          <w:sz w:val="24"/>
          <w:szCs w:val="24"/>
        </w:rPr>
        <w:t xml:space="preserve">       </w:t>
      </w:r>
      <w:r w:rsidRPr="005532B2">
        <w:rPr>
          <w:rFonts w:cs="Times New Roman" w:eastAsia="Times New Roman" w:hAnsi="Times New Roman" w:ascii="Times New Roman"/>
          <w:sz w:val="24"/>
          <w:szCs w:val="24"/>
        </w:rPr>
        <w:tab/>
      </w:r>
      <w:r w:rsidRPr="005532B2">
        <w:rPr>
          <w:rFonts w:cs="Times New Roman" w:eastAsia="Times New Roman" w:hAnsi="Times New Roman" w:ascii="Times New Roman"/>
          <w:sz w:val="24"/>
          <w:szCs w:val="24"/>
        </w:rPr>
        <w:tab/>
      </w:r>
      <w:r w:rsidRPr="005532B2">
        <w:rPr>
          <w:rFonts w:cs="Times New Roman" w:eastAsia="Times New Roman" w:hAnsi="Times New Roman" w:ascii="Times New Roman"/>
          <w:sz w:val="24"/>
          <w:szCs w:val="24"/>
        </w:rPr>
        <w:tab/>
      </w:r>
      <w:r w:rsidRPr="005532B2">
        <w:rPr>
          <w:rFonts w:cs="Times New Roman" w:eastAsia="Times New Roman" w:hAnsi="Times New Roman" w:ascii="Times New Roman"/>
          <w:sz w:val="24"/>
          <w:szCs w:val="24"/>
        </w:rPr>
        <w:tab/>
      </w:r>
      <w:r w:rsidRPr="005532B2">
        <w:rPr>
          <w:rFonts w:cs="Times New Roman" w:eastAsia="Times New Roman" w:hAnsi="Times New Roman" w:ascii="Times New Roman"/>
          <w:sz w:val="24"/>
          <w:szCs w:val="24"/>
        </w:rPr>
        <w:tab/>
      </w:r>
      <w:r w:rsidRPr="005532B2">
        <w:rPr>
          <w:rFonts w:cs="Times New Roman" w:eastAsia="Times New Roman" w:hAnsi="Times New Roman" w:ascii="Times New Roman"/>
          <w:sz w:val="24"/>
          <w:szCs w:val="24"/>
        </w:rPr>
        <w:tab/>
      </w:r>
    </w:p>
    <w:p w:rsidRDefault="005532B2" w:rsidP="005532B2" w:rsidR="005532B2" w:rsidRPr="005532B2">
      <w:pPr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5532B2">
        <w:rPr>
          <w:rFonts w:cs="Times New Roman" w:eastAsia="Times New Roman" w:hAnsi="Times New Roman" w:ascii="Times New Roman"/>
          <w:sz w:val="24"/>
          <w:szCs w:val="24"/>
        </w:rPr>
        <w:t xml:space="preserve">                        </w:t>
      </w:r>
    </w:p>
    <w:p w:rsidRDefault="005532B2" w:rsidP="005532B2" w:rsidR="005532B2" w:rsidRPr="005532B2">
      <w:pPr>
        <w:rPr>
          <w:rFonts w:cs="Times New Roman" w:eastAsia="Times New Roman" w:hAnsi="Times New Roman" w:ascii="Times New Roman"/>
          <w:sz w:val="24"/>
          <w:szCs w:val="24"/>
        </w:rPr>
      </w:pPr>
      <w:r w:rsidRPr="005532B2">
        <w:rPr>
          <w:rFonts w:cs="Times New Roman" w:eastAsia="Times New Roman" w:hAnsi="Times New Roman" w:ascii="Times New Roman"/>
          <w:sz w:val="24"/>
          <w:szCs w:val="24"/>
        </w:rPr>
        <w:t xml:space="preserve">     REPUBLIKA HRVATSKA</w:t>
      </w:r>
    </w:p>
    <w:p w:rsidRDefault="005532B2" w:rsidP="005532B2" w:rsidR="005532B2" w:rsidRPr="005532B2">
      <w:pPr>
        <w:rPr>
          <w:rFonts w:cs="Times New Roman" w:eastAsia="Times New Roman" w:hAnsi="Times New Roman" w:ascii="Times New Roman"/>
          <w:sz w:val="24"/>
          <w:szCs w:val="24"/>
        </w:rPr>
      </w:pPr>
      <w:r w:rsidRPr="005532B2">
        <w:rPr>
          <w:rFonts w:cs="Times New Roman" w:eastAsia="Times New Roman" w:hAnsi="Times New Roman" w:ascii="Times New Roman"/>
          <w:sz w:val="24"/>
          <w:szCs w:val="24"/>
        </w:rPr>
        <w:t>OPĆINSKI SUD U VARAŽDINU</w:t>
      </w:r>
    </w:p>
    <w:p w:rsidRDefault="005532B2" w:rsidP="005532B2" w:rsidR="005532B2" w:rsidRPr="005532B2">
      <w:pPr>
        <w:rPr>
          <w:rFonts w:cs="Times New Roman" w:eastAsia="Times New Roman" w:hAnsi="Times New Roman" w:ascii="Times New Roman"/>
          <w:sz w:val="24"/>
          <w:szCs w:val="24"/>
        </w:rPr>
      </w:pPr>
      <w:r w:rsidRPr="005532B2">
        <w:rPr>
          <w:rFonts w:cs="Times New Roman" w:eastAsia="Times New Roman" w:hAnsi="Times New Roman" w:ascii="Times New Roman"/>
          <w:sz w:val="24"/>
          <w:szCs w:val="24"/>
        </w:rPr>
        <w:t xml:space="preserve">     Varaždin, Braće Radić 2</w:t>
      </w:r>
    </w:p>
    <w:p w:rsidRDefault="00DD1C2E" w:rsidR="00DD1C2E"/>
    <w:p w:rsidRDefault="005532B2" w:rsidP="00905D8E" w:rsidR="005532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tab/>
      </w:r>
      <w:r w:rsidRPr="005532B2">
        <w:rPr>
          <w:rFonts w:cs="Times New Roman" w:hAnsi="Times New Roman" w:ascii="Times New Roman"/>
          <w:sz w:val="24"/>
          <w:szCs w:val="24"/>
        </w:rPr>
        <w:t xml:space="preserve">Općinski sud u Varaždinu po sucu toga suda Meliti Šmentanec, kao sucu pojedincu, povodom prijedloga </w:t>
      </w:r>
      <w:r w:rsidR="00905D8E">
        <w:rPr>
          <w:rFonts w:cs="Times New Roman" w:hAnsi="Times New Roman" w:ascii="Times New Roman"/>
          <w:sz w:val="24"/>
          <w:szCs w:val="24"/>
        </w:rPr>
        <w:t xml:space="preserve">Predraga Stolnika iz Varaždina, Vukovarska 10, </w:t>
      </w:r>
      <w:r w:rsidRPr="005532B2">
        <w:rPr>
          <w:rFonts w:cs="Times New Roman" w:hAnsi="Times New Roman" w:ascii="Times New Roman"/>
          <w:sz w:val="24"/>
          <w:szCs w:val="24"/>
        </w:rPr>
        <w:t xml:space="preserve">OIB </w:t>
      </w:r>
      <w:r w:rsidR="00905D8E">
        <w:rPr>
          <w:rFonts w:cs="Times New Roman" w:hAnsi="Times New Roman" w:ascii="Times New Roman"/>
          <w:sz w:val="24"/>
          <w:szCs w:val="24"/>
        </w:rPr>
        <w:t>15296827904</w:t>
      </w:r>
      <w:r w:rsidRPr="005532B2">
        <w:rPr>
          <w:rFonts w:cs="Times New Roman" w:hAnsi="Times New Roman" w:ascii="Times New Roman"/>
          <w:sz w:val="24"/>
          <w:szCs w:val="24"/>
        </w:rPr>
        <w:t xml:space="preserve">, za otvaranje postupka stečaja potrošača, nad dužnikom </w:t>
      </w:r>
      <w:r w:rsidR="00905D8E">
        <w:rPr>
          <w:rFonts w:cs="Times New Roman" w:hAnsi="Times New Roman" w:ascii="Times New Roman"/>
          <w:sz w:val="24"/>
          <w:szCs w:val="24"/>
        </w:rPr>
        <w:t>Predragom Stolnikom</w:t>
      </w:r>
      <w:r w:rsidRPr="005532B2">
        <w:rPr>
          <w:rFonts w:cs="Times New Roman" w:hAnsi="Times New Roman" w:ascii="Times New Roman"/>
          <w:sz w:val="24"/>
          <w:szCs w:val="24"/>
        </w:rPr>
        <w:t xml:space="preserve"> iz </w:t>
      </w:r>
      <w:r w:rsidR="00905D8E">
        <w:rPr>
          <w:rFonts w:cs="Times New Roman" w:hAnsi="Times New Roman" w:ascii="Times New Roman"/>
          <w:sz w:val="24"/>
          <w:szCs w:val="24"/>
        </w:rPr>
        <w:t xml:space="preserve">Varaždina, Vukovarska 10, </w:t>
      </w:r>
      <w:r w:rsidR="00905D8E" w:rsidRPr="005532B2">
        <w:rPr>
          <w:rFonts w:cs="Times New Roman" w:hAnsi="Times New Roman" w:ascii="Times New Roman"/>
          <w:sz w:val="24"/>
          <w:szCs w:val="24"/>
        </w:rPr>
        <w:t xml:space="preserve">OIB </w:t>
      </w:r>
      <w:r w:rsidR="00905D8E">
        <w:rPr>
          <w:rFonts w:cs="Times New Roman" w:hAnsi="Times New Roman" w:ascii="Times New Roman"/>
          <w:sz w:val="24"/>
          <w:szCs w:val="24"/>
        </w:rPr>
        <w:t>15296827904</w:t>
      </w:r>
      <w:r w:rsidRPr="005532B2">
        <w:rPr>
          <w:rFonts w:cs="Times New Roman" w:hAnsi="Times New Roman" w:ascii="Times New Roman"/>
          <w:sz w:val="24"/>
          <w:szCs w:val="24"/>
        </w:rPr>
        <w:t xml:space="preserve">, dana </w:t>
      </w:r>
      <w:r w:rsidR="00AA1AEF" w:rsidRPr="00AA1AEF">
        <w:rPr>
          <w:rFonts w:cs="Times New Roman" w:hAnsi="Times New Roman" w:ascii="Times New Roman"/>
          <w:sz w:val="24"/>
          <w:szCs w:val="24"/>
        </w:rPr>
        <w:t>12. siječnja</w:t>
      </w:r>
      <w:r w:rsidR="00BF6B1F" w:rsidRPr="00AA1AEF">
        <w:rPr>
          <w:rFonts w:cs="Times New Roman" w:hAnsi="Times New Roman" w:ascii="Times New Roman"/>
          <w:sz w:val="24"/>
          <w:szCs w:val="24"/>
        </w:rPr>
        <w:t xml:space="preserve"> 2017</w:t>
      </w:r>
      <w:r w:rsidRPr="005532B2">
        <w:rPr>
          <w:rFonts w:cs="Times New Roman" w:hAnsi="Times New Roman" w:ascii="Times New Roman"/>
          <w:sz w:val="24"/>
          <w:szCs w:val="24"/>
        </w:rPr>
        <w:t>., objavljuje</w:t>
      </w:r>
    </w:p>
    <w:p w:rsidRDefault="005532B2" w:rsidP="005532B2" w:rsidR="005532B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532B2" w:rsidP="005532B2" w:rsidR="005532B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 O Z I V</w:t>
      </w:r>
    </w:p>
    <w:p w:rsidRDefault="005532B2" w:rsidP="005532B2" w:rsidR="005532B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pripremno ročište u postupku stečaja potrošača</w:t>
      </w:r>
    </w:p>
    <w:p w:rsidRDefault="005532B2" w:rsidP="005532B2" w:rsidR="005532B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5532B2" w:rsidP="00AA1AEF" w:rsidR="005532B2">
      <w:pPr>
        <w:pStyle w:val="Bezproreda"/>
        <w:numPr>
          <w:ilvl w:val="0"/>
          <w:numId w:val="5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Zakazuje se pripremno ročište u postupku stečaja potrošača za dan</w:t>
      </w:r>
    </w:p>
    <w:p w:rsidRDefault="00806DF2" w:rsidP="00806DF2" w:rsidR="00806DF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A1AEF" w:rsidP="00AA1AEF" w:rsidR="00806DF2" w:rsidRPr="00AA1AEF">
      <w:pPr>
        <w:pStyle w:val="Bezproreda"/>
        <w:numPr>
          <w:ilvl w:val="0"/>
          <w:numId w:val="4"/>
        </w:numPr>
        <w:jc w:val="center"/>
        <w:rPr>
          <w:rFonts w:cs="Times New Roman" w:hAnsi="Times New Roman" w:ascii="Times New Roman"/>
          <w:b/>
          <w:sz w:val="24"/>
          <w:szCs w:val="24"/>
        </w:rPr>
      </w:pPr>
      <w:r w:rsidRPr="00AA1AEF">
        <w:rPr>
          <w:rFonts w:cs="Times New Roman" w:hAnsi="Times New Roman" w:ascii="Times New Roman"/>
          <w:b/>
          <w:sz w:val="24"/>
          <w:szCs w:val="24"/>
        </w:rPr>
        <w:t xml:space="preserve">travnja </w:t>
      </w:r>
      <w:r w:rsidR="00BF6B1F" w:rsidRPr="00AA1AEF">
        <w:rPr>
          <w:rFonts w:cs="Times New Roman" w:hAnsi="Times New Roman" w:ascii="Times New Roman"/>
          <w:b/>
          <w:sz w:val="24"/>
          <w:szCs w:val="24"/>
        </w:rPr>
        <w:t>2017</w:t>
      </w:r>
      <w:r w:rsidR="00806DF2" w:rsidRPr="00AA1AEF">
        <w:rPr>
          <w:rFonts w:cs="Times New Roman" w:hAnsi="Times New Roman" w:ascii="Times New Roman"/>
          <w:b/>
          <w:sz w:val="24"/>
          <w:szCs w:val="24"/>
        </w:rPr>
        <w:t xml:space="preserve">. u </w:t>
      </w:r>
      <w:r w:rsidR="00BF6B1F" w:rsidRPr="00AA1AEF">
        <w:rPr>
          <w:rFonts w:cs="Times New Roman" w:hAnsi="Times New Roman" w:ascii="Times New Roman"/>
          <w:b/>
          <w:sz w:val="24"/>
          <w:szCs w:val="24"/>
        </w:rPr>
        <w:t>12,00</w:t>
      </w:r>
      <w:r w:rsidR="00806DF2" w:rsidRPr="00AA1AEF">
        <w:rPr>
          <w:rFonts w:cs="Times New Roman" w:hAnsi="Times New Roman" w:ascii="Times New Roman"/>
          <w:b/>
          <w:sz w:val="24"/>
          <w:szCs w:val="24"/>
        </w:rPr>
        <w:t xml:space="preserve"> sati u sobi broj 106/I</w:t>
      </w:r>
    </w:p>
    <w:p w:rsidRDefault="00806DF2" w:rsidP="00806DF2" w:rsidR="00806DF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806DF2" w:rsidP="00806DF2" w:rsidR="00806DF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Na pripremnom ročištu raspravljati će se i glasovati o planu ispunjenja obveza.</w:t>
      </w:r>
    </w:p>
    <w:p w:rsidRDefault="00806DF2" w:rsidP="00806DF2" w:rsidR="00806DF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06DF2" w:rsidP="00AA1AEF" w:rsidR="00806DF2">
      <w:pPr>
        <w:pStyle w:val="Bezproreda"/>
        <w:numPr>
          <w:ilvl w:val="0"/>
          <w:numId w:val="5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Ovaj poziv objavljuje se na mrežnoj stranici e-Oglasna ploča sudova, zajedno s popisom imovine i obveza i planom ispunjenja obveza. </w:t>
      </w:r>
    </w:p>
    <w:p w:rsidRDefault="00806DF2" w:rsidP="00806DF2" w:rsidR="00806DF2">
      <w:pPr>
        <w:pStyle w:val="Bezproreda"/>
        <w:ind w:left="1065"/>
        <w:jc w:val="both"/>
        <w:rPr>
          <w:rFonts w:cs="Times New Roman" w:hAnsi="Times New Roman" w:ascii="Times New Roman"/>
          <w:sz w:val="24"/>
          <w:szCs w:val="24"/>
        </w:rPr>
      </w:pPr>
    </w:p>
    <w:p w:rsidRDefault="00806DF2" w:rsidP="00806DF2" w:rsidR="00806DF2">
      <w:pPr>
        <w:pStyle w:val="Bezproreda"/>
        <w:ind w:left="1065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Svatko može obaviti uvid u popis imovine i obveza i plan ispunjenja obveza u pisarnici Općinskog suda u Varaždinu.</w:t>
      </w:r>
    </w:p>
    <w:p w:rsidRDefault="00806DF2" w:rsidP="00806DF2" w:rsidR="00806DF2">
      <w:pPr>
        <w:pStyle w:val="Bezproreda"/>
        <w:ind w:left="1065"/>
        <w:jc w:val="both"/>
        <w:rPr>
          <w:rFonts w:cs="Times New Roman" w:hAnsi="Times New Roman" w:ascii="Times New Roman"/>
          <w:sz w:val="24"/>
          <w:szCs w:val="24"/>
        </w:rPr>
      </w:pPr>
    </w:p>
    <w:p w:rsidRDefault="00806DF2" w:rsidP="00AA1AEF" w:rsidR="00806DF2">
      <w:pPr>
        <w:pStyle w:val="Bezproreda"/>
        <w:numPr>
          <w:ilvl w:val="0"/>
          <w:numId w:val="5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Vrijeme između objave poziva za pripremno ročište i pripremnog ročišta ne može biti kraće od 60 dana.</w:t>
      </w:r>
    </w:p>
    <w:p w:rsidRDefault="00806DF2" w:rsidP="00806DF2" w:rsidR="00806DF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06DF2" w:rsidP="00AA1AEF" w:rsidR="00806DF2">
      <w:pPr>
        <w:pStyle w:val="Bezproreda"/>
        <w:numPr>
          <w:ilvl w:val="0"/>
          <w:numId w:val="5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Pozivaju se vjerovnici:</w:t>
      </w:r>
    </w:p>
    <w:p w:rsidRDefault="00806DF2" w:rsidP="00806DF2" w:rsidR="00806DF2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905D8E" w:rsidP="00806DF2" w:rsidR="00806DF2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PBZ CARD d.o.o., Radnička cesta 44, 10000 Zagreb</w:t>
      </w:r>
    </w:p>
    <w:p w:rsidRDefault="00905D8E" w:rsidP="00806DF2" w:rsidR="00806DF2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Erste&amp;Steiermarkische Bank d.d., Ivana Lučića 2, 10000 Zagreb</w:t>
      </w:r>
    </w:p>
    <w:p w:rsidRDefault="00905D8E" w:rsidP="00806DF2" w:rsidR="00806DF2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Romano Grgić, 42000 Varaždin, F. Stareja 7</w:t>
      </w:r>
    </w:p>
    <w:p w:rsidRDefault="00905D8E" w:rsidP="00806DF2" w:rsidR="00806DF2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Lana mldb. Stolnik, 42000 Varaždin, B. Plazzeriano 25, zastupane po majci i zakonskoj zastupnici Željki Horvat</w:t>
      </w:r>
    </w:p>
    <w:p w:rsidRDefault="00806DF2" w:rsidP="00806DF2" w:rsidR="00806DF2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 ZAGREB, Ulica grada Vukovara 70, </w:t>
      </w:r>
      <w:r w:rsidR="00905D8E">
        <w:rPr>
          <w:rFonts w:cs="Times New Roman" w:hAnsi="Times New Roman" w:ascii="Times New Roman"/>
          <w:sz w:val="24"/>
          <w:szCs w:val="24"/>
        </w:rPr>
        <w:t xml:space="preserve">10000 </w:t>
      </w:r>
      <w:r>
        <w:rPr>
          <w:rFonts w:cs="Times New Roman" w:hAnsi="Times New Roman" w:ascii="Times New Roman"/>
          <w:sz w:val="24"/>
          <w:szCs w:val="24"/>
        </w:rPr>
        <w:t>Zagreb</w:t>
      </w:r>
      <w:r w:rsidR="00127BB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720C8" w:rsidP="005720C8" w:rsidR="005720C8">
      <w:pPr>
        <w:pStyle w:val="Bezproreda"/>
        <w:ind w:left="1425"/>
        <w:jc w:val="both"/>
        <w:rPr>
          <w:rFonts w:cs="Times New Roman" w:hAnsi="Times New Roman" w:ascii="Times New Roman"/>
          <w:sz w:val="24"/>
          <w:szCs w:val="24"/>
        </w:rPr>
      </w:pPr>
    </w:p>
    <w:p w:rsidRDefault="00127BBD" w:rsidP="00127BBD" w:rsidR="00127BBD">
      <w:pPr>
        <w:pStyle w:val="Bezproreda"/>
        <w:ind w:left="1065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da se očituju na plan ispunjenja obveza u roku od 30 dana od objave poziva za pripremno ročište na mrežnoj stanici e-Oglasna ploča sudova.</w:t>
      </w:r>
    </w:p>
    <w:p w:rsidRDefault="00127BBD" w:rsidP="00127BBD" w:rsidR="00127BBD">
      <w:pPr>
        <w:pStyle w:val="Bezproreda"/>
        <w:ind w:left="1065"/>
        <w:jc w:val="both"/>
        <w:rPr>
          <w:rFonts w:cs="Times New Roman" w:hAnsi="Times New Roman" w:ascii="Times New Roman"/>
          <w:sz w:val="24"/>
          <w:szCs w:val="24"/>
        </w:rPr>
      </w:pPr>
    </w:p>
    <w:p w:rsidRDefault="00127BBD" w:rsidP="00127BBD" w:rsidR="00127BBD">
      <w:pPr>
        <w:pStyle w:val="Bezproreda"/>
        <w:ind w:left="1065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 ročište se poziva i:</w:t>
      </w:r>
    </w:p>
    <w:p w:rsidRDefault="00127BBD" w:rsidP="00127BBD" w:rsidR="00127BBD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Dužnik – potrošač </w:t>
      </w:r>
      <w:r w:rsidR="00905D8E">
        <w:rPr>
          <w:rFonts w:cs="Times New Roman" w:hAnsi="Times New Roman" w:ascii="Times New Roman"/>
          <w:sz w:val="24"/>
          <w:szCs w:val="24"/>
        </w:rPr>
        <w:t>Predrag Stolnik, Varaždin, Vukovarska 10</w:t>
      </w:r>
      <w:r>
        <w:rPr>
          <w:rFonts w:cs="Times New Roman" w:hAnsi="Times New Roman" w:ascii="Times New Roman"/>
          <w:sz w:val="24"/>
          <w:szCs w:val="24"/>
        </w:rPr>
        <w:t>, te</w:t>
      </w:r>
    </w:p>
    <w:p w:rsidRDefault="00127BBD" w:rsidP="00127BBD" w:rsidR="00127BBD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FINA, Poslovnica Varaždin, Augusta Cesarca 2, Varaždin, Mirjana Huzjak – posrednik</w:t>
      </w:r>
    </w:p>
    <w:p w:rsidRDefault="005720C8" w:rsidP="005720C8" w:rsidR="005720C8">
      <w:pPr>
        <w:pStyle w:val="Bezproreda"/>
        <w:ind w:left="1425"/>
        <w:jc w:val="both"/>
        <w:rPr>
          <w:rFonts w:cs="Times New Roman" w:hAnsi="Times New Roman" w:ascii="Times New Roman"/>
          <w:sz w:val="24"/>
          <w:szCs w:val="24"/>
        </w:rPr>
      </w:pPr>
    </w:p>
    <w:p w:rsidRDefault="00127BBD" w:rsidP="00AA1AEF" w:rsidR="00127BBD">
      <w:pPr>
        <w:pStyle w:val="Bezproreda"/>
        <w:numPr>
          <w:ilvl w:val="0"/>
          <w:numId w:val="5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Vjerovnici čije tražbine nisu sadržane u popisu imovine i obveza niti su pri izradi plana ispunjenja obveza uzete u obzir, mogu zahtijevati njihovo namirenje samo ako su u roku od 30 dana od objave poziva za pripremno ročište podnijele zahtjev za dopunu ili izmjenu popisa.</w:t>
      </w:r>
    </w:p>
    <w:p w:rsidRDefault="00127BBD" w:rsidP="00AA1AEF" w:rsidR="00127BBD">
      <w:pPr>
        <w:pStyle w:val="Bezproreda"/>
        <w:numPr>
          <w:ilvl w:val="0"/>
          <w:numId w:val="5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Sukladno čl. 257. st. 6. i čl. 258 Stečajnog zakona (NN 71/06), prijave vjerovnika koji propuste navedene rokove za podnošenje zahtjeva za dopunu ili izmjenu popisa, sud će odbaciti rješenjem.</w:t>
      </w:r>
    </w:p>
    <w:p w:rsidRDefault="00127BBD" w:rsidP="00AA1AEF" w:rsidR="00127BBD">
      <w:pPr>
        <w:pStyle w:val="Bezproreda"/>
        <w:numPr>
          <w:ilvl w:val="0"/>
          <w:numId w:val="5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 se vjerovnik u roku od 30 dana od objave poziva za pripremno ročište nije izjasnio o planu ispunjenja obveza, smatra se da je dao svoj pristanak na plan.</w:t>
      </w:r>
    </w:p>
    <w:p w:rsidRDefault="00127BBD" w:rsidP="00AA1AEF" w:rsidR="00127BBD">
      <w:pPr>
        <w:pStyle w:val="Bezproreda"/>
        <w:numPr>
          <w:ilvl w:val="0"/>
          <w:numId w:val="5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Ako ni jedan vjerovnik nije uskratio pristanak na plan ispunjenja obveza, smatra se da je plan prihvaćen. </w:t>
      </w:r>
    </w:p>
    <w:p w:rsidRDefault="00127BBD" w:rsidP="00AA1AEF" w:rsidR="00127BBD">
      <w:pPr>
        <w:pStyle w:val="Bezproreda"/>
        <w:numPr>
          <w:ilvl w:val="0"/>
          <w:numId w:val="5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Ako plan ispunjenja obveza bude prihvaćen, prijedlog za otvaranje postupka stečaja potrošača smatra se povučenim. </w:t>
      </w:r>
    </w:p>
    <w:p w:rsidRDefault="00127BBD" w:rsidP="00AA1AEF" w:rsidR="00127BBD">
      <w:pPr>
        <w:pStyle w:val="Bezproreda"/>
        <w:numPr>
          <w:ilvl w:val="0"/>
          <w:numId w:val="5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 plan ispunjenja obveza ne bude prihvaćen, sud će otvoriti postupak stečaja potrošača u skladu sa Zakonom o stečaju potrošača (NN 100/15).</w:t>
      </w:r>
    </w:p>
    <w:p w:rsidRDefault="00AA1AEF" w:rsidP="00AA1AEF" w:rsidR="00127BBD">
      <w:pPr>
        <w:pStyle w:val="Bezproreda"/>
        <w:numPr>
          <w:ilvl w:val="0"/>
          <w:numId w:val="5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Ured državne uprave u Varaždinskoj županiji je rješenjem KLASA: UP/I-701-03/16-01/105, URBROJ: 2186-01-01-01-16-4 od 26. travnja 2016. oslobodio dužnika-potrošača od obveze uplate predujma troškova stečaja potrošača iz čl. 45. st. 3. Zakona o stečaju potrošača.</w:t>
      </w:r>
    </w:p>
    <w:p w:rsidRDefault="00AA1AEF" w:rsidP="00AA1AEF" w:rsidR="00AA1AE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720C8" w:rsidP="005720C8" w:rsidR="005720C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720C8" w:rsidP="005720C8" w:rsidR="005720C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720C8" w:rsidP="005720C8" w:rsidR="005720C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720C8" w:rsidP="005720C8" w:rsidR="005720C8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Sutkinja:</w:t>
      </w:r>
    </w:p>
    <w:p w:rsidRDefault="005720C8" w:rsidP="005720C8" w:rsidR="005720C8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Melita Šmentanec-Klarić,v.r.</w:t>
      </w:r>
    </w:p>
    <w:p w:rsidRDefault="005720C8" w:rsidP="005720C8" w:rsidR="005720C8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5720C8" w:rsidP="005720C8" w:rsidR="005720C8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točnost otpravka-ovlašteni službenik</w:t>
      </w:r>
    </w:p>
    <w:p w:rsidRDefault="005720C8" w:rsidP="005720C8" w:rsidR="005720C8" w:rsidRPr="00C84673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Anita Petek</w:t>
      </w:r>
    </w:p>
    <w:p w:rsidRDefault="00127BBD" w:rsidP="00127BBD" w:rsidR="00127BB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720C8" w:rsidP="005532B2" w:rsidR="005532B2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5720C8" w:rsidP="005532B2" w:rsidR="005720C8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Svim sudionicima putem mrežne stranice e-Oglasne ploče suda zajedno s popisom imovine i obveza i planom ispunjenja obveza (čl. 48. st. 1. ZSP-a).</w:t>
      </w:r>
    </w:p>
    <w:p w:rsidRDefault="005720C8" w:rsidP="005532B2" w:rsidR="005720C8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5720C8" w:rsidP="005532B2" w:rsidR="005720C8" w:rsidRPr="005532B2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Smatra se da je dostava pismena objavljena istekom osmog dana od dana objave pismena na mrežnoj stranici e-Oglasna ploča suda (čl. 25. st.2. ZSP-a).</w:t>
      </w:r>
    </w:p>
    <w:p w:rsidRDefault="005532B2" w:rsidR="005532B2" w:rsidRPr="005532B2">
      <w:pPr>
        <w:rPr>
          <w:rFonts w:cs="Times New Roman" w:hAnsi="Times New Roman" w:ascii="Times New Roman"/>
          <w:sz w:val="24"/>
          <w:szCs w:val="24"/>
        </w:rPr>
      </w:pPr>
    </w:p>
    <w:p w:rsidRDefault="005532B2" w:rsidR="005532B2"/>
    <w:sectPr w:rsidR="005532B2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20C8" w:rsidP="005720C8" w:rsidR="005720C8">
      <w:r>
        <w:separator/>
      </w:r>
    </w:p>
  </w:endnote>
  <w:endnote w:id="0" w:type="continuationSeparator">
    <w:p w:rsidRDefault="005720C8" w:rsidP="005720C8" w:rsidR="005720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20C8" w:rsidP="005720C8" w:rsidR="005720C8">
      <w:r>
        <w:separator/>
      </w:r>
    </w:p>
  </w:footnote>
  <w:footnote w:id="0" w:type="continuationSeparator">
    <w:p w:rsidRDefault="005720C8" w:rsidP="005720C8" w:rsidR="005720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43383444"/>
      <w:docPartObj>
        <w:docPartGallery w:val="Page Numbers (Top of Page)"/>
        <w:docPartUnique/>
      </w:docPartObj>
    </w:sdtPr>
    <w:sdtEndPr/>
    <w:sdtContent>
      <w:p w:rsidRDefault="005720C8" w:rsidR="005720C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6D06">
          <w:rPr>
            <w:noProof/>
          </w:rPr>
          <w:t>1</w:t>
        </w:r>
        <w:r>
          <w:fldChar w:fldCharType="end"/>
        </w:r>
      </w:p>
    </w:sdtContent>
  </w:sdt>
  <w:p w:rsidRDefault="005720C8" w:rsidP="005720C8" w:rsidR="005720C8" w:rsidRPr="005720C8">
    <w:pPr>
      <w:pStyle w:val="Zaglavlje"/>
      <w:jc w:val="right"/>
    </w:pPr>
    <w:r w:rsidRPr="005532B2">
      <w:rPr>
        <w:rFonts w:cs="Times New Roman" w:eastAsia="Times New Roman" w:hAnsi="Times New Roman" w:ascii="Times New Roman"/>
        <w:sz w:val="24"/>
        <w:szCs w:val="24"/>
      </w:rPr>
      <w:t xml:space="preserve">Posl. broj: 1 </w:t>
    </w:r>
    <w:r>
      <w:rPr>
        <w:rFonts w:cs="Times New Roman" w:eastAsia="Times New Roman" w:hAnsi="Times New Roman" w:ascii="Times New Roman"/>
        <w:sz w:val="24"/>
        <w:szCs w:val="24"/>
      </w:rPr>
      <w:t>Sp-1</w:t>
    </w:r>
    <w:r w:rsidR="00905D8E">
      <w:rPr>
        <w:rFonts w:cs="Times New Roman" w:eastAsia="Times New Roman" w:hAnsi="Times New Roman" w:ascii="Times New Roman"/>
        <w:sz w:val="24"/>
        <w:szCs w:val="24"/>
      </w:rPr>
      <w:t>3</w:t>
    </w:r>
    <w:r>
      <w:rPr>
        <w:rFonts w:cs="Times New Roman" w:eastAsia="Times New Roman" w:hAnsi="Times New Roman" w:ascii="Times New Roman"/>
        <w:sz w:val="24"/>
        <w:szCs w:val="24"/>
      </w:rPr>
      <w:t>/16</w:t>
    </w:r>
    <w:r w:rsidR="00AA1AEF">
      <w:rPr>
        <w:rFonts w:cs="Times New Roman" w:eastAsia="Times New Roman" w:hAnsi="Times New Roman" w:ascii="Times New Roman"/>
        <w:sz w:val="24"/>
        <w:szCs w:val="24"/>
      </w:rPr>
      <w:t>-2</w:t>
    </w:r>
  </w:p>
  <w:p w:rsidRDefault="005720C8" w:rsidP="005720C8" w:rsidR="005720C8" w:rsidRPr="005720C8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6D529E"/>
    <w:multiLevelType w:val="hybridMultilevel"/>
    <w:tmpl w:val="0A1C2CC6"/>
    <w:lvl w:tplc="A87405E8" w:ilvl="0">
      <w:start w:val="1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30E037E1"/>
    <w:multiLevelType w:val="hybridMultilevel"/>
    <w:tmpl w:val="1EF05112"/>
    <w:lvl w:tplc="3C76F50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1125573"/>
    <w:multiLevelType w:val="hybridMultilevel"/>
    <w:tmpl w:val="1586073A"/>
    <w:lvl w:tplc="AF664702" w:ilvl="0">
      <w:start w:val="10"/>
      <w:numFmt w:val="decimal"/>
      <w:lvlText w:val="%1."/>
      <w:lvlJc w:val="left"/>
      <w:pPr>
        <w:ind w:hanging="360" w:left="1785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3">
    <w:nsid w:val="54627B58"/>
    <w:multiLevelType w:val="hybridMultilevel"/>
    <w:tmpl w:val="413E3D3C"/>
    <w:lvl w:tplc="2C8C6028" w:ilvl="0">
      <w:start w:val="3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4">
    <w:nsid w:val="57C15621"/>
    <w:multiLevelType w:val="hybridMultilevel"/>
    <w:tmpl w:val="5F50EAE8"/>
    <w:lvl w:tplc="254E7492" w:ilvl="0">
      <w:start w:val="4"/>
      <w:numFmt w:val="bullet"/>
      <w:lvlText w:val="-"/>
      <w:lvlJc w:val="left"/>
      <w:pPr>
        <w:ind w:hanging="360" w:left="1425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40EA"/>
    <w:rsid w:val="00127BBD"/>
    <w:rsid w:val="00362644"/>
    <w:rsid w:val="00406D06"/>
    <w:rsid w:val="005532B2"/>
    <w:rsid w:val="005720C8"/>
    <w:rsid w:val="00806DF2"/>
    <w:rsid w:val="008D027B"/>
    <w:rsid w:val="00905D8E"/>
    <w:rsid w:val="00927AA1"/>
    <w:rsid w:val="009840EA"/>
    <w:rsid w:val="00AA1AEF"/>
    <w:rsid w:val="00BF6B1F"/>
    <w:rsid w:val="00C84673"/>
    <w:rsid w:val="00DD1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ind w:firstLine="3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532B2"/>
  </w:style>
  <w:style w:styleId="Naslov1" w:type="paragraph">
    <w:name w:val="heading 1"/>
    <w:basedOn w:val="Normal"/>
    <w:next w:val="Normal"/>
    <w:link w:val="Naslov1Char"/>
    <w:uiPriority w:val="9"/>
    <w:qFormat/>
    <w:rsid w:val="005532B2"/>
    <w:pPr>
      <w:pBdr>
        <w:bottom w:space="1" w:sz="12" w:themeShade="BF" w:themeColor="accent1" w:color="365F91" w:val="single"/>
      </w:pBdr>
      <w:spacing w:after="80" w:before="600"/>
      <w:ind w:firstLine="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5532B2"/>
    <w:pPr>
      <w:pBdr>
        <w:bottom w:space="1" w:sz="8" w:themeColor="accent1" w:color="4F81BD" w:val="single"/>
      </w:pBdr>
      <w:spacing w:after="80" w:before="200"/>
      <w:ind w:firstLine="0"/>
      <w:outlineLvl w:val="1"/>
    </w:pPr>
    <w:rPr>
      <w:rFonts w:cstheme="majorBidi" w:eastAsiaTheme="majorEastAsia" w:hAnsiTheme="majorHAnsi" w:asciiTheme="majorHAnsi"/>
      <w:color w:themeShade="BF" w:themeColor="accent1" w:val="365F91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532B2"/>
    <w:pPr>
      <w:pBdr>
        <w:bottom w:space="1" w:sz="4" w:themeTint="99" w:themeColor="accent1" w:color="95B3D7" w:val="single"/>
      </w:pBdr>
      <w:spacing w:after="80" w:before="200"/>
      <w:ind w:firstLine="0"/>
      <w:outlineLvl w:val="2"/>
    </w:pPr>
    <w:rPr>
      <w:rFonts w:cstheme="majorBidi" w:eastAsiaTheme="majorEastAsia" w:hAnsiTheme="majorHAnsi" w:asciiTheme="majorHAnsi"/>
      <w:color w:themeColor="accent1" w:val="4F81BD"/>
      <w:sz w:val="24"/>
      <w:szCs w:val="24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532B2"/>
    <w:pPr>
      <w:pBdr>
        <w:bottom w:space="2" w:sz="4" w:themeTint="66" w:themeColor="accent1" w:color="B8CCE4" w:val="single"/>
      </w:pBdr>
      <w:spacing w:after="80" w:before="200"/>
      <w:ind w:firstLine="0"/>
      <w:outlineLvl w:val="3"/>
    </w:pPr>
    <w:rPr>
      <w:rFonts w:cstheme="majorBidi" w:eastAsiaTheme="majorEastAsia" w:hAnsiTheme="majorHAnsi" w:asciiTheme="majorHAnsi"/>
      <w:i/>
      <w:iCs/>
      <w:color w:themeColor="accent1" w:val="4F81BD"/>
      <w:sz w:val="24"/>
      <w:szCs w:val="24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532B2"/>
    <w:pPr>
      <w:spacing w:after="80" w:before="200"/>
      <w:ind w:firstLine="0"/>
      <w:outlineLvl w:val="4"/>
    </w:pPr>
    <w:rPr>
      <w:rFonts w:cstheme="majorBidi" w:eastAsiaTheme="majorEastAsia" w:hAnsiTheme="majorHAnsi" w:asciiTheme="majorHAnsi"/>
      <w:color w:themeColor="accent1" w:val="4F81BD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532B2"/>
    <w:pPr>
      <w:spacing w:after="100" w:before="280"/>
      <w:ind w:firstLine="0"/>
      <w:outlineLvl w:val="5"/>
    </w:pPr>
    <w:rPr>
      <w:rFonts w:cstheme="majorBidi" w:eastAsiaTheme="majorEastAsia" w:hAnsiTheme="majorHAnsi" w:asciiTheme="majorHAnsi"/>
      <w:i/>
      <w:iCs/>
      <w:color w:themeColor="accent1" w:val="4F81BD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532B2"/>
    <w:pPr>
      <w:spacing w:after="100" w:before="320"/>
      <w:ind w:firstLine="0"/>
      <w:outlineLvl w:val="6"/>
    </w:pPr>
    <w:rPr>
      <w:rFonts w:cstheme="majorBidi" w:eastAsiaTheme="majorEastAsia" w:hAnsiTheme="majorHAnsi" w:asciiTheme="majorHAnsi"/>
      <w:b/>
      <w:bCs/>
      <w:color w:themeColor="accent3" w:val="9BBB59"/>
      <w:sz w:val="20"/>
      <w:szCs w:val="20"/>
    </w:r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532B2"/>
    <w:pPr>
      <w:spacing w:after="100" w:before="320"/>
      <w:ind w:firstLine="0"/>
      <w:outlineLvl w:val="7"/>
    </w:pPr>
    <w:rPr>
      <w:rFonts w:cstheme="majorBidi" w:eastAsiaTheme="majorEastAsia" w:hAnsiTheme="majorHAnsi" w:asciiTheme="majorHAnsi"/>
      <w:b/>
      <w:bCs/>
      <w:i/>
      <w:iCs/>
      <w:color w:themeColor="accent3" w:val="9BBB59"/>
      <w:sz w:val="20"/>
      <w:szCs w:val="20"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532B2"/>
    <w:pPr>
      <w:spacing w:after="100" w:before="320"/>
      <w:ind w:firstLine="0"/>
      <w:outlineLvl w:val="8"/>
    </w:pPr>
    <w:rPr>
      <w:rFonts w:cstheme="majorBidi" w:eastAsiaTheme="majorEastAsia" w:hAnsiTheme="majorHAnsi" w:asciiTheme="majorHAnsi"/>
      <w:i/>
      <w:iCs/>
      <w:color w:themeColor="accent3" w:val="9BBB59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32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532B2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uiPriority w:val="9"/>
    <w:rsid w:val="005532B2"/>
    <w:rPr>
      <w:rFonts w:cstheme="majorBidi" w:eastAsiaTheme="majorEastAsia" w:hAnsiTheme="majorHAnsi" w:asciiTheme="majorHAnsi"/>
      <w:color w:themeShade="BF" w:themeColor="accent1" w:val="365F91"/>
      <w:sz w:val="24"/>
      <w:szCs w:val="24"/>
    </w:rPr>
  </w:style>
  <w:style w:customStyle="true" w:styleId="Naslov1Char" w:type="character">
    <w:name w:val="Naslov 1 Char"/>
    <w:basedOn w:val="Zadanifontodlomka"/>
    <w:link w:val="Naslov1"/>
    <w:uiPriority w:val="9"/>
    <w:rsid w:val="005532B2"/>
    <w:rPr>
      <w:rFonts w:cstheme="majorBidi" w:eastAsiaTheme="majorEastAsia" w:hAnsiTheme="majorHAnsi" w:asciiTheme="majorHAnsi"/>
      <w:b/>
      <w:bCs/>
      <w:color w:themeShade="BF" w:themeColor="accent1" w:val="365F91"/>
      <w:sz w:val="24"/>
      <w:szCs w:val="24"/>
    </w:rPr>
  </w:style>
  <w:style w:styleId="Bezproreda" w:type="paragraph">
    <w:name w:val="No Spacing"/>
    <w:basedOn w:val="Normal"/>
    <w:link w:val="BezproredaChar"/>
    <w:uiPriority w:val="1"/>
    <w:qFormat/>
    <w:rsid w:val="005532B2"/>
    <w:pPr>
      <w:ind w:firstLine="0"/>
    </w:pPr>
  </w:style>
  <w:style w:customStyle="true" w:styleId="Naslov3Char" w:type="character">
    <w:name w:val="Naslov 3 Char"/>
    <w:basedOn w:val="Zadanifontodlomka"/>
    <w:link w:val="Naslov3"/>
    <w:uiPriority w:val="9"/>
    <w:semiHidden/>
    <w:rsid w:val="005532B2"/>
    <w:rPr>
      <w:rFonts w:cstheme="majorBidi" w:eastAsiaTheme="majorEastAsia" w:hAnsiTheme="majorHAnsi" w:asciiTheme="majorHAnsi"/>
      <w:color w:themeColor="accent1" w:val="4F81BD"/>
      <w:sz w:val="24"/>
      <w:szCs w:val="24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532B2"/>
    <w:rPr>
      <w:rFonts w:cstheme="majorBidi" w:eastAsiaTheme="majorEastAsia" w:hAnsiTheme="majorHAnsi" w:asciiTheme="majorHAnsi"/>
      <w:i/>
      <w:iCs/>
      <w:color w:themeColor="accent1" w:val="4F81BD"/>
      <w:sz w:val="24"/>
      <w:szCs w:val="24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532B2"/>
    <w:rPr>
      <w:rFonts w:cstheme="majorBidi" w:eastAsiaTheme="majorEastAsia" w:hAnsiTheme="majorHAnsi" w:asciiTheme="majorHAnsi"/>
      <w:color w:themeColor="accent1" w:val="4F81BD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532B2"/>
    <w:rPr>
      <w:rFonts w:cstheme="majorBidi" w:eastAsiaTheme="majorEastAsia" w:hAnsiTheme="majorHAnsi" w:asciiTheme="majorHAnsi"/>
      <w:i/>
      <w:iCs/>
      <w:color w:themeColor="accent1" w:val="4F81BD"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532B2"/>
    <w:rPr>
      <w:rFonts w:cstheme="majorBidi" w:eastAsiaTheme="majorEastAsia" w:hAnsiTheme="majorHAnsi" w:asciiTheme="majorHAnsi"/>
      <w:b/>
      <w:bCs/>
      <w:color w:themeColor="accent3" w:val="9BBB59"/>
      <w:sz w:val="20"/>
      <w:szCs w:val="20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532B2"/>
    <w:rPr>
      <w:rFonts w:cstheme="majorBidi" w:eastAsiaTheme="majorEastAsia" w:hAnsiTheme="majorHAnsi" w:asciiTheme="majorHAnsi"/>
      <w:b/>
      <w:bCs/>
      <w:i/>
      <w:iCs/>
      <w:color w:themeColor="accent3" w:val="9BBB59"/>
      <w:sz w:val="20"/>
      <w:szCs w:val="20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532B2"/>
    <w:rPr>
      <w:rFonts w:cstheme="majorBidi" w:eastAsiaTheme="majorEastAsia" w:hAnsiTheme="majorHAnsi" w:asciiTheme="majorHAnsi"/>
      <w:i/>
      <w:iCs/>
      <w:color w:themeColor="accent3" w:val="9BBB59"/>
      <w:sz w:val="20"/>
      <w:szCs w:val="20"/>
    </w:rPr>
  </w:style>
  <w:style w:styleId="Opisslike" w:type="paragraph">
    <w:name w:val="caption"/>
    <w:basedOn w:val="Normal"/>
    <w:next w:val="Normal"/>
    <w:uiPriority w:val="35"/>
    <w:semiHidden/>
    <w:unhideWhenUsed/>
    <w:qFormat/>
    <w:rsid w:val="005532B2"/>
    <w:rPr>
      <w:b/>
      <w:bCs/>
      <w:sz w:val="18"/>
      <w:szCs w:val="18"/>
    </w:rPr>
  </w:style>
  <w:style w:styleId="Naslov" w:type="paragraph">
    <w:name w:val="Title"/>
    <w:basedOn w:val="Normal"/>
    <w:next w:val="Normal"/>
    <w:link w:val="NaslovChar"/>
    <w:uiPriority w:val="10"/>
    <w:qFormat/>
    <w:rsid w:val="005532B2"/>
    <w:pPr>
      <w:pBdr>
        <w:top w:space="10" w:sz="8" w:themeTint="7F" w:themeColor="accent1" w:color="A7BFDE" w:val="single"/>
        <w:bottom w:space="15" w:sz="24" w:themeColor="accent3" w:color="9BBB59" w:val="single"/>
      </w:pBdr>
      <w:ind w:firstLine="0"/>
      <w:jc w:val="center"/>
    </w:pPr>
    <w:rPr>
      <w:rFonts w:cstheme="majorBidi" w:eastAsiaTheme="majorEastAsia" w:hAnsiTheme="majorHAnsi" w:asciiTheme="majorHAnsi"/>
      <w:i/>
      <w:iCs/>
      <w:color w:themeShade="7F" w:themeColor="accent1" w:val="243F60"/>
      <w:sz w:val="60"/>
      <w:szCs w:val="60"/>
    </w:rPr>
  </w:style>
  <w:style w:customStyle="true" w:styleId="NaslovChar" w:type="character">
    <w:name w:val="Naslov Char"/>
    <w:basedOn w:val="Zadanifontodlomka"/>
    <w:link w:val="Naslov"/>
    <w:uiPriority w:val="10"/>
    <w:rsid w:val="005532B2"/>
    <w:rPr>
      <w:rFonts w:cstheme="majorBidi" w:eastAsiaTheme="majorEastAsia" w:hAnsiTheme="majorHAnsi" w:asciiTheme="majorHAnsi"/>
      <w:i/>
      <w:iCs/>
      <w:color w:themeShade="7F" w:themeColor="accent1" w:val="243F60"/>
      <w:sz w:val="60"/>
      <w:szCs w:val="60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532B2"/>
    <w:pPr>
      <w:spacing w:after="900" w:before="200"/>
      <w:ind w:firstLine="0"/>
      <w:jc w:val="right"/>
    </w:pPr>
    <w:rPr>
      <w:i/>
      <w:iCs/>
      <w:sz w:val="24"/>
      <w:szCs w:val="24"/>
    </w:rPr>
  </w:style>
  <w:style w:customStyle="true" w:styleId="PodnaslovChar" w:type="character">
    <w:name w:val="Podnaslov Char"/>
    <w:basedOn w:val="Zadanifontodlomka"/>
    <w:link w:val="Podnaslov"/>
    <w:uiPriority w:val="11"/>
    <w:rsid w:val="005532B2"/>
    <w:rPr>
      <w:i/>
      <w:iCs/>
      <w:sz w:val="24"/>
      <w:szCs w:val="24"/>
    </w:rPr>
  </w:style>
  <w:style w:styleId="Naglaeno" w:type="character">
    <w:name w:val="Strong"/>
    <w:basedOn w:val="Zadanifontodlomka"/>
    <w:uiPriority w:val="22"/>
    <w:qFormat/>
    <w:rsid w:val="005532B2"/>
    <w:rPr>
      <w:b/>
      <w:bCs/>
      <w:spacing w:val="0"/>
    </w:rPr>
  </w:style>
  <w:style w:styleId="Istaknuto" w:type="character">
    <w:name w:val="Emphasis"/>
    <w:uiPriority w:val="20"/>
    <w:qFormat/>
    <w:rsid w:val="005532B2"/>
    <w:rPr>
      <w:b/>
      <w:bCs/>
      <w:i/>
      <w:iCs/>
      <w:color w:themeTint="A5" w:themeColor="text1" w:val="5A5A5A"/>
    </w:rPr>
  </w:style>
  <w:style w:customStyle="true" w:styleId="BezproredaChar" w:type="character">
    <w:name w:val="Bez proreda Char"/>
    <w:basedOn w:val="Zadanifontodlomka"/>
    <w:link w:val="Bezproreda"/>
    <w:uiPriority w:val="1"/>
    <w:rsid w:val="005532B2"/>
  </w:style>
  <w:style w:styleId="Odlomakpopisa" w:type="paragraph">
    <w:name w:val="List Paragraph"/>
    <w:basedOn w:val="Normal"/>
    <w:uiPriority w:val="34"/>
    <w:qFormat/>
    <w:rsid w:val="005532B2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5532B2"/>
    <w:rPr>
      <w:rFonts w:cstheme="majorBidi" w:eastAsiaTheme="majorEastAsia" w:hAnsiTheme="majorHAnsi" w:asciiTheme="majorHAnsi"/>
      <w:i/>
      <w:iCs/>
      <w:color w:themeTint="A5" w:themeColor="text1" w:val="5A5A5A"/>
    </w:rPr>
  </w:style>
  <w:style w:customStyle="true" w:styleId="CitatChar" w:type="character">
    <w:name w:val="Citat Char"/>
    <w:basedOn w:val="Zadanifontodlomka"/>
    <w:link w:val="Citat"/>
    <w:uiPriority w:val="29"/>
    <w:rsid w:val="005532B2"/>
    <w:rPr>
      <w:rFonts w:cstheme="majorBidi" w:eastAsiaTheme="majorEastAsia" w:hAnsiTheme="majorHAnsi" w:asciiTheme="majorHAnsi"/>
      <w:i/>
      <w:iCs/>
      <w:color w:themeTint="A5" w:themeColor="text1" w:val="5A5A5A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532B2"/>
    <w:pPr>
      <w:pBdr>
        <w:top w:space="10" w:sz="12" w:themeTint="66" w:themeColor="accent1" w:color="B8CCE4" w:val="single"/>
        <w:left w:space="4" w:sz="36" w:themeColor="accent1" w:color="4F81BD" w:val="single"/>
        <w:bottom w:space="10" w:sz="24" w:themeColor="accent3" w:color="9BBB59" w:val="single"/>
        <w:right w:space="4" w:sz="36" w:themeColor="accent1" w:color="4F81BD" w:val="single"/>
      </w:pBdr>
      <w:shd w:themeFill="accent1" w:fill="4F81BD" w:color="auto" w:val="clear"/>
      <w:spacing w:lineRule="auto" w:line="300" w:after="320" w:before="320"/>
      <w:ind w:right="1440" w:left="1440"/>
    </w:pPr>
    <w:rPr>
      <w:rFonts w:cstheme="majorBidi" w:eastAsiaTheme="majorEastAsia" w:hAnsiTheme="majorHAnsi" w:asciiTheme="majorHAnsi"/>
      <w:i/>
      <w:iCs/>
      <w:color w:themeColor="background1" w:val="FFFFFF"/>
      <w:sz w:val="24"/>
      <w:szCs w:val="24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32B2"/>
    <w:rPr>
      <w:rFonts w:cstheme="majorBidi" w:eastAsiaTheme="majorEastAsia" w:hAnsiTheme="majorHAnsi" w:asciiTheme="majorHAnsi"/>
      <w:i/>
      <w:iCs/>
      <w:color w:themeColor="background1" w:val="FFFFFF"/>
      <w:sz w:val="24"/>
      <w:szCs w:val="24"/>
      <w:shd w:themeFill="accent1" w:fill="4F81BD" w:color="auto" w:val="clear"/>
    </w:rPr>
  </w:style>
  <w:style w:styleId="Neupadljivoisticanje" w:type="character">
    <w:name w:val="Subtle Emphasis"/>
    <w:uiPriority w:val="19"/>
    <w:qFormat/>
    <w:rsid w:val="005532B2"/>
    <w:rPr>
      <w:i/>
      <w:iCs/>
      <w:color w:themeTint="A5" w:themeColor="text1" w:val="5A5A5A"/>
    </w:rPr>
  </w:style>
  <w:style w:styleId="Jakoisticanje" w:type="character">
    <w:name w:val="Intense Emphasis"/>
    <w:uiPriority w:val="21"/>
    <w:qFormat/>
    <w:rsid w:val="005532B2"/>
    <w:rPr>
      <w:b/>
      <w:bCs/>
      <w:i/>
      <w:iCs/>
      <w:color w:themeColor="accent1" w:val="4F81BD"/>
      <w:sz w:val="22"/>
      <w:szCs w:val="22"/>
    </w:rPr>
  </w:style>
  <w:style w:styleId="Neupadljivareferenca" w:type="character">
    <w:name w:val="Subtle Reference"/>
    <w:uiPriority w:val="31"/>
    <w:qFormat/>
    <w:rsid w:val="005532B2"/>
    <w:rPr>
      <w:color w:val="auto"/>
      <w:u w:themeColor="accent3" w:color="9BBB59" w:val="single"/>
    </w:rPr>
  </w:style>
  <w:style w:styleId="Istaknutareferenca" w:type="character">
    <w:name w:val="Intense Reference"/>
    <w:basedOn w:val="Zadanifontodlomka"/>
    <w:uiPriority w:val="32"/>
    <w:qFormat/>
    <w:rsid w:val="005532B2"/>
    <w:rPr>
      <w:b/>
      <w:bCs/>
      <w:color w:themeShade="BF" w:themeColor="accent3" w:val="76923C"/>
      <w:u w:themeColor="accent3" w:color="9BBB59" w:val="single"/>
    </w:rPr>
  </w:style>
  <w:style w:styleId="Naslovknjige" w:type="character">
    <w:name w:val="Book Title"/>
    <w:basedOn w:val="Zadanifontodlomka"/>
    <w:uiPriority w:val="33"/>
    <w:qFormat/>
    <w:rsid w:val="005532B2"/>
    <w:rPr>
      <w:rFonts w:cstheme="majorBidi" w:eastAsiaTheme="majorEastAsia" w:hAnsiTheme="majorHAnsi" w:asciiTheme="majorHAnsi"/>
      <w:b/>
      <w:bCs/>
      <w:i/>
      <w:iCs/>
      <w:color w:val="auto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532B2"/>
    <w:pPr>
      <w:outlineLvl w:val="9"/>
    </w:pPr>
    <w:rPr>
      <w:lang w:bidi="en-US"/>
    </w:rPr>
  </w:style>
  <w:style w:styleId="Zaglavlje" w:type="paragraph">
    <w:name w:val="header"/>
    <w:basedOn w:val="Normal"/>
    <w:link w:val="ZaglavljeChar"/>
    <w:uiPriority w:val="99"/>
    <w:unhideWhenUsed/>
    <w:rsid w:val="005720C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720C8"/>
  </w:style>
  <w:style w:styleId="Podnoje" w:type="paragraph">
    <w:name w:val="footer"/>
    <w:basedOn w:val="Normal"/>
    <w:link w:val="PodnojeChar"/>
    <w:uiPriority w:val="99"/>
    <w:unhideWhenUsed/>
    <w:rsid w:val="005720C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720C8"/>
  </w:style>
  <w:style w:styleId="Tekstrezerviranogmjesta" w:type="character">
    <w:name w:val="Placeholder Text"/>
    <w:basedOn w:val="Zadanifontodlomka"/>
    <w:uiPriority w:val="99"/>
    <w:semiHidden/>
    <w:rsid w:val="00406D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6D0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6D06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6D0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6D0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ind w:firstLine="360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532B2"/>
  </w:style>
  <w:style w:styleId="Naslov1" w:type="paragraph">
    <w:name w:val="heading 1"/>
    <w:basedOn w:val="Normal"/>
    <w:next w:val="Normal"/>
    <w:link w:val="Naslov1Char"/>
    <w:uiPriority w:val="9"/>
    <w:qFormat/>
    <w:rsid w:val="005532B2"/>
    <w:pPr>
      <w:pBdr>
        <w:bottom w:color="365F91" w:space="1" w:sz="12" w:themeColor="accent1" w:themeShade="BF" w:val="single"/>
      </w:pBdr>
      <w:spacing w:after="80" w:before="600"/>
      <w:ind w:firstLine="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5532B2"/>
    <w:pPr>
      <w:pBdr>
        <w:bottom w:color="4F81BD" w:space="1" w:sz="8" w:themeColor="accent1" w:val="single"/>
      </w:pBdr>
      <w:spacing w:after="80" w:before="200"/>
      <w:ind w:firstLine="0"/>
      <w:outlineLvl w:val="1"/>
    </w:pPr>
    <w:rPr>
      <w:rFonts w:asciiTheme="majorHAnsi" w:cstheme="majorBidi" w:eastAsiaTheme="majorEastAsia" w:hAnsiTheme="majorHAnsi"/>
      <w:color w:themeColor="accent1" w:themeShade="BF" w:val="365F91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532B2"/>
    <w:pPr>
      <w:pBdr>
        <w:bottom w:color="95B3D7" w:space="1" w:sz="4" w:themeColor="accent1" w:themeTint="99" w:val="single"/>
      </w:pBdr>
      <w:spacing w:after="80" w:before="200"/>
      <w:ind w:firstLine="0"/>
      <w:outlineLvl w:val="2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532B2"/>
    <w:pPr>
      <w:pBdr>
        <w:bottom w:color="B8CCE4" w:space="2" w:sz="4" w:themeColor="accent1" w:themeTint="66" w:val="single"/>
      </w:pBdr>
      <w:spacing w:after="80" w:before="200"/>
      <w:ind w:firstLine="0"/>
      <w:outlineLvl w:val="3"/>
    </w:pPr>
    <w:rPr>
      <w:rFonts w:asciiTheme="majorHAnsi" w:cstheme="majorBidi" w:eastAsiaTheme="majorEastAsia" w:hAnsiTheme="majorHAnsi"/>
      <w:i/>
      <w:iCs/>
      <w:color w:themeColor="accent1" w:val="4F81BD"/>
      <w:sz w:val="24"/>
      <w:szCs w:val="24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532B2"/>
    <w:pPr>
      <w:spacing w:after="80" w:before="200"/>
      <w:ind w:firstLine="0"/>
      <w:outlineLvl w:val="4"/>
    </w:pPr>
    <w:rPr>
      <w:rFonts w:asciiTheme="majorHAnsi" w:cstheme="majorBidi" w:eastAsiaTheme="majorEastAsia" w:hAnsiTheme="majorHAnsi"/>
      <w:color w:themeColor="accent1" w:val="4F81BD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532B2"/>
    <w:pPr>
      <w:spacing w:after="100" w:before="280"/>
      <w:ind w:firstLine="0"/>
      <w:outlineLvl w:val="5"/>
    </w:pPr>
    <w:rPr>
      <w:rFonts w:asciiTheme="majorHAnsi" w:cstheme="majorBidi" w:eastAsiaTheme="majorEastAsia" w:hAnsiTheme="majorHAnsi"/>
      <w:i/>
      <w:iCs/>
      <w:color w:themeColor="accent1" w:val="4F81BD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532B2"/>
    <w:pPr>
      <w:spacing w:after="100" w:before="320"/>
      <w:ind w:firstLine="0"/>
      <w:outlineLvl w:val="6"/>
    </w:pPr>
    <w:rPr>
      <w:rFonts w:asciiTheme="majorHAnsi" w:cstheme="majorBidi" w:eastAsiaTheme="majorEastAsia" w:hAnsiTheme="majorHAnsi"/>
      <w:b/>
      <w:bCs/>
      <w:color w:themeColor="accent3" w:val="9BBB59"/>
      <w:sz w:val="20"/>
      <w:szCs w:val="20"/>
    </w:r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532B2"/>
    <w:pPr>
      <w:spacing w:after="100" w:before="320"/>
      <w:ind w:firstLine="0"/>
      <w:outlineLvl w:val="7"/>
    </w:pPr>
    <w:rPr>
      <w:rFonts w:asciiTheme="majorHAnsi" w:cstheme="majorBidi" w:eastAsiaTheme="majorEastAsia" w:hAnsiTheme="majorHAnsi"/>
      <w:b/>
      <w:bCs/>
      <w:i/>
      <w:iCs/>
      <w:color w:themeColor="accent3" w:val="9BBB59"/>
      <w:sz w:val="20"/>
      <w:szCs w:val="20"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532B2"/>
    <w:pPr>
      <w:spacing w:after="100" w:before="320"/>
      <w:ind w:firstLine="0"/>
      <w:outlineLvl w:val="8"/>
    </w:pPr>
    <w:rPr>
      <w:rFonts w:asciiTheme="majorHAnsi" w:cstheme="majorBidi" w:eastAsiaTheme="majorEastAsia" w:hAnsiTheme="majorHAnsi"/>
      <w:i/>
      <w:iCs/>
      <w:color w:themeColor="accent3" w:val="9BBB59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32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532B2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uiPriority w:val="9"/>
    <w:rsid w:val="005532B2"/>
    <w:rPr>
      <w:rFonts w:asciiTheme="majorHAnsi" w:cstheme="majorBidi" w:eastAsiaTheme="majorEastAsia" w:hAnsiTheme="majorHAnsi"/>
      <w:color w:themeColor="accent1" w:themeShade="BF" w:val="365F91"/>
      <w:sz w:val="24"/>
      <w:szCs w:val="24"/>
    </w:rPr>
  </w:style>
  <w:style w:customStyle="1" w:styleId="Naslov1Char" w:type="character">
    <w:name w:val="Naslov 1 Char"/>
    <w:basedOn w:val="Zadanifontodlomka"/>
    <w:link w:val="Naslov1"/>
    <w:uiPriority w:val="9"/>
    <w:rsid w:val="005532B2"/>
    <w:rPr>
      <w:rFonts w:asciiTheme="majorHAnsi" w:cstheme="majorBidi" w:eastAsiaTheme="majorEastAsia" w:hAnsiTheme="majorHAnsi"/>
      <w:b/>
      <w:bCs/>
      <w:color w:themeColor="accent1" w:themeShade="BF" w:val="365F91"/>
      <w:sz w:val="24"/>
      <w:szCs w:val="24"/>
    </w:rPr>
  </w:style>
  <w:style w:styleId="Bezproreda" w:type="paragraph">
    <w:name w:val="No Spacing"/>
    <w:basedOn w:val="Normal"/>
    <w:link w:val="BezproredaChar"/>
    <w:uiPriority w:val="1"/>
    <w:qFormat/>
    <w:rsid w:val="005532B2"/>
    <w:pPr>
      <w:ind w:firstLine="0"/>
    </w:pPr>
  </w:style>
  <w:style w:customStyle="1" w:styleId="Naslov3Char" w:type="character">
    <w:name w:val="Naslov 3 Char"/>
    <w:basedOn w:val="Zadanifontodlomka"/>
    <w:link w:val="Naslov3"/>
    <w:uiPriority w:val="9"/>
    <w:semiHidden/>
    <w:rsid w:val="005532B2"/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532B2"/>
    <w:rPr>
      <w:rFonts w:asciiTheme="majorHAnsi" w:cstheme="majorBidi" w:eastAsiaTheme="majorEastAsia" w:hAnsiTheme="majorHAnsi"/>
      <w:i/>
      <w:iCs/>
      <w:color w:themeColor="accent1" w:val="4F81BD"/>
      <w:sz w:val="24"/>
      <w:szCs w:val="24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532B2"/>
    <w:rPr>
      <w:rFonts w:asciiTheme="majorHAnsi" w:cstheme="majorBidi" w:eastAsiaTheme="majorEastAsia" w:hAnsiTheme="majorHAnsi"/>
      <w:color w:themeColor="accent1" w:val="4F81BD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532B2"/>
    <w:rPr>
      <w:rFonts w:asciiTheme="majorHAnsi" w:cstheme="majorBidi" w:eastAsiaTheme="majorEastAsia" w:hAnsiTheme="majorHAnsi"/>
      <w:i/>
      <w:iCs/>
      <w:color w:themeColor="accent1" w:val="4F81BD"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532B2"/>
    <w:rPr>
      <w:rFonts w:asciiTheme="majorHAnsi" w:cstheme="majorBidi" w:eastAsiaTheme="majorEastAsia" w:hAnsiTheme="majorHAnsi"/>
      <w:b/>
      <w:bCs/>
      <w:color w:themeColor="accent3" w:val="9BBB59"/>
      <w:sz w:val="20"/>
      <w:szCs w:val="20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532B2"/>
    <w:rPr>
      <w:rFonts w:asciiTheme="majorHAnsi" w:cstheme="majorBidi" w:eastAsiaTheme="majorEastAsia" w:hAnsiTheme="majorHAnsi"/>
      <w:b/>
      <w:bCs/>
      <w:i/>
      <w:iCs/>
      <w:color w:themeColor="accent3" w:val="9BBB59"/>
      <w:sz w:val="20"/>
      <w:szCs w:val="20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532B2"/>
    <w:rPr>
      <w:rFonts w:asciiTheme="majorHAnsi" w:cstheme="majorBidi" w:eastAsiaTheme="majorEastAsia" w:hAnsiTheme="majorHAnsi"/>
      <w:i/>
      <w:iCs/>
      <w:color w:themeColor="accent3" w:val="9BBB59"/>
      <w:sz w:val="20"/>
      <w:szCs w:val="20"/>
    </w:rPr>
  </w:style>
  <w:style w:styleId="Opisslike" w:type="paragraph">
    <w:name w:val="caption"/>
    <w:basedOn w:val="Normal"/>
    <w:next w:val="Normal"/>
    <w:uiPriority w:val="35"/>
    <w:semiHidden/>
    <w:unhideWhenUsed/>
    <w:qFormat/>
    <w:rsid w:val="005532B2"/>
    <w:rPr>
      <w:b/>
      <w:bCs/>
      <w:sz w:val="18"/>
      <w:szCs w:val="18"/>
    </w:rPr>
  </w:style>
  <w:style w:styleId="Naslov" w:type="paragraph">
    <w:name w:val="Title"/>
    <w:basedOn w:val="Normal"/>
    <w:next w:val="Normal"/>
    <w:link w:val="NaslovChar"/>
    <w:uiPriority w:val="10"/>
    <w:qFormat/>
    <w:rsid w:val="005532B2"/>
    <w:pPr>
      <w:pBdr>
        <w:top w:color="A7BFDE" w:space="10" w:sz="8" w:themeColor="accent1" w:themeTint="7F" w:val="single"/>
        <w:bottom w:color="9BBB59" w:space="15" w:sz="24" w:themeColor="accent3" w:val="single"/>
      </w:pBdr>
      <w:ind w:firstLine="0"/>
      <w:jc w:val="center"/>
    </w:pPr>
    <w:rPr>
      <w:rFonts w:asciiTheme="majorHAnsi" w:cstheme="majorBidi" w:eastAsiaTheme="majorEastAsia" w:hAnsiTheme="majorHAnsi"/>
      <w:i/>
      <w:iCs/>
      <w:color w:themeColor="accent1" w:themeShade="7F" w:val="243F60"/>
      <w:sz w:val="60"/>
      <w:szCs w:val="60"/>
    </w:rPr>
  </w:style>
  <w:style w:customStyle="1" w:styleId="NaslovChar" w:type="character">
    <w:name w:val="Naslov Char"/>
    <w:basedOn w:val="Zadanifontodlomka"/>
    <w:link w:val="Naslov"/>
    <w:uiPriority w:val="10"/>
    <w:rsid w:val="005532B2"/>
    <w:rPr>
      <w:rFonts w:asciiTheme="majorHAnsi" w:cstheme="majorBidi" w:eastAsiaTheme="majorEastAsia" w:hAnsiTheme="majorHAnsi"/>
      <w:i/>
      <w:iCs/>
      <w:color w:themeColor="accent1" w:themeShade="7F" w:val="243F60"/>
      <w:sz w:val="60"/>
      <w:szCs w:val="60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532B2"/>
    <w:pPr>
      <w:spacing w:after="900" w:before="200"/>
      <w:ind w:firstLine="0"/>
      <w:jc w:val="right"/>
    </w:pPr>
    <w:rPr>
      <w:i/>
      <w:iCs/>
      <w:sz w:val="24"/>
      <w:szCs w:val="24"/>
    </w:rPr>
  </w:style>
  <w:style w:customStyle="1" w:styleId="PodnaslovChar" w:type="character">
    <w:name w:val="Podnaslov Char"/>
    <w:basedOn w:val="Zadanifontodlomka"/>
    <w:link w:val="Podnaslov"/>
    <w:uiPriority w:val="11"/>
    <w:rsid w:val="005532B2"/>
    <w:rPr>
      <w:i/>
      <w:iCs/>
      <w:sz w:val="24"/>
      <w:szCs w:val="24"/>
    </w:rPr>
  </w:style>
  <w:style w:styleId="Naglaeno" w:type="character">
    <w:name w:val="Strong"/>
    <w:basedOn w:val="Zadanifontodlomka"/>
    <w:uiPriority w:val="22"/>
    <w:qFormat/>
    <w:rsid w:val="005532B2"/>
    <w:rPr>
      <w:b/>
      <w:bCs/>
      <w:spacing w:val="0"/>
    </w:rPr>
  </w:style>
  <w:style w:styleId="Istaknuto" w:type="character">
    <w:name w:val="Emphasis"/>
    <w:uiPriority w:val="20"/>
    <w:qFormat/>
    <w:rsid w:val="005532B2"/>
    <w:rPr>
      <w:b/>
      <w:bCs/>
      <w:i/>
      <w:iCs/>
      <w:color w:themeColor="text1" w:themeTint="A5" w:val="5A5A5A"/>
    </w:rPr>
  </w:style>
  <w:style w:customStyle="1" w:styleId="BezproredaChar" w:type="character">
    <w:name w:val="Bez proreda Char"/>
    <w:basedOn w:val="Zadanifontodlomka"/>
    <w:link w:val="Bezproreda"/>
    <w:uiPriority w:val="1"/>
    <w:rsid w:val="005532B2"/>
  </w:style>
  <w:style w:styleId="Odlomakpopisa" w:type="paragraph">
    <w:name w:val="List Paragraph"/>
    <w:basedOn w:val="Normal"/>
    <w:uiPriority w:val="34"/>
    <w:qFormat/>
    <w:rsid w:val="005532B2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5532B2"/>
    <w:rPr>
      <w:rFonts w:asciiTheme="majorHAnsi" w:cstheme="majorBidi" w:eastAsiaTheme="majorEastAsia" w:hAnsiTheme="majorHAnsi"/>
      <w:i/>
      <w:iCs/>
      <w:color w:themeColor="text1" w:themeTint="A5" w:val="5A5A5A"/>
    </w:rPr>
  </w:style>
  <w:style w:customStyle="1" w:styleId="CitatChar" w:type="character">
    <w:name w:val="Citat Char"/>
    <w:basedOn w:val="Zadanifontodlomka"/>
    <w:link w:val="Citat"/>
    <w:uiPriority w:val="29"/>
    <w:rsid w:val="005532B2"/>
    <w:rPr>
      <w:rFonts w:asciiTheme="majorHAnsi" w:cstheme="majorBidi" w:eastAsiaTheme="majorEastAsia" w:hAnsiTheme="majorHAnsi"/>
      <w:i/>
      <w:iCs/>
      <w:color w:themeColor="text1" w:themeTint="A5" w:val="5A5A5A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532B2"/>
    <w:pPr>
      <w:pBdr>
        <w:top w:color="B8CCE4" w:space="10" w:sz="12" w:themeColor="accent1" w:themeTint="66" w:val="single"/>
        <w:left w:color="4F81BD" w:space="4" w:sz="36" w:themeColor="accent1" w:val="single"/>
        <w:bottom w:color="9BBB59" w:space="10" w:sz="24" w:themeColor="accent3" w:val="single"/>
        <w:right w:color="4F81BD" w:space="4" w:sz="36" w:themeColor="accent1" w:val="single"/>
      </w:pBdr>
      <w:shd w:color="auto" w:fill="4F81BD" w:themeFill="accent1" w:val="clear"/>
      <w:spacing w:after="320" w:before="320" w:line="300" w:lineRule="auto"/>
      <w:ind w:left="1440" w:right="1440"/>
    </w:pPr>
    <w:rPr>
      <w:rFonts w:asciiTheme="majorHAnsi" w:cstheme="majorBidi" w:eastAsiaTheme="majorEastAsia" w:hAnsiTheme="majorHAnsi"/>
      <w:i/>
      <w:iCs/>
      <w:color w:themeColor="background1" w:val="FFFFFF"/>
      <w:sz w:val="24"/>
      <w:szCs w:val="24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32B2"/>
    <w:rPr>
      <w:rFonts w:asciiTheme="majorHAnsi" w:cstheme="majorBidi" w:eastAsiaTheme="majorEastAsia" w:hAnsiTheme="majorHAnsi"/>
      <w:i/>
      <w:iCs/>
      <w:color w:themeColor="background1" w:val="FFFFFF"/>
      <w:sz w:val="24"/>
      <w:szCs w:val="24"/>
      <w:shd w:color="auto" w:fill="4F81BD" w:themeFill="accent1" w:val="clear"/>
    </w:rPr>
  </w:style>
  <w:style w:styleId="Neupadljivoisticanje" w:type="character">
    <w:name w:val="Subtle Emphasis"/>
    <w:uiPriority w:val="19"/>
    <w:qFormat/>
    <w:rsid w:val="005532B2"/>
    <w:rPr>
      <w:i/>
      <w:iCs/>
      <w:color w:themeColor="text1" w:themeTint="A5" w:val="5A5A5A"/>
    </w:rPr>
  </w:style>
  <w:style w:styleId="Jakoisticanje" w:type="character">
    <w:name w:val="Intense Emphasis"/>
    <w:uiPriority w:val="21"/>
    <w:qFormat/>
    <w:rsid w:val="005532B2"/>
    <w:rPr>
      <w:b/>
      <w:bCs/>
      <w:i/>
      <w:iCs/>
      <w:color w:themeColor="accent1" w:val="4F81BD"/>
      <w:sz w:val="22"/>
      <w:szCs w:val="22"/>
    </w:rPr>
  </w:style>
  <w:style w:styleId="Neupadljivareferenca" w:type="character">
    <w:name w:val="Subtle Reference"/>
    <w:uiPriority w:val="31"/>
    <w:qFormat/>
    <w:rsid w:val="005532B2"/>
    <w:rPr>
      <w:color w:val="auto"/>
      <w:u w:color="9BBB59" w:themeColor="accent3" w:val="single"/>
    </w:rPr>
  </w:style>
  <w:style w:styleId="Istaknutareferenca" w:type="character">
    <w:name w:val="Intense Reference"/>
    <w:basedOn w:val="Zadanifontodlomka"/>
    <w:uiPriority w:val="32"/>
    <w:qFormat/>
    <w:rsid w:val="005532B2"/>
    <w:rPr>
      <w:b/>
      <w:bCs/>
      <w:color w:themeColor="accent3" w:themeShade="BF" w:val="76923C"/>
      <w:u w:color="9BBB59" w:themeColor="accent3" w:val="single"/>
    </w:rPr>
  </w:style>
  <w:style w:styleId="Naslovknjige" w:type="character">
    <w:name w:val="Book Title"/>
    <w:basedOn w:val="Zadanifontodlomka"/>
    <w:uiPriority w:val="33"/>
    <w:qFormat/>
    <w:rsid w:val="005532B2"/>
    <w:rPr>
      <w:rFonts w:asciiTheme="majorHAnsi" w:cstheme="majorBidi" w:eastAsiaTheme="majorEastAsia" w:hAnsiTheme="majorHAnsi"/>
      <w:b/>
      <w:bCs/>
      <w:i/>
      <w:iCs/>
      <w:color w:val="auto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532B2"/>
    <w:pPr>
      <w:outlineLvl w:val="9"/>
    </w:pPr>
    <w:rPr>
      <w:lang w:bidi="en-US"/>
    </w:rPr>
  </w:style>
  <w:style w:styleId="Zaglavlje" w:type="paragraph">
    <w:name w:val="header"/>
    <w:basedOn w:val="Normal"/>
    <w:link w:val="ZaglavljeChar"/>
    <w:uiPriority w:val="99"/>
    <w:unhideWhenUsed/>
    <w:rsid w:val="005720C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720C8"/>
  </w:style>
  <w:style w:styleId="Podnoje" w:type="paragraph">
    <w:name w:val="footer"/>
    <w:basedOn w:val="Normal"/>
    <w:link w:val="PodnojeChar"/>
    <w:uiPriority w:val="99"/>
    <w:unhideWhenUsed/>
    <w:rsid w:val="005720C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720C8"/>
  </w:style>
  <w:style w:styleId="Tekstrezerviranogmjesta" w:type="character">
    <w:name w:val="Placeholder Text"/>
    <w:basedOn w:val="Zadanifontodlomka"/>
    <w:uiPriority w:val="99"/>
    <w:semiHidden/>
    <w:rsid w:val="00406D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6D0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6D0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6D0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6D0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Varaždin</izvorni_sadrzaj>
    <derivirana_varijabla naziv="DomainObject.UcesnikSudskeRadnje.Adresa.Naselje_1">Varaždin</derivirana_varijabla>
  </DomainObject.UcesnikSudskeRadnje.Adresa.Naselje>
  <DomainObject.UcesnikSudskeRadnje.Adresa.PostBroj>
    <izvorni_sadrzaj>42000</izvorni_sadrzaj>
    <derivirana_varijabla naziv="DomainObject.UcesnikSudskeRadnje.Adresa.PostBroj_1">42000</derivirana_varijabla>
  </DomainObject.UcesnikSudskeRadnje.Adresa.PostBroj>
  <DomainObject.UcesnikSudskeRadnje.Adresa.UlicaIKBR>
    <izvorni_sadrzaj>Vukovarska 10</izvorni_sadrzaj>
    <derivirana_varijabla naziv="DomainObject.UcesnikSudskeRadnje.Adresa.UlicaIKBR_1">Vukovarska 10</derivirana_varijabla>
  </DomainObject.UcesnikSudskeRadnje.Adresa.UlicaIKBR>
  <DomainObject.UcesnikSudskeRadnje.Naziv>
    <izvorni_sadrzaj>Predrag Stolnik</izvorni_sadrzaj>
    <derivirana_varijabla naziv="DomainObject.UcesnikSudskeRadnje.Naziv_1">Predrag Stolnik</derivirana_varijabla>
  </DomainObject.UcesnikSudskeRadnje.Naziv>
  <DomainObject.UcesnikSudskeRadnje.SudskaRadnja.Prostorija.Naziv>
    <izvorni_sadrzaj>sudnica 106/1</izvorni_sadrzaj>
    <derivirana_varijabla naziv="DomainObject.UcesnikSudskeRadnje.SudskaRadnja.Prostorija.Naziv_1">sudnica 106/1</derivirana_varijabla>
  </DomainObject.UcesnikSudskeRadnje.SudskaRadnja.Prostorija.Naziv>
  <DomainObject.UcesnikSudskeRadnje.SudskaRadnja.Prostorija.Oznaka>
    <izvorni_sadrzaj>106/1</izvorni_sadrzaj>
    <derivirana_varijabla naziv="DomainObject.UcesnikSudskeRadnje.SudskaRadnja.Prostorija.Oznaka_1">106/1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10. travnja 2017.</izvorni_sadrzaj>
    <derivirana_varijabla naziv="DomainObject.UcesnikSudskeRadnje.SudskaRadnja.PlaniraniZavrsetakDatum_1">10. travnja 2017.</derivirana_varijabla>
  </DomainObject.UcesnikSudskeRadnje.SudskaRadnja.PlaniraniZavrsetakDatum>
  <DomainObject.UcesnikSudskeRadnje.SudskaRadnja.PlaniraniPocetakDatum>
    <izvorni_sadrzaj>10. travnja 2017.</izvorni_sadrzaj>
    <derivirana_varijabla naziv="DomainObject.UcesnikSudskeRadnje.SudskaRadnja.PlaniraniPocetakDatum_1">10. travnja 2017.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15:00</izvorni_sadrzaj>
    <derivirana_varijabla naziv="DomainObject.UcesnikSudskeRadnje.SudskaRadnja.PlaniraniZavrsetakVrijeme_1">15:00</derivirana_varijabla>
  </DomainObject.UcesnikSudskeRadnje.SudskaRadnja.PlaniraniZavrsetakVrijeme>
  <DomainObject.UcesnikSudskeRadnje.SudskaRadnja.PlaniraniPocetakVrijeme>
    <izvorni_sadrzaj>12:00</izvorni_sadrzaj>
    <derivirana_varijabla naziv="DomainObject.UcesnikSudskeRadnje.SudskaRadnja.PlaniraniPocetakVrijeme_1">12:00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2016.</izvorni_sadrzaj>
    <derivirana_varijabla naziv="DomainObject.Predmet.DatumOsnivanja_1">13.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Sp-13/2016</izvorni_sadrzaj>
    <derivirana_varijabla naziv="DomainObject.Predmet.OznakaBroj_1">Sp-13/2016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106/1</izvorni_sadrzaj>
    <derivirana_varijabla naziv="DomainObject.Predmet.Referada.Prostorija.Naziv_1">sudnica 106/1</derivirana_varijabla>
  </DomainObject.Predmet.Referada.Prostorija.Naziv>
  <DomainObject.Predmet.Referada.Prostorija.Oznaka>
    <izvorni_sadrzaj>106/1</izvorni_sadrzaj>
    <derivirana_varijabla naziv="DomainObject.Predmet.Referada.Prostorija.Oznaka_1">106/1</derivirana_varijabla>
  </DomainObject.Predmet.Referada.Prostorija.Oznaka>
  <DomainObject.Predmet.Referada.Sud.Naziv>
    <izvorni_sadrzaj>Općinski sud u Varaždinu</izvorni_sadrzaj>
    <derivirana_varijabla naziv="DomainObject.Predmet.Referada.Sud.Naziv_1">Općinski sud u Varaždinu</derivirana_varijabla>
  </DomainObject.Predmet.Referada.Sud.Naziv>
  <DomainObject.Predmet.Referada.Sudac>
    <izvorni_sadrzaj>Melita Šmentanec-Klarić</izvorni_sadrzaj>
    <derivirana_varijabla naziv="DomainObject.Predmet.Referada.Sudac_1">Melita Šmentanec-Klarić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Predrag Stolnik</izvorni_sadrzaj>
    <derivirana_varijabla naziv="DomainObject.Predmet.StrankaFormated_1">  Predrag Stolnik</derivirana_varijabla>
  </DomainObject.Predmet.StrankaFormated>
  <DomainObject.Predmet.StrankaFormatedOIB>
    <izvorni_sadrzaj>  Predrag Stolnik, OIB 15296827904</izvorni_sadrzaj>
    <derivirana_varijabla naziv="DomainObject.Predmet.StrankaFormatedOIB_1">  Predrag Stolnik, OIB 15296827904</derivirana_varijabla>
  </DomainObject.Predmet.StrankaFormatedOIB>
  <DomainObject.Predmet.StrankaFormatedWithAdress>
    <izvorni_sadrzaj> Predrag Stolnik, Vukovarska 10, 42000 Varaždin</izvorni_sadrzaj>
    <derivirana_varijabla naziv="DomainObject.Predmet.StrankaFormatedWithAdress_1"> Predrag Stolnik, Vukovarska 10, 42000 Varaždin</derivirana_varijabla>
  </DomainObject.Predmet.StrankaFormatedWithAdress>
  <DomainObject.Predmet.StrankaFormatedWithAdressOIB>
    <izvorni_sadrzaj> Predrag Stolnik, OIB 15296827904, Vukovarska 10, 42000 Varaždin</izvorni_sadrzaj>
    <derivirana_varijabla naziv="DomainObject.Predmet.StrankaFormatedWithAdressOIB_1"> Predrag Stolnik, OIB 15296827904, Vukovarska 10, 42000 Varaždin</derivirana_varijabla>
  </DomainObject.Predmet.StrankaFormatedWithAdressOIB>
  <DomainObject.Predmet.StrankaWithAdress>
    <izvorni_sadrzaj>Predrag Stolnik Vukovarska 10,42000 Varaždin</izvorni_sadrzaj>
    <derivirana_varijabla naziv="DomainObject.Predmet.StrankaWithAdress_1">Predrag Stolnik Vukovarska 10,42000 Varaždin</derivirana_varijabla>
  </DomainObject.Predmet.StrankaWithAdress>
  <DomainObject.Predmet.StrankaWithAdressOIB>
    <izvorni_sadrzaj>Predrag Stolnik, OIB 15296827904, Vukovarska 10,42000 Varaždin</izvorni_sadrzaj>
    <derivirana_varijabla naziv="DomainObject.Predmet.StrankaWithAdressOIB_1">Predrag Stolnik, OIB 15296827904, Vukovarska 10,42000 Varaždin</derivirana_varijabla>
  </DomainObject.Predmet.StrankaWithAdressOIB>
  <DomainObject.Predmet.StrankaNazivFormated>
    <izvorni_sadrzaj>Predrag Stolnik</izvorni_sadrzaj>
    <derivirana_varijabla naziv="DomainObject.Predmet.StrankaNazivFormated_1">Predrag Stolnik</derivirana_varijabla>
  </DomainObject.Predmet.StrankaNazivFormated>
  <DomainObject.Predmet.StrankaNazivFormatedOIB>
    <izvorni_sadrzaj>Predrag Stolnik, OIB 15296827904</izvorni_sadrzaj>
    <derivirana_varijabla naziv="DomainObject.Predmet.StrankaNazivFormatedOIB_1">Predrag Stolnik, OIB 15296827904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Općinski sud u Varaždinu</izvorni_sadrzaj>
    <derivirana_varijabla naziv="DomainObject.Predmet.Sud.Naziv_1">Općinski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Varaždinu</izvorni_sadrzaj>
    <derivirana_varijabla naziv="DomainObject.Predmet.TrenutnaLokacijaSpisa.Sud.Naziv_1">Općinski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i ostavinska pisarnica</izvorni_sadrzaj>
    <derivirana_varijabla naziv="DomainObject.Predmet.UstrojstvenaJedinicaVodi.Naziv_1">izvanparnična i ostavinska pisarnica</derivirana_varijabla>
  </DomainObject.Predmet.UstrojstvenaJedinicaVodi.Naziv>
  <DomainObject.Predmet.UstrojstvenaJedinicaVodi.Oznaka>
    <izvorni_sadrzaj>izv. i O. pis.</izvorni_sadrzaj>
    <derivirana_varijabla naziv="DomainObject.Predmet.UstrojstvenaJedinicaVodi.Oznaka_1">izv. i O. pis.</derivirana_varijabla>
  </DomainObject.Predmet.UstrojstvenaJedinicaVodi.Oznaka>
  <DomainObject.Predmet.UstrojstvenaJedinicaVodi.Prostorija.Naziv>
    <izvorni_sadrzaj>izv. i ostav. pisarnica</izvorni_sadrzaj>
    <derivirana_varijabla naziv="DomainObject.Predmet.UstrojstvenaJedinicaVodi.Prostorija.Naziv_1">izv. i ostav. pisarnica</derivirana_varijabla>
  </DomainObject.Predmet.UstrojstvenaJedinicaVodi.Prostorija.Naziv>
  <DomainObject.Predmet.UstrojstvenaJedinicaVodi.Prostorija.Oznaka>
    <izvorni_sadrzaj>prizemlje 15/p</izvorni_sadrzaj>
    <derivirana_varijabla naziv="DomainObject.Predmet.UstrojstvenaJedinicaVodi.Prostorija.Oznaka_1">prizemlje 15/p</derivirana_varijabla>
  </DomainObject.Predmet.UstrojstvenaJedinicaVodi.Prostorija.Oznaka>
  <DomainObject.Predmet.UstrojstvenaJedinicaVodi.Sud.Naziv>
    <izvorni_sadrzaj>Općinski sud u Varaždinu</izvorni_sadrzaj>
    <derivirana_varijabla naziv="DomainObject.Predmet.UstrojstvenaJedinicaVodi.Sud.Naziv_1">Općinski sud u Varaždinu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Anita Petek</izvorni_sadrzaj>
    <derivirana_varijabla naziv="DomainObject.Predmet.Zapisnicar_1">Anita Petek</derivirana_varijabla>
  </DomainObject.Predmet.Zapisnicar>
  <DomainObject.Predmet.StrankaListFormated>
    <izvorni_sadrzaj>
      <item>Predrag Stolnik</item>
    </izvorni_sadrzaj>
    <derivirana_varijabla naziv="DomainObject.Predmet.StrankaListFormated_1">
      <item>Predrag Stolnik</item>
    </derivirana_varijabla>
  </DomainObject.Predmet.StrankaListFormated>
  <DomainObject.Predmet.StrankaListFormatedOIB>
    <izvorni_sadrzaj>
      <item>Predrag Stolnik, OIB 15296827904</item>
    </izvorni_sadrzaj>
    <derivirana_varijabla naziv="DomainObject.Predmet.StrankaListFormatedOIB_1">
      <item>Predrag Stolnik, OIB 15296827904</item>
    </derivirana_varijabla>
  </DomainObject.Predmet.StrankaListFormatedOIB>
  <DomainObject.Predmet.StrankaListFormatedWithAdress>
    <izvorni_sadrzaj>
      <item>Predrag Stolnik, Vukovarska 10, 42000 Varaždin</item>
    </izvorni_sadrzaj>
    <derivirana_varijabla naziv="DomainObject.Predmet.StrankaListFormatedWithAdress_1">
      <item>Predrag Stolnik, Vukovarska 10, 42000 Varaždin</item>
    </derivirana_varijabla>
  </DomainObject.Predmet.StrankaListFormatedWithAdress>
  <DomainObject.Predmet.StrankaListFormatedWithAdressOIB>
    <izvorni_sadrzaj>
      <item>Predrag Stolnik, OIB 15296827904, Vukovarska 10, 42000 Varaždin</item>
    </izvorni_sadrzaj>
    <derivirana_varijabla naziv="DomainObject.Predmet.StrankaListFormatedWithAdressOIB_1">
      <item>Predrag Stolnik, OIB 15296827904, Vukovarska 10, 42000 Varaždin</item>
    </derivirana_varijabla>
  </DomainObject.Predmet.StrankaListFormatedWithAdressOIB>
  <DomainObject.Predmet.StrankaListNazivFormated>
    <izvorni_sadrzaj>
      <item>Predrag Stolnik</item>
    </izvorni_sadrzaj>
    <derivirana_varijabla naziv="DomainObject.Predmet.StrankaListNazivFormated_1">
      <item>Predrag Stolnik</item>
    </derivirana_varijabla>
  </DomainObject.Predmet.StrankaListNazivFormated>
  <DomainObject.Predmet.StrankaListNazivFormatedOIB>
    <izvorni_sadrzaj>
      <item>Predrag Stolnik, OIB 15296827904</item>
    </izvorni_sadrzaj>
    <derivirana_varijabla naziv="DomainObject.Predmet.StrankaListNazivFormatedOIB_1">
      <item>Predrag Stolnik, OIB 15296827904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PBZ CARD društvo s ograničenom odgovornošću za poslovanje kreditnim karticama, putnička agencija</item>
      <item>ERSTE&amp;STEIERMÄRKISCHE BANKA dioničko društvo</item>
      <item>Romano Grgić</item>
      <item>Lana Stolnik</item>
      <item>Željka Horvat (z.z. Lane stolnik)</item>
      <item>Financijska agencija</item>
      <item>Financijska agencija Varaždin</item>
    </izvorni_sadrzaj>
    <derivirana_varijabla naziv="DomainObject.Predmet.OstaliListFormated_1">
      <item>PBZ CARD društvo s ograničenom odgovornošću za poslovanje kreditnim karticama, putnička agencija</item>
      <item>ERSTE&amp;STEIERMÄRKISCHE BANKA dioničko društvo</item>
      <item>Romano Grgić</item>
      <item>Lana Stolnik</item>
      <item>Željka Horvat (z.z. Lane stolnik)</item>
      <item>Financijska agencija</item>
      <item>Financijska agencija Varaždin</item>
    </derivirana_varijabla>
  </DomainObject.Predmet.OstaliListFormated>
  <DomainObject.Predmet.OstaliListFormatedOIB>
    <izvorni_sadrzaj>
      <item>PBZ CARD društvo s ograničenom odgovornošću za poslovanje kreditnim karticama, putnička agencija, OIB 28495895537</item>
      <item>ERSTE&amp;STEIERMÄRKISCHE BANKA dioničko društvo, OIB 23057039320</item>
      <item>Romano Grgić, OIB 78663975365</item>
      <item>Lana Stolnik, OIB 41277854156</item>
      <item>Željka Horvat (z.z. Lane stolnik)</item>
      <item>Financijska agencija, OIB 85821130368</item>
      <item>Financijska agencija Varaždin</item>
    </izvorni_sadrzaj>
    <derivirana_varijabla naziv="DomainObject.Predmet.OstaliListFormatedOIB_1">
      <item>PBZ CARD društvo s ograničenom odgovornošću za poslovanje kreditnim karticama, putnička agencija, OIB 28495895537</item>
      <item>ERSTE&amp;STEIERMÄRKISCHE BANKA dioničko društvo, OIB 23057039320</item>
      <item>Romano Grgić, OIB 78663975365</item>
      <item>Lana Stolnik, OIB 41277854156</item>
      <item>Željka Horvat (z.z. Lane stolnik)</item>
      <item>Financijska agencija, OIB 85821130368</item>
      <item>Financijska agencija Varaždin</item>
    </derivirana_varijabla>
  </DomainObject.Predmet.OstaliListFormatedOIB>
  <DomainObject.Predmet.OstaliListFormatedWithAdress>
    <izvorni_sadrzaj>
      <item>PBZ CARD društvo s ograničenom odgovornošću za poslovanje kreditnim karticama, putnička agencija, Radnička cesta 44, 10000 Zagreb</item>
      <item>ERSTE&amp;STEIERMÄRKISCHE BANKA dioničko društvo, Ivana Lučića 2, 10000 Zagreb</item>
      <item>Romano Grgić, Franje Stareja 7, 42000 Varaždin</item>
      <item>Lana Stolnik, Božene Plazzeriano 25, 42000 Varaždin</item>
      <item>Željka Horvat (z.z. Lane stolnik), B. Plazzeriano 25, 42000 Varaždin</item>
      <item>Financijska agencija, Ulica grada Vukovara 70, 10000 Zagreb</item>
      <item>Financijska agencija Varaždin, Augusta Cesarca 2, 42000 Varaždin</item>
    </izvorni_sadrzaj>
    <derivirana_varijabla naziv="DomainObject.Predmet.OstaliListFormatedWithAdress_1">
      <item>PBZ CARD društvo s ograničenom odgovornošću za poslovanje kreditnim karticama, putnička agencija, Radnička cesta 44, 10000 Zagreb</item>
      <item>ERSTE&amp;STEIERMÄRKISCHE BANKA dioničko društvo, Ivana Lučića 2, 10000 Zagreb</item>
      <item>Romano Grgić, Franje Stareja 7, 42000 Varaždin</item>
      <item>Lana Stolnik, Božene Plazzeriano 25, 42000 Varaždin</item>
      <item>Željka Horvat (z.z. Lane stolnik), B. Plazzeriano 25, 42000 Varaždin</item>
      <item>Financijska agencija, Ulica grada Vukovara 70, 10000 Zagreb</item>
      <item>Financijska agencija Varaždin, Augusta Cesarca 2, 42000 Varaždin</item>
    </derivirana_varijabla>
  </DomainObject.Predmet.OstaliListFormatedWithAdress>
  <DomainObject.Predmet.OstaliListFormatedWithAdressOIB>
    <izvorni_sadrzaj>
      <item>PBZ CARD društvo s ograničenom odgovornošću za poslovanje kreditnim karticama, putnička agencija, OIB 28495895537, Radnička cesta 44, 10000 Zagreb</item>
      <item>ERSTE&amp;STEIERMÄRKISCHE BANKA dioničko društvo, OIB 23057039320, Ivana Lučića 2, 10000 Zagreb</item>
      <item>Romano Grgić, OIB 78663975365, Franje Stareja 7, 42000 Varaždin</item>
      <item>Lana Stolnik, OIB 41277854156, Božene Plazzeriano 25, 42000 Varaždin</item>
      <item>Željka Horvat (z.z. Lane stolnik), B. Plazzeriano 25, 42000 Varaždin</item>
      <item>Financijska agencija, OIB 85821130368, Ulica grada Vukovara 70, 10000 Zagreb</item>
      <item>Financijska agencija Varaždin, Augusta Cesarca 2, 42000 Varaždin</item>
    </izvorni_sadrzaj>
    <derivirana_varijabla naziv="DomainObject.Predmet.OstaliListFormatedWithAdressOIB_1">
      <item>PBZ CARD društvo s ograničenom odgovornošću za poslovanje kreditnim karticama, putnička agencija, OIB 28495895537, Radnička cesta 44, 10000 Zagreb</item>
      <item>ERSTE&amp;STEIERMÄRKISCHE BANKA dioničko društvo, OIB 23057039320, Ivana Lučića 2, 10000 Zagreb</item>
      <item>Romano Grgić, OIB 78663975365, Franje Stareja 7, 42000 Varaždin</item>
      <item>Lana Stolnik, OIB 41277854156, Božene Plazzeriano 25, 42000 Varaždin</item>
      <item>Željka Horvat (z.z. Lane stolnik), B. Plazzeriano 25, 42000 Varaždin</item>
      <item>Financijska agencija, OIB 85821130368, Ulica grada Vukovara 70, 10000 Zagreb</item>
      <item>Financijska agencija Varaždin, Augusta Cesarca 2, 42000 Varaždin</item>
    </derivirana_varijabla>
  </DomainObject.Predmet.OstaliListFormatedWithAdressOIB>
  <DomainObject.Predmet.OstaliListNazivFormated>
    <izvorni_sadrzaj>
      <item>PBZ CARD društvo s ograničenom odgovornošću za poslovanje kreditnim karticama, putnička agencija</item>
      <item>ERSTE&amp;STEIERMÄRKISCHE BANKA dioničko društvo</item>
      <item>Romano Grgić</item>
      <item>Lana Stolnik</item>
      <item>Željka Horvat (z.z. Lane stolnik)</item>
      <item>Financijska agencija</item>
      <item>Financijska agencija Varaždin</item>
    </izvorni_sadrzaj>
    <derivirana_varijabla naziv="DomainObject.Predmet.OstaliListNazivFormated_1">
      <item>PBZ CARD društvo s ograničenom odgovornošću za poslovanje kreditnim karticama, putnička agencija</item>
      <item>ERSTE&amp;STEIERMÄRKISCHE BANKA dioničko društvo</item>
      <item>Romano Grgić</item>
      <item>Lana Stolnik</item>
      <item>Željka Horvat (z.z. Lane stolnik)</item>
      <item>Financijska agencija</item>
      <item>Financijska agencija Varaždin</item>
    </derivirana_varijabla>
  </DomainObject.Predmet.OstaliListNazivFormated>
  <DomainObject.Predmet.OstaliListNazivFormatedOIB>
    <izvorni_sadrzaj>
      <item>PBZ CARD društvo s ograničenom odgovornošću za poslovanje kreditnim karticama, putnička agencija, OIB 28495895537</item>
      <item>ERSTE&amp;STEIERMÄRKISCHE BANKA dioničko društvo, OIB 23057039320</item>
      <item>Romano Grgić, OIB 78663975365</item>
      <item>Lana Stolnik, OIB 41277854156</item>
      <item>Željka Horvat (z.z. Lane stolnik)</item>
      <item>Financijska agencija, OIB 85821130368</item>
      <item>Financijska agencija Varaždin</item>
    </izvorni_sadrzaj>
    <derivirana_varijabla naziv="DomainObject.Predmet.OstaliListNazivFormatedOIB_1">
      <item>PBZ CARD društvo s ograničenom odgovornošću za poslovanje kreditnim karticama, putnička agencija, OIB 28495895537</item>
      <item>ERSTE&amp;STEIERMÄRKISCHE BANKA dioničko društvo, OIB 23057039320</item>
      <item>Romano Grgić, OIB 78663975365</item>
      <item>Lana Stolnik, OIB 41277854156</item>
      <item>Željka Horvat (z.z. Lane stolnik)</item>
      <item>Financijska agencija, OIB 85821130368</item>
      <item>Financijska agencija Varaždin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Varaždinu</izvorni_sadrzaj>
    <derivirana_varijabla naziv="DomainObject.Predmet.Sud.Parent.Naziv_1">Županijski sud u Varaždinu</derivirana_varijabla>
  </DomainObject.Predmet.Sud.Parent.Naziv>
  <DomainObject.Datum>
    <izvorni_sadrzaj>20. siječnja 2017.</izvorni_sadrzaj>
    <derivirana_varijabla naziv="DomainObject.Datum_1">20.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Predrag Stolnik</izvorni_sadrzaj>
    <derivirana_varijabla naziv="DomainObject.Predmet.StrankaIDrugi_1">Predrag Stolnik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Predrag Stolnik, OIB 15296827904, Vukovarska 10, 42000 Varaždin</izvorni_sadrzaj>
    <derivirana_varijabla naziv="DomainObject.Predmet.StrankaIDrugiAdressOIB_1">Predrag Stolnik, OIB 15296827904, Vukovarska 10,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Predrag Stolnik</item>
      <item>PBZ CARD društvo s ograničenom odgovornošću za poslovanje kreditnim karticama, putnička agencija</item>
      <item>ERSTE&amp;STEIERMÄRKISCHE BANKA dioničko društvo</item>
      <item>Romano Grgić</item>
      <item>Lana Stolnik</item>
      <item>Željka Horvat (z.z. Lane stolnik)</item>
      <item>Financijska agencija</item>
      <item>Financijska agencija Varaždin</item>
    </izvorni_sadrzaj>
    <derivirana_varijabla naziv="DomainObject.Predmet.SudioniciListNaziv_1">
      <item>Predrag Stolnik</item>
      <item>PBZ CARD društvo s ograničenom odgovornošću za poslovanje kreditnim karticama, putnička agencija</item>
      <item>ERSTE&amp;STEIERMÄRKISCHE BANKA dioničko društvo</item>
      <item>Romano Grgić</item>
      <item>Lana Stolnik</item>
      <item>Željka Horvat (z.z. Lane stolnik)</item>
      <item>Financijska agencija</item>
      <item>Financijska agencija Varaždin</item>
    </derivirana_varijabla>
  </DomainObject.Predmet.SudioniciListNaziv>
  <DomainObject.Predmet.SudioniciListAdressOIB>
    <izvorni_sadrzaj>
      <item>Predrag Stolnik, OIB 15296827904, Vukovarska 10,42000 Varaždin</item>
      <item>PBZ CARD društvo s ograničenom odgovornošću za poslovanje kreditnim karticama, putnička agencija, OIB 28495895537, Radnička cesta 44,10000 Zagreb</item>
      <item>ERSTE&amp;STEIERMÄRKISCHE BANKA dioničko društvo, OIB 23057039320, Ivana Lučića 2,10000 Zagreb</item>
      <item>Romano Grgić, OIB 78663975365, Franje Stareja 7,42000 Varaždin</item>
      <item>Lana Stolnik, OIB 41277854156, Božene Plazzeriano 25,42000 Varaždin</item>
      <item>Željka Horvat (z.z. Lane stolnik), B. Plazzeriano 25,42000 Varaždin</item>
      <item>Financijska agencija, OIB 85821130368, Ulica grada Vukovara 70,10000 Zagreb</item>
      <item>Financijska agencija Varaždin, Augusta Cesarca 2,42000 Varaždin</item>
    </izvorni_sadrzaj>
    <derivirana_varijabla naziv="DomainObject.Predmet.SudioniciListAdressOIB_1">
      <item>Predrag Stolnik, OIB 15296827904, Vukovarska 10,42000 Varaždin</item>
      <item>PBZ CARD društvo s ograničenom odgovornošću za poslovanje kreditnim karticama, putnička agencija, OIB 28495895537, Radnička cesta 44,10000 Zagreb</item>
      <item>ERSTE&amp;STEIERMÄRKISCHE BANKA dioničko društvo, OIB 23057039320, Ivana Lučića 2,10000 Zagreb</item>
      <item>Romano Grgić, OIB 78663975365, Franje Stareja 7,42000 Varaždin</item>
      <item>Lana Stolnik, OIB 41277854156, Božene Plazzeriano 25,42000 Varaždin</item>
      <item>Željka Horvat (z.z. Lane stolnik), B. Plazzeriano 25,42000 Varaždin</item>
      <item>Financijska agencija, OIB 85821130368, Ulica grada Vukovara 70,10000 Zagreb</item>
      <item>Financijska agencija Varaždin, Augusta Cesarca 2,42000 Varaždin</item>
    </derivirana_varijabla>
  </DomainObject.Predmet.SudioniciListAdressOIB>
  <DomainObject.UcesnikSudskeRadnje.NazivFormated>
    <izvorni_sadrzaj>Predrag Stolnik, OIB 15296827904, Vukovarska 10,42000 Varaždin</izvorni_sadrzaj>
    <derivirana_varijabla naziv="DomainObject.UcesnikSudskeRadnje.NazivFormated_1">Predrag Stolnik, OIB 15296827904, Vukovarska 10,42000 Varaždin</derivirana_varijabla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15296827904</item>
      <item>, OIB 28495895537</item>
      <item>, OIB 23057039320</item>
      <item>, OIB 78663975365</item>
      <item>, OIB 41277854156</item>
      <item>, OIB null</item>
      <item>, OIB 85821130368</item>
      <item>, OIB null</item>
    </izvorni_sadrzaj>
    <derivirana_varijabla naziv="DomainObject.Predmet.SudioniciListNazivOIB_1">
      <item>, OIB 15296827904</item>
      <item>, OIB 28495895537</item>
      <item>, OIB 23057039320</item>
      <item>, OIB 78663975365</item>
      <item>, OIB 41277854156</item>
      <item>, OIB null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517</properties:Words>
  <properties:Characters>2811</properties:Characters>
  <properties:Lines>82</properties:Lines>
  <properties:Paragraphs>36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2017-01-09T13:28:00Z</dcterms:created>
  <dc:creator>Anita Petek</dc:creator>
  <cp:lastModifiedBy>Anita Petek</cp:lastModifiedBy>
  <cp:lastPrinted>2017-01-03T10:35:00Z</cp:lastPrinted>
  <dcterms:modified xmlns:xsi="http://www.w3.org/2001/XMLSchema-instance" xsi:type="dcterms:W3CDTF">2017-01-20T11:11:00Z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Predrag Stolnik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