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ebfb3" w14:paraId="c2ebfb3" w:rsidRDefault="00B314E8" w:rsidR="00B314E8" w:rsidRPr="00B909EF">
      <w:pPr>
        <w15:collapsed w:val="false"/>
        <w:rPr>
          <w:rFonts w:hAnsi="Times New Roman" w:ascii="Times New Roman"/>
          <w:noProof w:val="false"/>
          <w:szCs w:val="24"/>
        </w:rPr>
      </w:pPr>
      <w:bookmarkStart w:name="_GoBack" w:id="0"/>
      <w:bookmarkEnd w:id="0"/>
      <w:r w:rsidRPr="00B909EF">
        <w:rPr>
          <w:rFonts w:hAnsi="Times New Roman" w:ascii="Times New Roman"/>
          <w:noProof w:val="false"/>
          <w:szCs w:val="24"/>
        </w:rPr>
        <w:tab/>
      </w:r>
      <w:r w:rsidR="0091485F" w:rsidRPr="00B909EF">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B909EF">
      <w:pPr>
        <w:tabs>
          <w:tab w:pos="6450" w:val="left"/>
        </w:tabs>
        <w:rPr>
          <w:rFonts w:hAnsi="Times New Roman" w:ascii="Times New Roman"/>
          <w:noProof w:val="false"/>
          <w:szCs w:val="24"/>
        </w:rPr>
      </w:pPr>
      <w:r w:rsidRPr="00B909EF">
        <w:rPr>
          <w:rFonts w:hAnsi="Times New Roman" w:ascii="Times New Roman"/>
          <w:noProof w:val="false"/>
          <w:szCs w:val="24"/>
        </w:rPr>
        <w:t xml:space="preserve">REPUBLIKA HRVATSKA </w:t>
      </w:r>
      <w:r w:rsidR="0091485F" w:rsidRPr="00B909EF">
        <w:rPr>
          <w:rFonts w:hAnsi="Times New Roman" w:ascii="Times New Roman"/>
          <w:noProof w:val="false"/>
          <w:szCs w:val="24"/>
        </w:rPr>
        <w:tab/>
        <w:t xml:space="preserve">                   4 St-</w:t>
      </w:r>
      <w:r w:rsidR="00E84C98" w:rsidRPr="00B909EF">
        <w:rPr>
          <w:rFonts w:hAnsi="Times New Roman" w:ascii="Times New Roman"/>
          <w:noProof w:val="false"/>
          <w:szCs w:val="24"/>
        </w:rPr>
        <w:t>6156/16</w:t>
      </w:r>
    </w:p>
    <w:p w:rsidRDefault="00C20895" w:rsidR="00C20895" w:rsidRPr="00B909EF">
      <w:pPr>
        <w:rPr>
          <w:rFonts w:hAnsi="Times New Roman" w:ascii="Times New Roman"/>
          <w:noProof w:val="false"/>
          <w:szCs w:val="24"/>
        </w:rPr>
      </w:pPr>
      <w:r w:rsidRPr="00B909EF">
        <w:rPr>
          <w:rFonts w:hAnsi="Times New Roman" w:ascii="Times New Roman"/>
          <w:noProof w:val="false"/>
          <w:szCs w:val="24"/>
        </w:rPr>
        <w:t xml:space="preserve">TRGOVAČKI SUD U ZAGREBU </w:t>
      </w:r>
    </w:p>
    <w:p w:rsidRDefault="00C20895" w:rsidR="00B314E8" w:rsidRPr="00B909EF">
      <w:pPr>
        <w:rPr>
          <w:rFonts w:hAnsi="Times New Roman" w:ascii="Times New Roman"/>
          <w:noProof w:val="false"/>
          <w:szCs w:val="24"/>
        </w:rPr>
      </w:pPr>
      <w:r w:rsidRPr="00B909EF">
        <w:rPr>
          <w:rFonts w:hAnsi="Times New Roman" w:ascii="Times New Roman"/>
          <w:noProof w:val="false"/>
          <w:szCs w:val="24"/>
        </w:rPr>
        <w:t xml:space="preserve">STALNA SLUŽBA </w:t>
      </w:r>
    </w:p>
    <w:p w:rsidRDefault="0063170F" w:rsidR="0063170F" w:rsidRPr="00B909EF">
      <w:pPr>
        <w:rPr>
          <w:rFonts w:hAnsi="Times New Roman" w:ascii="Times New Roman"/>
          <w:noProof w:val="false"/>
          <w:szCs w:val="24"/>
        </w:rPr>
      </w:pPr>
      <w:r w:rsidRPr="00B909EF">
        <w:rPr>
          <w:rFonts w:hAnsi="Times New Roman" w:ascii="Times New Roman"/>
          <w:noProof w:val="false"/>
          <w:szCs w:val="24"/>
        </w:rPr>
        <w:t xml:space="preserve">Karlovac, </w:t>
      </w:r>
      <w:r w:rsidR="004321E4" w:rsidRPr="00B909EF">
        <w:rPr>
          <w:rFonts w:hAnsi="Times New Roman" w:ascii="Times New Roman"/>
          <w:noProof w:val="false"/>
          <w:szCs w:val="24"/>
        </w:rPr>
        <w:t>Trg hrvatskih branitelja 1</w:t>
      </w:r>
    </w:p>
    <w:p w:rsidRDefault="005A0E12" w:rsidR="005A0E12" w:rsidRPr="00B909EF">
      <w:pPr>
        <w:rPr>
          <w:rFonts w:hAnsi="Times New Roman" w:ascii="Times New Roman"/>
          <w:noProof w:val="false"/>
          <w:szCs w:val="24"/>
        </w:rPr>
      </w:pPr>
    </w:p>
    <w:p w:rsidRDefault="0063170F" w:rsidP="00072954" w:rsidR="00B314E8" w:rsidRPr="00B909EF">
      <w:pPr>
        <w:jc w:val="center"/>
        <w:rPr>
          <w:rFonts w:hAnsi="Times New Roman" w:ascii="Times New Roman"/>
          <w:noProof w:val="false"/>
          <w:szCs w:val="24"/>
        </w:rPr>
      </w:pPr>
      <w:r w:rsidRPr="00B909EF">
        <w:rPr>
          <w:rFonts w:hAnsi="Times New Roman" w:ascii="Times New Roman"/>
          <w:noProof w:val="false"/>
          <w:szCs w:val="24"/>
        </w:rPr>
        <w:t>R</w:t>
      </w:r>
      <w:r w:rsidR="005360E3" w:rsidRPr="00B909EF">
        <w:rPr>
          <w:rFonts w:hAnsi="Times New Roman" w:ascii="Times New Roman"/>
          <w:noProof w:val="false"/>
          <w:szCs w:val="24"/>
        </w:rPr>
        <w:t xml:space="preserve"> </w:t>
      </w:r>
      <w:r w:rsidRPr="00B909EF">
        <w:rPr>
          <w:rFonts w:hAnsi="Times New Roman" w:ascii="Times New Roman"/>
          <w:noProof w:val="false"/>
          <w:szCs w:val="24"/>
        </w:rPr>
        <w:t>E</w:t>
      </w:r>
      <w:r w:rsidR="005360E3" w:rsidRPr="00B909EF">
        <w:rPr>
          <w:rFonts w:hAnsi="Times New Roman" w:ascii="Times New Roman"/>
          <w:noProof w:val="false"/>
          <w:szCs w:val="24"/>
        </w:rPr>
        <w:t xml:space="preserve"> </w:t>
      </w:r>
      <w:r w:rsidRPr="00B909EF">
        <w:rPr>
          <w:rFonts w:hAnsi="Times New Roman" w:ascii="Times New Roman"/>
          <w:noProof w:val="false"/>
          <w:szCs w:val="24"/>
        </w:rPr>
        <w:t>P</w:t>
      </w:r>
      <w:r w:rsidR="005360E3" w:rsidRPr="00B909EF">
        <w:rPr>
          <w:rFonts w:hAnsi="Times New Roman" w:ascii="Times New Roman"/>
          <w:noProof w:val="false"/>
          <w:szCs w:val="24"/>
        </w:rPr>
        <w:t xml:space="preserve"> </w:t>
      </w:r>
      <w:r w:rsidRPr="00B909EF">
        <w:rPr>
          <w:rFonts w:hAnsi="Times New Roman" w:ascii="Times New Roman"/>
          <w:noProof w:val="false"/>
          <w:szCs w:val="24"/>
        </w:rPr>
        <w:t>U</w:t>
      </w:r>
      <w:r w:rsidR="005360E3" w:rsidRPr="00B909EF">
        <w:rPr>
          <w:rFonts w:hAnsi="Times New Roman" w:ascii="Times New Roman"/>
          <w:noProof w:val="false"/>
          <w:szCs w:val="24"/>
        </w:rPr>
        <w:t xml:space="preserve"> </w:t>
      </w:r>
      <w:r w:rsidRPr="00B909EF">
        <w:rPr>
          <w:rFonts w:hAnsi="Times New Roman" w:ascii="Times New Roman"/>
          <w:noProof w:val="false"/>
          <w:szCs w:val="24"/>
        </w:rPr>
        <w:t>B</w:t>
      </w:r>
      <w:r w:rsidR="005360E3" w:rsidRPr="00B909EF">
        <w:rPr>
          <w:rFonts w:hAnsi="Times New Roman" w:ascii="Times New Roman"/>
          <w:noProof w:val="false"/>
          <w:szCs w:val="24"/>
        </w:rPr>
        <w:t xml:space="preserve"> </w:t>
      </w:r>
      <w:r w:rsidRPr="00B909EF">
        <w:rPr>
          <w:rFonts w:hAnsi="Times New Roman" w:ascii="Times New Roman"/>
          <w:noProof w:val="false"/>
          <w:szCs w:val="24"/>
        </w:rPr>
        <w:t>L</w:t>
      </w:r>
      <w:r w:rsidR="005360E3" w:rsidRPr="00B909EF">
        <w:rPr>
          <w:rFonts w:hAnsi="Times New Roman" w:ascii="Times New Roman"/>
          <w:noProof w:val="false"/>
          <w:szCs w:val="24"/>
        </w:rPr>
        <w:t xml:space="preserve"> </w:t>
      </w:r>
      <w:r w:rsidRPr="00B909EF">
        <w:rPr>
          <w:rFonts w:hAnsi="Times New Roman" w:ascii="Times New Roman"/>
          <w:noProof w:val="false"/>
          <w:szCs w:val="24"/>
        </w:rPr>
        <w:t>I</w:t>
      </w:r>
      <w:r w:rsidR="005360E3" w:rsidRPr="00B909EF">
        <w:rPr>
          <w:rFonts w:hAnsi="Times New Roman" w:ascii="Times New Roman"/>
          <w:noProof w:val="false"/>
          <w:szCs w:val="24"/>
        </w:rPr>
        <w:t xml:space="preserve"> </w:t>
      </w:r>
      <w:r w:rsidRPr="00B909EF">
        <w:rPr>
          <w:rFonts w:hAnsi="Times New Roman" w:ascii="Times New Roman"/>
          <w:noProof w:val="false"/>
          <w:szCs w:val="24"/>
        </w:rPr>
        <w:t>K</w:t>
      </w:r>
      <w:r w:rsidR="005360E3" w:rsidRPr="00B909EF">
        <w:rPr>
          <w:rFonts w:hAnsi="Times New Roman" w:ascii="Times New Roman"/>
          <w:noProof w:val="false"/>
          <w:szCs w:val="24"/>
        </w:rPr>
        <w:t xml:space="preserve"> </w:t>
      </w:r>
      <w:r w:rsidRPr="00B909EF">
        <w:rPr>
          <w:rFonts w:hAnsi="Times New Roman" w:ascii="Times New Roman"/>
          <w:noProof w:val="false"/>
          <w:szCs w:val="24"/>
        </w:rPr>
        <w:t>A</w:t>
      </w:r>
      <w:r w:rsidR="005360E3" w:rsidRPr="00B909EF">
        <w:rPr>
          <w:rFonts w:hAnsi="Times New Roman" w:ascii="Times New Roman"/>
          <w:noProof w:val="false"/>
          <w:szCs w:val="24"/>
        </w:rPr>
        <w:t xml:space="preserve"> </w:t>
      </w:r>
      <w:r w:rsidRPr="00B909EF">
        <w:rPr>
          <w:rFonts w:hAnsi="Times New Roman" w:ascii="Times New Roman"/>
          <w:noProof w:val="false"/>
          <w:szCs w:val="24"/>
        </w:rPr>
        <w:t xml:space="preserve"> H</w:t>
      </w:r>
      <w:r w:rsidR="005360E3" w:rsidRPr="00B909EF">
        <w:rPr>
          <w:rFonts w:hAnsi="Times New Roman" w:ascii="Times New Roman"/>
          <w:noProof w:val="false"/>
          <w:szCs w:val="24"/>
        </w:rPr>
        <w:t xml:space="preserve"> </w:t>
      </w:r>
      <w:r w:rsidRPr="00B909EF">
        <w:rPr>
          <w:rFonts w:hAnsi="Times New Roman" w:ascii="Times New Roman"/>
          <w:noProof w:val="false"/>
          <w:szCs w:val="24"/>
        </w:rPr>
        <w:t>R</w:t>
      </w:r>
      <w:r w:rsidR="005360E3" w:rsidRPr="00B909EF">
        <w:rPr>
          <w:rFonts w:hAnsi="Times New Roman" w:ascii="Times New Roman"/>
          <w:noProof w:val="false"/>
          <w:szCs w:val="24"/>
        </w:rPr>
        <w:t xml:space="preserve"> </w:t>
      </w:r>
      <w:r w:rsidRPr="00B909EF">
        <w:rPr>
          <w:rFonts w:hAnsi="Times New Roman" w:ascii="Times New Roman"/>
          <w:noProof w:val="false"/>
          <w:szCs w:val="24"/>
        </w:rPr>
        <w:t>V</w:t>
      </w:r>
      <w:r w:rsidR="005360E3" w:rsidRPr="00B909EF">
        <w:rPr>
          <w:rFonts w:hAnsi="Times New Roman" w:ascii="Times New Roman"/>
          <w:noProof w:val="false"/>
          <w:szCs w:val="24"/>
        </w:rPr>
        <w:t xml:space="preserve"> </w:t>
      </w:r>
      <w:r w:rsidRPr="00B909EF">
        <w:rPr>
          <w:rFonts w:hAnsi="Times New Roman" w:ascii="Times New Roman"/>
          <w:noProof w:val="false"/>
          <w:szCs w:val="24"/>
        </w:rPr>
        <w:t>A</w:t>
      </w:r>
      <w:r w:rsidR="005360E3" w:rsidRPr="00B909EF">
        <w:rPr>
          <w:rFonts w:hAnsi="Times New Roman" w:ascii="Times New Roman"/>
          <w:noProof w:val="false"/>
          <w:szCs w:val="24"/>
        </w:rPr>
        <w:t xml:space="preserve"> </w:t>
      </w:r>
      <w:r w:rsidRPr="00B909EF">
        <w:rPr>
          <w:rFonts w:hAnsi="Times New Roman" w:ascii="Times New Roman"/>
          <w:noProof w:val="false"/>
          <w:szCs w:val="24"/>
        </w:rPr>
        <w:t>T</w:t>
      </w:r>
      <w:r w:rsidR="005360E3" w:rsidRPr="00B909EF">
        <w:rPr>
          <w:rFonts w:hAnsi="Times New Roman" w:ascii="Times New Roman"/>
          <w:noProof w:val="false"/>
          <w:szCs w:val="24"/>
        </w:rPr>
        <w:t xml:space="preserve"> </w:t>
      </w:r>
      <w:r w:rsidRPr="00B909EF">
        <w:rPr>
          <w:rFonts w:hAnsi="Times New Roman" w:ascii="Times New Roman"/>
          <w:noProof w:val="false"/>
          <w:szCs w:val="24"/>
        </w:rPr>
        <w:t>S</w:t>
      </w:r>
      <w:r w:rsidR="005360E3" w:rsidRPr="00B909EF">
        <w:rPr>
          <w:rFonts w:hAnsi="Times New Roman" w:ascii="Times New Roman"/>
          <w:noProof w:val="false"/>
          <w:szCs w:val="24"/>
        </w:rPr>
        <w:t xml:space="preserve"> </w:t>
      </w:r>
      <w:r w:rsidRPr="00B909EF">
        <w:rPr>
          <w:rFonts w:hAnsi="Times New Roman" w:ascii="Times New Roman"/>
          <w:noProof w:val="false"/>
          <w:szCs w:val="24"/>
        </w:rPr>
        <w:t>K</w:t>
      </w:r>
      <w:r w:rsidR="005360E3" w:rsidRPr="00B909EF">
        <w:rPr>
          <w:rFonts w:hAnsi="Times New Roman" w:ascii="Times New Roman"/>
          <w:noProof w:val="false"/>
          <w:szCs w:val="24"/>
        </w:rPr>
        <w:t xml:space="preserve"> </w:t>
      </w:r>
      <w:r w:rsidRPr="00B909EF">
        <w:rPr>
          <w:rFonts w:hAnsi="Times New Roman" w:ascii="Times New Roman"/>
          <w:noProof w:val="false"/>
          <w:szCs w:val="24"/>
        </w:rPr>
        <w:t>A</w:t>
      </w:r>
      <w:r w:rsidR="00514886" w:rsidRPr="00B909EF">
        <w:rPr>
          <w:rFonts w:hAnsi="Times New Roman" w:ascii="Times New Roman"/>
          <w:noProof w:val="false"/>
          <w:szCs w:val="24"/>
        </w:rPr>
        <w:t xml:space="preserve"> </w:t>
      </w:r>
    </w:p>
    <w:p w:rsidRDefault="00F24D30" w:rsidP="00F24D30" w:rsidR="00B314E8" w:rsidRPr="00B909EF">
      <w:pPr>
        <w:jc w:val="center"/>
        <w:rPr>
          <w:rFonts w:hAnsi="Times New Roman" w:ascii="Times New Roman"/>
          <w:noProof w:val="false"/>
          <w:szCs w:val="24"/>
        </w:rPr>
      </w:pPr>
      <w:r w:rsidRPr="00B909EF">
        <w:rPr>
          <w:rFonts w:hAnsi="Times New Roman" w:ascii="Times New Roman"/>
          <w:noProof w:val="false"/>
          <w:szCs w:val="24"/>
        </w:rPr>
        <w:t>Z A K L J U Č A K</w:t>
      </w:r>
    </w:p>
    <w:p w:rsidRDefault="00B314E8" w:rsidR="00B314E8" w:rsidRPr="00B909EF">
      <w:pPr>
        <w:rPr>
          <w:rFonts w:hAnsi="Times New Roman" w:ascii="Times New Roman"/>
          <w:noProof w:val="false"/>
          <w:szCs w:val="24"/>
        </w:rPr>
      </w:pPr>
    </w:p>
    <w:p w:rsidRDefault="00B314E8" w:rsidP="00B314E8" w:rsidR="00955EFE" w:rsidRPr="00B909EF">
      <w:pPr>
        <w:pStyle w:val="Tijeloteksta"/>
        <w:rPr>
          <w:rFonts w:hAnsi="Times New Roman" w:ascii="Times New Roman"/>
          <w:szCs w:val="24"/>
        </w:rPr>
      </w:pPr>
      <w:r w:rsidRPr="00B909EF">
        <w:rPr>
          <w:rFonts w:hAnsi="Times New Roman" w:ascii="Times New Roman"/>
          <w:szCs w:val="24"/>
        </w:rPr>
        <w:tab/>
      </w:r>
      <w:r w:rsidR="005360E3" w:rsidRPr="00B909EF">
        <w:rPr>
          <w:rFonts w:hAnsi="Times New Roman" w:ascii="Times New Roman"/>
          <w:szCs w:val="24"/>
        </w:rPr>
        <w:t>Trgovački sud u Zagrebu, Stalna služba</w:t>
      </w:r>
      <w:r w:rsidR="00ED1913" w:rsidRPr="00B909EF">
        <w:rPr>
          <w:rFonts w:hAnsi="Times New Roman" w:ascii="Times New Roman"/>
          <w:szCs w:val="24"/>
        </w:rPr>
        <w:t xml:space="preserve">, </w:t>
      </w:r>
      <w:r w:rsidRPr="00B909EF">
        <w:rPr>
          <w:rFonts w:hAnsi="Times New Roman" w:ascii="Times New Roman"/>
          <w:szCs w:val="24"/>
        </w:rPr>
        <w:t>po sucu Goranki Boljkovac, kao stečajnom sucu,</w:t>
      </w:r>
      <w:r w:rsidR="000F0435" w:rsidRPr="00B909EF">
        <w:rPr>
          <w:rFonts w:hAnsi="Times New Roman" w:ascii="Times New Roman"/>
          <w:szCs w:val="24"/>
        </w:rPr>
        <w:t xml:space="preserve"> </w:t>
      </w:r>
      <w:r w:rsidR="00F80552" w:rsidRPr="00B909EF">
        <w:rPr>
          <w:rFonts w:hAnsi="Times New Roman" w:ascii="Times New Roman"/>
          <w:szCs w:val="24"/>
        </w:rPr>
        <w:t xml:space="preserve">u </w:t>
      </w:r>
      <w:r w:rsidR="00473DCE" w:rsidRPr="00B909EF">
        <w:rPr>
          <w:rFonts w:hAnsi="Times New Roman" w:ascii="Times New Roman"/>
          <w:szCs w:val="24"/>
        </w:rPr>
        <w:t xml:space="preserve">stečajnom postupku nad </w:t>
      </w:r>
      <w:r w:rsidR="00ED5211" w:rsidRPr="00B909EF">
        <w:rPr>
          <w:rFonts w:hAnsi="Times New Roman" w:ascii="Times New Roman"/>
          <w:szCs w:val="24"/>
        </w:rPr>
        <w:t xml:space="preserve">stečajnim dužnikom </w:t>
      </w:r>
      <w:r w:rsidR="00E84C98" w:rsidRPr="00B909EF">
        <w:rPr>
          <w:rFonts w:hAnsi="Times New Roman" w:ascii="Times New Roman"/>
          <w:szCs w:val="24"/>
        </w:rPr>
        <w:t>BERTA PROJEKT – AQUA VIVA d.o.o. u stečaju, Samobor, Zagrebačka 32/a, OIB 68940024360</w:t>
      </w:r>
      <w:r w:rsidR="00473DCE" w:rsidRPr="00B909EF">
        <w:rPr>
          <w:rFonts w:hAnsi="Times New Roman" w:ascii="Times New Roman"/>
          <w:szCs w:val="24"/>
        </w:rPr>
        <w:t>,</w:t>
      </w:r>
      <w:r w:rsidR="00514886" w:rsidRPr="00B909EF">
        <w:rPr>
          <w:rFonts w:hAnsi="Times New Roman" w:ascii="Times New Roman"/>
          <w:szCs w:val="24"/>
        </w:rPr>
        <w:t xml:space="preserve"> </w:t>
      </w:r>
      <w:r w:rsidRPr="00B909EF">
        <w:rPr>
          <w:rFonts w:hAnsi="Times New Roman" w:ascii="Times New Roman"/>
          <w:szCs w:val="24"/>
        </w:rPr>
        <w:t xml:space="preserve">dana </w:t>
      </w:r>
      <w:r w:rsidR="00A1012A" w:rsidRPr="00B909EF">
        <w:rPr>
          <w:rFonts w:hAnsi="Times New Roman" w:ascii="Times New Roman"/>
          <w:szCs w:val="24"/>
        </w:rPr>
        <w:t>4. svibnja</w:t>
      </w:r>
      <w:r w:rsidR="000E2C58" w:rsidRPr="00B909EF">
        <w:rPr>
          <w:rFonts w:hAnsi="Times New Roman" w:ascii="Times New Roman"/>
          <w:szCs w:val="24"/>
        </w:rPr>
        <w:t xml:space="preserve"> 2018</w:t>
      </w:r>
      <w:r w:rsidR="00A960BB" w:rsidRPr="00B909EF">
        <w:rPr>
          <w:rFonts w:hAnsi="Times New Roman" w:ascii="Times New Roman"/>
          <w:szCs w:val="24"/>
        </w:rPr>
        <w:t>.</w:t>
      </w:r>
      <w:r w:rsidRPr="00B909EF">
        <w:rPr>
          <w:rFonts w:hAnsi="Times New Roman" w:ascii="Times New Roman"/>
          <w:szCs w:val="24"/>
        </w:rPr>
        <w:t xml:space="preserve"> </w:t>
      </w:r>
    </w:p>
    <w:p w:rsidRDefault="00A1012A" w:rsidP="00B314E8" w:rsidR="00A1012A" w:rsidRPr="00B909EF">
      <w:pPr>
        <w:pStyle w:val="Tijeloteksta"/>
        <w:rPr>
          <w:rFonts w:hAnsi="Times New Roman" w:ascii="Times New Roman"/>
          <w:szCs w:val="24"/>
        </w:rPr>
      </w:pPr>
    </w:p>
    <w:p w:rsidRDefault="00955EFE" w:rsidP="000A020C" w:rsidR="00B314E8" w:rsidRPr="00B909EF">
      <w:pPr>
        <w:pStyle w:val="Tijeloteksta"/>
        <w:jc w:val="center"/>
        <w:rPr>
          <w:rFonts w:hAnsi="Times New Roman" w:ascii="Times New Roman"/>
          <w:szCs w:val="24"/>
        </w:rPr>
      </w:pPr>
      <w:r w:rsidRPr="00B909EF">
        <w:rPr>
          <w:rFonts w:hAnsi="Times New Roman" w:ascii="Times New Roman"/>
          <w:szCs w:val="24"/>
        </w:rPr>
        <w:t>z a k l j u č i o</w:t>
      </w:r>
      <w:r w:rsidR="00514886" w:rsidRPr="00B909EF">
        <w:rPr>
          <w:rFonts w:hAnsi="Times New Roman" w:ascii="Times New Roman"/>
          <w:szCs w:val="24"/>
        </w:rPr>
        <w:t xml:space="preserve"> </w:t>
      </w:r>
      <w:r w:rsidR="00B314E8" w:rsidRPr="00B909EF">
        <w:rPr>
          <w:rFonts w:hAnsi="Times New Roman" w:ascii="Times New Roman"/>
          <w:szCs w:val="24"/>
        </w:rPr>
        <w:t xml:space="preserve">  j e</w:t>
      </w:r>
    </w:p>
    <w:p w:rsidRDefault="00955EFE" w:rsidP="00CD72E4" w:rsidR="00CD72E4" w:rsidRPr="00B909EF">
      <w:pPr>
        <w:jc w:val="center"/>
        <w:rPr>
          <w:rFonts w:hAnsi="Times New Roman" w:ascii="Times New Roman"/>
          <w:szCs w:val="24"/>
        </w:rPr>
      </w:pPr>
      <w:r w:rsidRPr="00B909EF">
        <w:rPr>
          <w:rFonts w:hAnsi="Times New Roman" w:ascii="Times New Roman"/>
          <w:szCs w:val="24"/>
        </w:rPr>
        <w:tab/>
      </w:r>
    </w:p>
    <w:p w:rsidRDefault="00221E2B" w:rsidP="00221E2B" w:rsidR="00221E2B" w:rsidRPr="00B909EF">
      <w:pPr>
        <w:pStyle w:val="Tijeloteksta"/>
        <w:ind w:firstLine="720"/>
        <w:rPr>
          <w:rFonts w:hAnsi="Times New Roman" w:ascii="Times New Roman"/>
          <w:szCs w:val="24"/>
        </w:rPr>
      </w:pPr>
      <w:r w:rsidRPr="00B909EF">
        <w:rPr>
          <w:rFonts w:hAnsi="Times New Roman" w:ascii="Times New Roman"/>
          <w:szCs w:val="24"/>
        </w:rPr>
        <w:t xml:space="preserve">I. </w:t>
      </w:r>
      <w:r w:rsidR="00206DA3" w:rsidRPr="00B909EF">
        <w:rPr>
          <w:rFonts w:hAnsi="Times New Roman" w:ascii="Times New Roman"/>
          <w:szCs w:val="24"/>
        </w:rPr>
        <w:t xml:space="preserve">U stečajnom postupku prodaje se imovina </w:t>
      </w:r>
      <w:r w:rsidR="00AD306C" w:rsidRPr="00B909EF">
        <w:rPr>
          <w:rFonts w:hAnsi="Times New Roman" w:ascii="Times New Roman"/>
          <w:szCs w:val="24"/>
        </w:rPr>
        <w:t xml:space="preserve">stečajnog </w:t>
      </w:r>
      <w:r w:rsidR="00206DA3" w:rsidRPr="00B909EF">
        <w:rPr>
          <w:rFonts w:hAnsi="Times New Roman" w:ascii="Times New Roman"/>
          <w:szCs w:val="24"/>
        </w:rPr>
        <w:t xml:space="preserve">dužnika </w:t>
      </w:r>
      <w:r w:rsidRPr="00B909EF">
        <w:rPr>
          <w:rFonts w:hAnsi="Times New Roman" w:ascii="Times New Roman"/>
          <w:szCs w:val="24"/>
        </w:rPr>
        <w:t>BERTA PROJEKT – AQUA VIVA d.o.o. u stečaju, Samobor, Zagrebačka 32/a, OIB 68940024360, i to nekretnine upisane u zk.ul. 1196 k.o. Hrašćinski Kraljevec kod Općinskog suda u Zlataru, Zemljišnoknjižni odjel Zlatar, i to:</w:t>
      </w:r>
    </w:p>
    <w:p w:rsidRDefault="00221E2B" w:rsidP="00221E2B" w:rsidR="00221E2B" w:rsidRPr="00B909EF">
      <w:pPr>
        <w:pStyle w:val="Tijeloteksta"/>
        <w:ind w:left="1440"/>
        <w:rPr>
          <w:rFonts w:hAnsi="Times New Roman" w:ascii="Times New Roman"/>
          <w:szCs w:val="24"/>
        </w:rPr>
      </w:pPr>
    </w:p>
    <w:tbl>
      <w:tblPr>
        <w:tblW w:type="dxa" w:w="8670"/>
        <w:tblInd w:type="dxa" w:w="93"/>
        <w:tblLook w:val="04A0" w:noVBand="1" w:noHBand="0" w:lastColumn="0" w:firstColumn="1" w:lastRow="0" w:firstRow="1"/>
      </w:tblPr>
      <w:tblGrid>
        <w:gridCol w:w="516"/>
        <w:gridCol w:w="1909"/>
        <w:gridCol w:w="3587"/>
        <w:gridCol w:w="936"/>
        <w:gridCol w:w="670"/>
        <w:gridCol w:w="816"/>
        <w:gridCol w:w="236"/>
      </w:tblGrid>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kat.čestice</w:t>
            </w:r>
          </w:p>
        </w:tc>
        <w:tc>
          <w:tcPr>
            <w:tcW w:type="dxa" w:w="3587"/>
            <w:tcBorders>
              <w:top w:val="nil"/>
              <w:left w:val="nil"/>
              <w:bottom w:val="nil"/>
              <w:right w:val="nil"/>
            </w:tcBorders>
            <w:shd w:fill="auto" w:color="auto" w:val="clear"/>
            <w:noWrap/>
            <w:vAlign w:val="bottom"/>
          </w:tcPr>
          <w:p w:rsidRDefault="00221E2B" w:rsidP="001F2D18" w:rsidR="00221E2B" w:rsidRPr="00B909EF">
            <w:pPr>
              <w:jc w:val="center"/>
              <w:rPr>
                <w:rFonts w:hAnsi="Times New Roman" w:ascii="Times New Roman"/>
                <w:color w:val="000000"/>
                <w:szCs w:val="24"/>
              </w:rPr>
            </w:pPr>
            <w:r w:rsidRPr="00B909EF">
              <w:rPr>
                <w:rFonts w:hAnsi="Times New Roman" w:ascii="Times New Roman"/>
                <w:color w:val="000000"/>
                <w:szCs w:val="24"/>
              </w:rPr>
              <w:t>narav</w:t>
            </w:r>
          </w:p>
        </w:tc>
        <w:tc>
          <w:tcPr>
            <w:tcW w:type="dxa" w:w="936"/>
            <w:tcBorders>
              <w:top w:val="nil"/>
              <w:left w:val="nil"/>
              <w:bottom w:val="nil"/>
              <w:right w:val="nil"/>
            </w:tcBorders>
            <w:shd w:fill="auto" w:color="auto" w:val="clear"/>
            <w:noWrap/>
            <w:vAlign w:val="bottom"/>
          </w:tcPr>
          <w:p w:rsidRDefault="00221E2B" w:rsidP="001F2D18" w:rsidR="00221E2B" w:rsidRPr="00B909EF">
            <w:pPr>
              <w:jc w:val="center"/>
              <w:rPr>
                <w:rFonts w:hAnsi="Times New Roman" w:ascii="Times New Roman"/>
                <w:color w:val="000000"/>
                <w:szCs w:val="24"/>
              </w:rPr>
            </w:pPr>
            <w:r w:rsidRPr="00B909EF">
              <w:rPr>
                <w:rFonts w:hAnsi="Times New Roman" w:ascii="Times New Roman"/>
                <w:color w:val="000000"/>
                <w:szCs w:val="24"/>
              </w:rPr>
              <w:t xml:space="preserve">      m²</w:t>
            </w:r>
          </w:p>
        </w:tc>
        <w:tc>
          <w:tcPr>
            <w:tcW w:type="dxa" w:w="670"/>
            <w:tcBorders>
              <w:top w:val="nil"/>
              <w:left w:val="nil"/>
              <w:bottom w:val="nil"/>
              <w:right w:val="nil"/>
            </w:tcBorders>
            <w:shd w:fill="auto" w:color="auto" w:val="clear"/>
            <w:noWrap/>
            <w:vAlign w:val="bottom"/>
          </w:tcPr>
          <w:p w:rsidRDefault="00221E2B" w:rsidP="001F2D18" w:rsidR="00221E2B" w:rsidRPr="00B909EF">
            <w:pPr>
              <w:jc w:val="center"/>
              <w:rPr>
                <w:rFonts w:hAnsi="Times New Roman" w:ascii="Times New Roman"/>
                <w:color w:val="000000"/>
                <w:szCs w:val="24"/>
              </w:rPr>
            </w:pPr>
            <w:r w:rsidRPr="00B909EF">
              <w:rPr>
                <w:rFonts w:hAnsi="Times New Roman" w:ascii="Times New Roman"/>
                <w:color w:val="000000"/>
                <w:szCs w:val="24"/>
              </w:rPr>
              <w:t>jutro</w:t>
            </w:r>
          </w:p>
        </w:tc>
        <w:tc>
          <w:tcPr>
            <w:tcW w:type="dxa" w:w="816"/>
            <w:tcBorders>
              <w:top w:val="nil"/>
              <w:left w:val="nil"/>
              <w:bottom w:val="nil"/>
              <w:right w:val="nil"/>
            </w:tcBorders>
            <w:shd w:fill="auto" w:color="auto" w:val="clear"/>
            <w:noWrap/>
            <w:vAlign w:val="bottom"/>
          </w:tcPr>
          <w:p w:rsidRDefault="00221E2B" w:rsidP="001F2D18" w:rsidR="00221E2B" w:rsidRPr="00B909EF">
            <w:pPr>
              <w:jc w:val="center"/>
              <w:rPr>
                <w:rFonts w:hAnsi="Times New Roman" w:ascii="Times New Roman"/>
                <w:color w:val="000000"/>
                <w:szCs w:val="24"/>
              </w:rPr>
            </w:pPr>
            <w:r w:rsidRPr="00B909EF">
              <w:rPr>
                <w:rFonts w:hAnsi="Times New Roman" w:ascii="Times New Roman"/>
                <w:color w:val="000000"/>
                <w:szCs w:val="24"/>
              </w:rPr>
              <w:t xml:space="preserve">   čhv</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216/4</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709</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197</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2.</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219</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712</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198</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3.</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220</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637</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177</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4.</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221</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oranica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302</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84</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5.</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222/1</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oranica luka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615</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171</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6.</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992/1</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 luka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1748</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486</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7.</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993/1</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1241</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345</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8.</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993/2</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1280</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356</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9.</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994</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 slog</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1050</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292</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10.</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995/1</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892</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248</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11.</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996/2</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 pilnica</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2528</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703</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12.</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997/1</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livada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453</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126</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13.</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997/5</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livada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219</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61</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14.</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997/6</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livada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450</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125</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15.</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998/1</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livada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762</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212</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16.</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998/2</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livada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575</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160</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17.</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998/3</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livada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766</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213</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18.</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1001/2</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874</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243</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19.</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1001/3</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892</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248</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20.</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1002/1</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964</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268</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21.</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1003/1-C</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798</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222</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22.</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1003/1-D</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399</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111</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23.</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1003/1-E</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255</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71</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24.</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1003/3</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399</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111</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lastRenderedPageBreak/>
              <w:t>25.</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1003/4</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399</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111</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26.</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1003/7</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248</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69</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27.</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1003/8</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529</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147</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28.</w:t>
            </w:r>
          </w:p>
        </w:tc>
        <w:tc>
          <w:tcPr>
            <w:tcW w:type="dxa" w:w="1909"/>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1003/9</w:t>
            </w:r>
          </w:p>
        </w:tc>
        <w:tc>
          <w:tcPr>
            <w:tcW w:type="dxa" w:w="3587"/>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 pilnica u G. Kraljevcu</w:t>
            </w:r>
          </w:p>
        </w:tc>
        <w:tc>
          <w:tcPr>
            <w:tcW w:type="dxa" w:w="93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248</w:t>
            </w:r>
          </w:p>
        </w:tc>
        <w:tc>
          <w:tcPr>
            <w:tcW w:type="dxa" w:w="670"/>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c>
          <w:tcPr>
            <w:tcW w:type="dxa" w:w="816"/>
            <w:tcBorders>
              <w:top w:val="nil"/>
              <w:left w:val="nil"/>
              <w:bottom w:val="nil"/>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69</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r w:rsidTr="001F2D18" w:rsidR="00221E2B" w:rsidRPr="00B909EF">
        <w:trPr>
          <w:trHeight w:val="225"/>
        </w:trPr>
        <w:tc>
          <w:tcPr>
            <w:tcW w:type="dxa" w:w="516"/>
            <w:tcBorders>
              <w:top w:val="nil"/>
              <w:left w:val="nil"/>
              <w:bottom w:space="0" w:sz="4" w:color="auto" w:val="single"/>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29.</w:t>
            </w:r>
          </w:p>
        </w:tc>
        <w:tc>
          <w:tcPr>
            <w:tcW w:type="dxa" w:w="1909"/>
            <w:tcBorders>
              <w:top w:val="nil"/>
              <w:left w:val="nil"/>
              <w:bottom w:space="0" w:sz="4" w:color="auto" w:val="single"/>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1008</w:t>
            </w:r>
          </w:p>
        </w:tc>
        <w:tc>
          <w:tcPr>
            <w:tcW w:type="dxa" w:w="3587"/>
            <w:tcBorders>
              <w:top w:val="nil"/>
              <w:left w:val="nil"/>
              <w:bottom w:space="0" w:sz="4" w:color="auto" w:val="single"/>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sjenokoša velika</w:t>
            </w:r>
          </w:p>
        </w:tc>
        <w:tc>
          <w:tcPr>
            <w:tcW w:type="dxa" w:w="936"/>
            <w:tcBorders>
              <w:top w:val="nil"/>
              <w:left w:val="nil"/>
              <w:bottom w:space="0" w:sz="4" w:color="auto" w:val="single"/>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2791</w:t>
            </w:r>
          </w:p>
        </w:tc>
        <w:tc>
          <w:tcPr>
            <w:tcW w:type="dxa" w:w="670"/>
            <w:tcBorders>
              <w:top w:val="nil"/>
              <w:left w:val="nil"/>
              <w:bottom w:space="0" w:sz="4" w:color="auto" w:val="single"/>
              <w:right w:val="nil"/>
            </w:tcBorders>
            <w:shd w:fill="auto" w:color="auto" w:val="clear"/>
            <w:noWrap/>
            <w:vAlign w:val="bottom"/>
          </w:tcPr>
          <w:p w:rsidRDefault="00221E2B" w:rsidP="001F2D18" w:rsidR="00221E2B" w:rsidRPr="00B909EF">
            <w:pPr>
              <w:rPr>
                <w:rFonts w:hAnsi="Times New Roman" w:ascii="Times New Roman"/>
                <w:color w:val="000000"/>
                <w:szCs w:val="24"/>
              </w:rPr>
            </w:pPr>
            <w:r w:rsidRPr="00B909EF">
              <w:rPr>
                <w:rFonts w:hAnsi="Times New Roman" w:ascii="Times New Roman"/>
                <w:color w:val="000000"/>
                <w:szCs w:val="24"/>
              </w:rPr>
              <w:t> </w:t>
            </w:r>
          </w:p>
        </w:tc>
        <w:tc>
          <w:tcPr>
            <w:tcW w:type="dxa" w:w="816"/>
            <w:tcBorders>
              <w:top w:val="nil"/>
              <w:left w:val="nil"/>
              <w:bottom w:space="0" w:sz="4" w:color="auto" w:val="single"/>
              <w:right w:val="nil"/>
            </w:tcBorders>
            <w:shd w:fill="auto" w:color="auto" w:val="clear"/>
            <w:noWrap/>
            <w:vAlign w:val="bottom"/>
          </w:tcPr>
          <w:p w:rsidRDefault="00221E2B" w:rsidP="001F2D18" w:rsidR="00221E2B" w:rsidRPr="00B909EF">
            <w:pPr>
              <w:jc w:val="right"/>
              <w:rPr>
                <w:rFonts w:hAnsi="Times New Roman" w:ascii="Times New Roman"/>
                <w:color w:val="000000"/>
                <w:szCs w:val="24"/>
              </w:rPr>
            </w:pPr>
            <w:r w:rsidRPr="00B909EF">
              <w:rPr>
                <w:rFonts w:hAnsi="Times New Roman" w:ascii="Times New Roman"/>
                <w:color w:val="000000"/>
                <w:szCs w:val="24"/>
              </w:rPr>
              <w:t>776</w:t>
            </w:r>
          </w:p>
        </w:tc>
        <w:tc>
          <w:tcPr>
            <w:tcW w:type="dxa" w:w="236"/>
            <w:tcBorders>
              <w:top w:val="nil"/>
              <w:left w:val="nil"/>
              <w:bottom w:val="nil"/>
              <w:right w:val="nil"/>
            </w:tcBorders>
            <w:shd w:fill="auto" w:color="auto" w:val="clear"/>
            <w:noWrap/>
            <w:vAlign w:val="bottom"/>
          </w:tcPr>
          <w:p w:rsidRDefault="00221E2B" w:rsidP="001F2D18" w:rsidR="00221E2B" w:rsidRPr="00B909EF">
            <w:pPr>
              <w:rPr>
                <w:rFonts w:hAnsi="Times New Roman" w:ascii="Times New Roman"/>
                <w:color w:val="000000"/>
                <w:szCs w:val="24"/>
              </w:rPr>
            </w:pPr>
          </w:p>
        </w:tc>
      </w:tr>
    </w:tbl>
    <w:p w:rsidRDefault="00221E2B" w:rsidP="00221E2B" w:rsidR="00221E2B" w:rsidRPr="00B909EF">
      <w:pPr>
        <w:pStyle w:val="Tijeloteksta"/>
        <w:ind w:firstLine="851"/>
        <w:rPr>
          <w:rFonts w:hAnsi="Times New Roman" w:ascii="Times New Roman"/>
          <w:szCs w:val="24"/>
        </w:rPr>
      </w:pPr>
    </w:p>
    <w:p w:rsidRDefault="00206DA3" w:rsidP="00206DA3" w:rsidR="00206DA3" w:rsidRPr="00B909EF">
      <w:pPr>
        <w:pStyle w:val="Odlomakpopisa"/>
        <w:ind w:left="1788"/>
        <w:jc w:val="both"/>
        <w:rPr>
          <w:rFonts w:hAnsi="Times New Roman" w:ascii="Times New Roman"/>
          <w:sz w:val="24"/>
          <w:szCs w:val="24"/>
        </w:rPr>
      </w:pPr>
    </w:p>
    <w:p w:rsidRDefault="00221E2B" w:rsidP="00221E2B" w:rsidR="00CD72E4" w:rsidRPr="00B909EF">
      <w:pPr>
        <w:tabs>
          <w:tab w:pos="426" w:val="left"/>
        </w:tabs>
        <w:spacing w:lineRule="auto" w:line="276" w:after="200"/>
        <w:jc w:val="both"/>
        <w:rPr>
          <w:rFonts w:hAnsi="Times New Roman" w:ascii="Times New Roman"/>
          <w:szCs w:val="24"/>
          <w:lang w:val="en-US"/>
        </w:rPr>
      </w:pPr>
      <w:r w:rsidRPr="00B909EF">
        <w:rPr>
          <w:rFonts w:hAnsi="Times New Roman" w:ascii="Times New Roman"/>
          <w:szCs w:val="24"/>
        </w:rPr>
        <w:tab/>
        <w:t xml:space="preserve">    II. </w:t>
      </w:r>
      <w:r w:rsidR="00206DA3" w:rsidRPr="00B909EF">
        <w:rPr>
          <w:rFonts w:hAnsi="Times New Roman" w:ascii="Times New Roman"/>
          <w:szCs w:val="24"/>
        </w:rPr>
        <w:t>Za nekretnin</w:t>
      </w:r>
      <w:r w:rsidRPr="00B909EF">
        <w:rPr>
          <w:rFonts w:hAnsi="Times New Roman" w:ascii="Times New Roman"/>
          <w:szCs w:val="24"/>
        </w:rPr>
        <w:t>e</w:t>
      </w:r>
      <w:r w:rsidR="00206DA3" w:rsidRPr="00B909EF">
        <w:rPr>
          <w:rFonts w:hAnsi="Times New Roman" w:ascii="Times New Roman"/>
          <w:szCs w:val="24"/>
        </w:rPr>
        <w:t xml:space="preserve"> iz točke I. ovog zaključka utvrđuje se vrijednost u iznosu </w:t>
      </w:r>
      <w:r w:rsidRPr="00B909EF">
        <w:rPr>
          <w:rFonts w:hAnsi="Times New Roman" w:ascii="Times New Roman"/>
          <w:szCs w:val="24"/>
        </w:rPr>
        <w:t>427.64</w:t>
      </w:r>
      <w:r w:rsidR="00127AEB">
        <w:rPr>
          <w:rFonts w:hAnsi="Times New Roman" w:ascii="Times New Roman"/>
          <w:szCs w:val="24"/>
        </w:rPr>
        <w:t>8</w:t>
      </w:r>
      <w:r w:rsidRPr="00B909EF">
        <w:rPr>
          <w:rFonts w:hAnsi="Times New Roman" w:ascii="Times New Roman"/>
          <w:szCs w:val="24"/>
        </w:rPr>
        <w:t xml:space="preserve">,70 </w:t>
      </w:r>
      <w:r w:rsidR="00206DA3" w:rsidRPr="00B909EF">
        <w:rPr>
          <w:rFonts w:hAnsi="Times New Roman" w:ascii="Times New Roman"/>
          <w:szCs w:val="24"/>
        </w:rPr>
        <w:t>kuna.</w:t>
      </w:r>
    </w:p>
    <w:p w:rsidRDefault="00221E2B" w:rsidP="00221E2B" w:rsidR="00CD72E4" w:rsidRPr="00B909EF">
      <w:pPr>
        <w:ind w:firstLine="708"/>
        <w:contextualSpacing/>
        <w:jc w:val="both"/>
        <w:rPr>
          <w:rFonts w:hAnsi="Times New Roman" w:ascii="Times New Roman"/>
          <w:szCs w:val="24"/>
        </w:rPr>
      </w:pPr>
      <w:r w:rsidRPr="00B909EF">
        <w:rPr>
          <w:rFonts w:hAnsi="Times New Roman" w:ascii="Times New Roman"/>
          <w:szCs w:val="24"/>
        </w:rPr>
        <w:t xml:space="preserve">III. </w:t>
      </w:r>
      <w:r w:rsidR="00CD72E4" w:rsidRPr="00B909EF">
        <w:rPr>
          <w:rFonts w:hAnsi="Times New Roman" w:ascii="Times New Roman"/>
          <w:szCs w:val="24"/>
        </w:rPr>
        <w:t>Nekretnin</w:t>
      </w:r>
      <w:r w:rsidRPr="00B909EF">
        <w:rPr>
          <w:rFonts w:hAnsi="Times New Roman" w:ascii="Times New Roman"/>
          <w:szCs w:val="24"/>
        </w:rPr>
        <w:t>e</w:t>
      </w:r>
      <w:r w:rsidR="00CD72E4" w:rsidRPr="00B909EF">
        <w:rPr>
          <w:rFonts w:hAnsi="Times New Roman" w:ascii="Times New Roman"/>
          <w:szCs w:val="24"/>
        </w:rPr>
        <w:t xml:space="preserve"> iz točke I. ovog zaključka bit će prodavan</w:t>
      </w:r>
      <w:r w:rsidRPr="00B909EF">
        <w:rPr>
          <w:rFonts w:hAnsi="Times New Roman" w:ascii="Times New Roman"/>
          <w:szCs w:val="24"/>
        </w:rPr>
        <w:t>e</w:t>
      </w:r>
      <w:r w:rsidR="00CD72E4" w:rsidRPr="00B909EF">
        <w:rPr>
          <w:rFonts w:hAnsi="Times New Roman" w:ascii="Times New Roman"/>
          <w:szCs w:val="24"/>
        </w:rPr>
        <w:t xml:space="preserve"> elektroničkom javnom dražbom koju će provesti Financijska agencija (</w:t>
      </w:r>
      <w:r w:rsidR="00206DA3" w:rsidRPr="00B909EF">
        <w:rPr>
          <w:rFonts w:hAnsi="Times New Roman" w:ascii="Times New Roman"/>
          <w:szCs w:val="24"/>
        </w:rPr>
        <w:t xml:space="preserve">u daljnjem tekstu: </w:t>
      </w:r>
      <w:r w:rsidR="00CD72E4" w:rsidRPr="00B909EF">
        <w:rPr>
          <w:rFonts w:hAnsi="Times New Roman" w:ascii="Times New Roman"/>
          <w:szCs w:val="24"/>
        </w:rPr>
        <w:t xml:space="preserve">Agencija) (čl. 247. st. 4. Stečajnog zakona – Narodne novine 71/15, </w:t>
      </w:r>
      <w:r w:rsidR="00100F7E" w:rsidRPr="00B909EF">
        <w:rPr>
          <w:rFonts w:hAnsi="Times New Roman" w:ascii="Times New Roman"/>
          <w:szCs w:val="24"/>
        </w:rPr>
        <w:t xml:space="preserve">104/17, </w:t>
      </w:r>
      <w:r w:rsidR="00CD72E4" w:rsidRPr="00B909EF">
        <w:rPr>
          <w:rFonts w:hAnsi="Times New Roman" w:ascii="Times New Roman"/>
          <w:szCs w:val="24"/>
        </w:rPr>
        <w:t>dalje</w:t>
      </w:r>
      <w:r w:rsidR="00206DA3" w:rsidRPr="00B909EF">
        <w:rPr>
          <w:rFonts w:hAnsi="Times New Roman" w:ascii="Times New Roman"/>
          <w:szCs w:val="24"/>
        </w:rPr>
        <w:t xml:space="preserve"> u tekstu</w:t>
      </w:r>
      <w:r w:rsidR="00CD72E4" w:rsidRPr="00B909EF">
        <w:rPr>
          <w:rFonts w:hAnsi="Times New Roman" w:ascii="Times New Roman"/>
          <w:szCs w:val="24"/>
        </w:rPr>
        <w:t>:</w:t>
      </w:r>
      <w:r w:rsidR="00206DA3" w:rsidRPr="00B909EF">
        <w:rPr>
          <w:rFonts w:hAnsi="Times New Roman" w:ascii="Times New Roman"/>
          <w:szCs w:val="24"/>
        </w:rPr>
        <w:t xml:space="preserve"> </w:t>
      </w:r>
      <w:r w:rsidR="00CD72E4" w:rsidRPr="00B909EF">
        <w:rPr>
          <w:rFonts w:hAnsi="Times New Roman" w:ascii="Times New Roman"/>
          <w:szCs w:val="24"/>
        </w:rPr>
        <w:t>SZ</w:t>
      </w:r>
      <w:r w:rsidR="00206DA3" w:rsidRPr="00B909EF">
        <w:rPr>
          <w:rFonts w:hAnsi="Times New Roman" w:ascii="Times New Roman"/>
          <w:szCs w:val="24"/>
        </w:rPr>
        <w:t>-a</w:t>
      </w:r>
      <w:r w:rsidR="00CD72E4" w:rsidRPr="00B909EF">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B909EF">
        <w:rPr>
          <w:rFonts w:hAnsi="Times New Roman" w:ascii="Times New Roman"/>
          <w:szCs w:val="24"/>
        </w:rPr>
        <w:t xml:space="preserve"> Ovršnog zakona – Narodne novine broj</w:t>
      </w:r>
      <w:r w:rsidR="00396359" w:rsidRPr="00B909EF">
        <w:rPr>
          <w:rFonts w:hAnsi="Times New Roman" w:ascii="Times New Roman"/>
          <w:szCs w:val="24"/>
        </w:rPr>
        <w:t xml:space="preserve"> </w:t>
      </w:r>
      <w:r w:rsidR="00206DA3" w:rsidRPr="00B909EF">
        <w:rPr>
          <w:rFonts w:hAnsi="Times New Roman" w:ascii="Times New Roman"/>
          <w:szCs w:val="24"/>
        </w:rPr>
        <w:t>112/12, 25/13, 93/14, 55/16,</w:t>
      </w:r>
      <w:r w:rsidR="00100F7E" w:rsidRPr="00B909EF">
        <w:rPr>
          <w:rFonts w:hAnsi="Times New Roman" w:ascii="Times New Roman"/>
          <w:szCs w:val="24"/>
        </w:rPr>
        <w:t xml:space="preserve"> 73/17,</w:t>
      </w:r>
      <w:r w:rsidR="00206DA3" w:rsidRPr="00B909EF">
        <w:rPr>
          <w:rFonts w:hAnsi="Times New Roman" w:ascii="Times New Roman"/>
          <w:szCs w:val="24"/>
        </w:rPr>
        <w:t xml:space="preserve"> dalje u tekstu: </w:t>
      </w:r>
      <w:r w:rsidR="00CD72E4" w:rsidRPr="00B909EF">
        <w:rPr>
          <w:rFonts w:hAnsi="Times New Roman" w:ascii="Times New Roman"/>
          <w:szCs w:val="24"/>
        </w:rPr>
        <w:t xml:space="preserve"> OZ-a).</w:t>
      </w:r>
    </w:p>
    <w:p w:rsidRDefault="00CD72E4" w:rsidP="00CD72E4" w:rsidR="00CD72E4" w:rsidRPr="00B909EF">
      <w:pPr>
        <w:ind w:firstLine="708"/>
        <w:jc w:val="both"/>
        <w:rPr>
          <w:rFonts w:hAnsi="Times New Roman" w:ascii="Times New Roman"/>
          <w:szCs w:val="24"/>
        </w:rPr>
      </w:pPr>
    </w:p>
    <w:p w:rsidRDefault="00221E2B" w:rsidP="00221E2B" w:rsidR="00CD72E4" w:rsidRPr="00B909EF">
      <w:pPr>
        <w:ind w:firstLine="360"/>
        <w:contextualSpacing/>
        <w:jc w:val="both"/>
        <w:rPr>
          <w:rFonts w:hAnsi="Times New Roman" w:ascii="Times New Roman"/>
          <w:szCs w:val="24"/>
        </w:rPr>
      </w:pPr>
      <w:r w:rsidRPr="00B909EF">
        <w:rPr>
          <w:rFonts w:hAnsi="Times New Roman" w:ascii="Times New Roman"/>
          <w:szCs w:val="24"/>
        </w:rPr>
        <w:t xml:space="preserve">      IV. </w:t>
      </w:r>
      <w:r w:rsidR="00CD72E4" w:rsidRPr="00B909EF">
        <w:rPr>
          <w:rFonts w:hAnsi="Times New Roman" w:ascii="Times New Roman"/>
          <w:szCs w:val="24"/>
        </w:rPr>
        <w:t>Uvjeti prodaje (čl. 98. OZ</w:t>
      </w:r>
      <w:r w:rsidR="00206DA3" w:rsidRPr="00B909EF">
        <w:rPr>
          <w:rFonts w:hAnsi="Times New Roman" w:ascii="Times New Roman"/>
          <w:szCs w:val="24"/>
        </w:rPr>
        <w:t>-a</w:t>
      </w:r>
      <w:r w:rsidR="00CD72E4" w:rsidRPr="00B909EF">
        <w:rPr>
          <w:rFonts w:hAnsi="Times New Roman" w:ascii="Times New Roman"/>
          <w:szCs w:val="24"/>
        </w:rPr>
        <w:t>):</w:t>
      </w:r>
    </w:p>
    <w:p w:rsidRDefault="00CD72E4" w:rsidP="00CD72E4" w:rsidR="00CD72E4" w:rsidRPr="00B909EF">
      <w:pPr>
        <w:ind w:firstLine="708"/>
        <w:jc w:val="both"/>
        <w:rPr>
          <w:rFonts w:hAnsi="Times New Roman" w:ascii="Times New Roman"/>
          <w:szCs w:val="24"/>
        </w:rPr>
      </w:pPr>
    </w:p>
    <w:p w:rsidRDefault="00CD72E4" w:rsidP="00CD72E4" w:rsidR="00CD72E4" w:rsidRPr="00B909EF">
      <w:pPr>
        <w:numPr>
          <w:ilvl w:val="0"/>
          <w:numId w:val="12"/>
        </w:numPr>
        <w:tabs>
          <w:tab w:pos="426" w:val="left"/>
        </w:tabs>
        <w:contextualSpacing/>
        <w:jc w:val="both"/>
        <w:rPr>
          <w:rFonts w:hAnsi="Times New Roman" w:ascii="Times New Roman"/>
          <w:color w:val="000000"/>
          <w:szCs w:val="24"/>
        </w:rPr>
      </w:pPr>
      <w:r w:rsidRPr="00B909EF">
        <w:rPr>
          <w:rFonts w:hAnsi="Times New Roman" w:ascii="Times New Roman"/>
          <w:szCs w:val="24"/>
        </w:rPr>
        <w:t>Prodaj</w:t>
      </w:r>
      <w:r w:rsidR="00221E2B" w:rsidRPr="00B909EF">
        <w:rPr>
          <w:rFonts w:hAnsi="Times New Roman" w:ascii="Times New Roman"/>
          <w:szCs w:val="24"/>
        </w:rPr>
        <w:t>u</w:t>
      </w:r>
      <w:r w:rsidRPr="00B909EF">
        <w:rPr>
          <w:rFonts w:hAnsi="Times New Roman" w:ascii="Times New Roman"/>
          <w:szCs w:val="24"/>
        </w:rPr>
        <w:t xml:space="preserve"> se nekretnin</w:t>
      </w:r>
      <w:r w:rsidR="00221E2B" w:rsidRPr="00B909EF">
        <w:rPr>
          <w:rFonts w:hAnsi="Times New Roman" w:ascii="Times New Roman"/>
          <w:szCs w:val="24"/>
        </w:rPr>
        <w:t>e</w:t>
      </w:r>
      <w:r w:rsidRPr="00B909EF">
        <w:rPr>
          <w:rFonts w:hAnsi="Times New Roman" w:ascii="Times New Roman"/>
          <w:szCs w:val="24"/>
        </w:rPr>
        <w:t xml:space="preserve"> stečajnog dužnika</w:t>
      </w:r>
      <w:r w:rsidR="00B909EF" w:rsidRPr="00B909EF">
        <w:rPr>
          <w:rFonts w:hAnsi="Times New Roman" w:ascii="Times New Roman"/>
          <w:szCs w:val="24"/>
        </w:rPr>
        <w:t xml:space="preserve"> upisane u zk.ul. 1196 k.o. Hrašćinski Kraljevec kod Općinskog suda u Zlataru, Zemljišnoknjižni odjel Zlatar</w:t>
      </w:r>
      <w:r w:rsidR="00206DA3" w:rsidRPr="00B909EF">
        <w:rPr>
          <w:rFonts w:hAnsi="Times New Roman" w:ascii="Times New Roman"/>
          <w:szCs w:val="24"/>
        </w:rPr>
        <w:t>,</w:t>
      </w:r>
      <w:r w:rsidRPr="00B909EF">
        <w:rPr>
          <w:rFonts w:hAnsi="Times New Roman" w:ascii="Times New Roman"/>
          <w:szCs w:val="24"/>
        </w:rPr>
        <w:t xml:space="preserve"> po utvrđenoj vrijednosti od </w:t>
      </w:r>
      <w:r w:rsidR="00127AEB">
        <w:rPr>
          <w:rFonts w:hAnsi="Times New Roman" w:ascii="Times New Roman"/>
          <w:szCs w:val="24"/>
        </w:rPr>
        <w:t>427.648</w:t>
      </w:r>
      <w:r w:rsidR="00B909EF" w:rsidRPr="00B909EF">
        <w:rPr>
          <w:rFonts w:hAnsi="Times New Roman" w:ascii="Times New Roman"/>
          <w:szCs w:val="24"/>
        </w:rPr>
        <w:t xml:space="preserve">,70 </w:t>
      </w:r>
      <w:r w:rsidRPr="00B909EF">
        <w:rPr>
          <w:rFonts w:hAnsi="Times New Roman" w:ascii="Times New Roman"/>
          <w:szCs w:val="24"/>
        </w:rPr>
        <w:t>kn.</w:t>
      </w:r>
      <w:r w:rsidR="00206DA3" w:rsidRPr="00B909EF">
        <w:rPr>
          <w:rFonts w:hAnsi="Times New Roman" w:ascii="Times New Roman"/>
          <w:color w:val="000000"/>
          <w:szCs w:val="24"/>
        </w:rPr>
        <w:t xml:space="preserve"> </w:t>
      </w:r>
      <w:r w:rsidR="00B909EF" w:rsidRPr="00B909EF">
        <w:rPr>
          <w:rFonts w:hAnsi="Times New Roman" w:ascii="Times New Roman"/>
          <w:color w:val="000000"/>
          <w:szCs w:val="24"/>
        </w:rPr>
        <w:t xml:space="preserve"> </w:t>
      </w:r>
    </w:p>
    <w:p w:rsidRDefault="00DE6300" w:rsidP="00DE6300" w:rsidR="00DE6300" w:rsidRPr="00B909EF">
      <w:pPr>
        <w:tabs>
          <w:tab w:pos="426" w:val="left"/>
        </w:tabs>
        <w:contextualSpacing/>
        <w:jc w:val="both"/>
        <w:rPr>
          <w:rFonts w:hAnsi="Times New Roman" w:ascii="Times New Roman"/>
          <w:color w:val="000000"/>
          <w:szCs w:val="24"/>
        </w:rPr>
      </w:pPr>
    </w:p>
    <w:p w:rsidRDefault="00B909EF" w:rsidP="00100F7E" w:rsidR="00CD72E4" w:rsidRPr="00B909EF">
      <w:pPr>
        <w:pStyle w:val="Odlomakpopisa"/>
        <w:numPr>
          <w:ilvl w:val="0"/>
          <w:numId w:val="12"/>
        </w:numPr>
        <w:tabs>
          <w:tab w:pos="426" w:val="left"/>
        </w:tabs>
        <w:jc w:val="both"/>
        <w:rPr>
          <w:rFonts w:hAnsi="Times New Roman" w:ascii="Times New Roman"/>
          <w:sz w:val="24"/>
          <w:szCs w:val="24"/>
        </w:rPr>
      </w:pPr>
      <w:r w:rsidRPr="00B909EF">
        <w:rPr>
          <w:rFonts w:hAnsi="Times New Roman" w:ascii="Times New Roman"/>
          <w:sz w:val="24"/>
          <w:szCs w:val="24"/>
        </w:rPr>
        <w:t>Na navedenim nekretninama uknjiženo je založno pravo za korist Republika Hrvatska, Ministarstvo financija, Porezna uprava, pod brojem Z-809/11</w:t>
      </w:r>
      <w:r w:rsidR="00DE6300" w:rsidRPr="00B909EF">
        <w:rPr>
          <w:rFonts w:hAnsi="Times New Roman" w:ascii="Times New Roman"/>
          <w:sz w:val="24"/>
          <w:szCs w:val="24"/>
        </w:rPr>
        <w:t>.</w:t>
      </w:r>
    </w:p>
    <w:p w:rsidRDefault="00DE6300" w:rsidP="00DE6300" w:rsidR="00DE6300" w:rsidRPr="00B909EF">
      <w:pPr>
        <w:pStyle w:val="Odlomakpopisa"/>
        <w:tabs>
          <w:tab w:pos="426" w:val="left"/>
        </w:tabs>
        <w:jc w:val="both"/>
        <w:rPr>
          <w:rFonts w:hAnsi="Times New Roman" w:ascii="Times New Roman"/>
          <w:sz w:val="24"/>
          <w:szCs w:val="24"/>
        </w:rPr>
      </w:pPr>
    </w:p>
    <w:p w:rsidRDefault="00CD72E4" w:rsidP="00CD72E4" w:rsidR="00CD72E4" w:rsidRPr="00B909EF">
      <w:pPr>
        <w:numPr>
          <w:ilvl w:val="0"/>
          <w:numId w:val="12"/>
        </w:numPr>
        <w:contextualSpacing/>
        <w:jc w:val="both"/>
        <w:rPr>
          <w:rFonts w:hAnsi="Times New Roman" w:ascii="Times New Roman"/>
          <w:szCs w:val="24"/>
        </w:rPr>
      </w:pPr>
      <w:r w:rsidRPr="00B909EF">
        <w:rPr>
          <w:rFonts w:hAnsi="Times New Roman" w:ascii="Times New Roman"/>
          <w:szCs w:val="24"/>
        </w:rPr>
        <w:t>Utvrđena vrijednost nekretnine iz točke IV. 1. je kako je navedeno u toj točki te se ne može prodati:</w:t>
      </w:r>
    </w:p>
    <w:p w:rsidRDefault="00CD72E4" w:rsidP="00CD72E4" w:rsidR="00CD72E4" w:rsidRPr="00B909EF">
      <w:pPr>
        <w:numPr>
          <w:ilvl w:val="0"/>
          <w:numId w:val="11"/>
        </w:numPr>
        <w:contextualSpacing/>
        <w:jc w:val="both"/>
        <w:rPr>
          <w:rFonts w:hAnsi="Times New Roman" w:ascii="Times New Roman"/>
          <w:szCs w:val="24"/>
        </w:rPr>
      </w:pPr>
      <w:r w:rsidRPr="00B909EF">
        <w:rPr>
          <w:rFonts w:hAnsi="Times New Roman" w:ascii="Times New Roman"/>
          <w:szCs w:val="24"/>
        </w:rPr>
        <w:t xml:space="preserve">na prvoj dražbi ispod tri četvrtine utvrđene vrijednosti nekretnine odnosno ispod </w:t>
      </w:r>
      <w:r w:rsidR="00127AEB">
        <w:rPr>
          <w:rFonts w:hAnsi="Times New Roman" w:ascii="Times New Roman"/>
          <w:szCs w:val="24"/>
        </w:rPr>
        <w:t>320.736</w:t>
      </w:r>
      <w:r w:rsidR="00B909EF">
        <w:rPr>
          <w:rFonts w:hAnsi="Times New Roman" w:ascii="Times New Roman"/>
          <w:szCs w:val="24"/>
        </w:rPr>
        <w:t>,</w:t>
      </w:r>
      <w:r w:rsidR="00127AEB">
        <w:rPr>
          <w:rFonts w:hAnsi="Times New Roman" w:ascii="Times New Roman"/>
          <w:szCs w:val="24"/>
        </w:rPr>
        <w:t>5</w:t>
      </w:r>
      <w:r w:rsidR="00B909EF">
        <w:rPr>
          <w:rFonts w:hAnsi="Times New Roman" w:ascii="Times New Roman"/>
          <w:szCs w:val="24"/>
        </w:rPr>
        <w:t>3</w:t>
      </w:r>
      <w:r w:rsidRPr="00B909EF">
        <w:rPr>
          <w:rFonts w:hAnsi="Times New Roman" w:ascii="Times New Roman"/>
          <w:szCs w:val="24"/>
        </w:rPr>
        <w:t xml:space="preserve"> kn</w:t>
      </w:r>
    </w:p>
    <w:p w:rsidRDefault="00CD72E4" w:rsidP="00CD72E4" w:rsidR="00CD72E4" w:rsidRPr="00B909EF">
      <w:pPr>
        <w:numPr>
          <w:ilvl w:val="0"/>
          <w:numId w:val="11"/>
        </w:numPr>
        <w:contextualSpacing/>
        <w:jc w:val="both"/>
        <w:rPr>
          <w:rFonts w:hAnsi="Times New Roman" w:ascii="Times New Roman"/>
          <w:szCs w:val="24"/>
        </w:rPr>
      </w:pPr>
      <w:r w:rsidRPr="00B909EF">
        <w:rPr>
          <w:rFonts w:hAnsi="Times New Roman" w:ascii="Times New Roman"/>
          <w:szCs w:val="24"/>
        </w:rPr>
        <w:t xml:space="preserve">na drugoj dražbi ispod jedne polovine utvrđene vrijednosti nekretnine odnosno ispod </w:t>
      </w:r>
      <w:r w:rsidR="00127AEB">
        <w:rPr>
          <w:rFonts w:hAnsi="Times New Roman" w:ascii="Times New Roman"/>
          <w:szCs w:val="24"/>
        </w:rPr>
        <w:t>213.824</w:t>
      </w:r>
      <w:r w:rsidR="00B909EF">
        <w:rPr>
          <w:rFonts w:hAnsi="Times New Roman" w:ascii="Times New Roman"/>
          <w:szCs w:val="24"/>
        </w:rPr>
        <w:t>,35</w:t>
      </w:r>
      <w:r w:rsidRPr="00B909EF">
        <w:rPr>
          <w:rFonts w:hAnsi="Times New Roman" w:ascii="Times New Roman"/>
          <w:szCs w:val="24"/>
        </w:rPr>
        <w:t xml:space="preserve"> kn</w:t>
      </w:r>
    </w:p>
    <w:p w:rsidRDefault="00CD72E4" w:rsidP="00CD72E4" w:rsidR="00CD72E4" w:rsidRPr="00B909EF">
      <w:pPr>
        <w:numPr>
          <w:ilvl w:val="0"/>
          <w:numId w:val="11"/>
        </w:numPr>
        <w:contextualSpacing/>
        <w:jc w:val="both"/>
        <w:rPr>
          <w:rFonts w:hAnsi="Times New Roman" w:ascii="Times New Roman"/>
          <w:szCs w:val="24"/>
        </w:rPr>
      </w:pPr>
      <w:r w:rsidRPr="00B909EF">
        <w:rPr>
          <w:rFonts w:hAnsi="Times New Roman" w:ascii="Times New Roman"/>
          <w:szCs w:val="24"/>
        </w:rPr>
        <w:t xml:space="preserve">na trećoj dražbi ispod jedne četvrtine utvrđene vrijednosti nekretnine odnosno ispod </w:t>
      </w:r>
      <w:r w:rsidR="00B909EF">
        <w:rPr>
          <w:rFonts w:hAnsi="Times New Roman" w:ascii="Times New Roman"/>
          <w:szCs w:val="24"/>
        </w:rPr>
        <w:t>106.91</w:t>
      </w:r>
      <w:r w:rsidR="00127AEB">
        <w:rPr>
          <w:rFonts w:hAnsi="Times New Roman" w:ascii="Times New Roman"/>
          <w:szCs w:val="24"/>
        </w:rPr>
        <w:t>2</w:t>
      </w:r>
      <w:r w:rsidR="00B909EF">
        <w:rPr>
          <w:rFonts w:hAnsi="Times New Roman" w:ascii="Times New Roman"/>
          <w:szCs w:val="24"/>
        </w:rPr>
        <w:t>,</w:t>
      </w:r>
      <w:r w:rsidR="00127AEB">
        <w:rPr>
          <w:rFonts w:hAnsi="Times New Roman" w:ascii="Times New Roman"/>
          <w:szCs w:val="24"/>
        </w:rPr>
        <w:t>1</w:t>
      </w:r>
      <w:r w:rsidR="00B909EF">
        <w:rPr>
          <w:rFonts w:hAnsi="Times New Roman" w:ascii="Times New Roman"/>
          <w:szCs w:val="24"/>
        </w:rPr>
        <w:t>8</w:t>
      </w:r>
      <w:r w:rsidRPr="00B909EF">
        <w:rPr>
          <w:rFonts w:hAnsi="Times New Roman" w:ascii="Times New Roman"/>
          <w:szCs w:val="24"/>
        </w:rPr>
        <w:t xml:space="preserve"> kn</w:t>
      </w:r>
    </w:p>
    <w:p w:rsidRDefault="00CD72E4" w:rsidP="00CD72E4" w:rsidR="00CD72E4" w:rsidRPr="00B909EF">
      <w:pPr>
        <w:numPr>
          <w:ilvl w:val="0"/>
          <w:numId w:val="11"/>
        </w:numPr>
        <w:contextualSpacing/>
        <w:jc w:val="both"/>
        <w:rPr>
          <w:rFonts w:hAnsi="Times New Roman" w:ascii="Times New Roman"/>
          <w:szCs w:val="24"/>
        </w:rPr>
      </w:pPr>
      <w:r w:rsidRPr="00B909EF">
        <w:rPr>
          <w:rFonts w:hAnsi="Times New Roman" w:ascii="Times New Roman"/>
          <w:szCs w:val="24"/>
        </w:rPr>
        <w:t>na četvrtoj dražbi nekretnina se prodaje po početnoj cijeni od 1,00 kune</w:t>
      </w:r>
    </w:p>
    <w:p w:rsidRDefault="00CD72E4" w:rsidP="00CD72E4" w:rsidR="00CD72E4" w:rsidRPr="00B909EF">
      <w:pPr>
        <w:ind w:left="1134"/>
        <w:contextualSpacing/>
        <w:jc w:val="both"/>
        <w:rPr>
          <w:rFonts w:hAnsi="Times New Roman" w:ascii="Times New Roman"/>
          <w:szCs w:val="24"/>
        </w:rPr>
      </w:pPr>
      <w:r w:rsidRPr="00B909EF">
        <w:rPr>
          <w:rFonts w:hAnsi="Times New Roman" w:ascii="Times New Roman"/>
          <w:szCs w:val="24"/>
        </w:rPr>
        <w:tab/>
        <w:t>(čl.</w:t>
      </w:r>
      <w:r w:rsidR="008A1C30" w:rsidRPr="00B909EF">
        <w:rPr>
          <w:rFonts w:hAnsi="Times New Roman" w:ascii="Times New Roman"/>
          <w:szCs w:val="24"/>
        </w:rPr>
        <w:t xml:space="preserve"> </w:t>
      </w:r>
      <w:r w:rsidRPr="00B909EF">
        <w:rPr>
          <w:rFonts w:hAnsi="Times New Roman" w:ascii="Times New Roman"/>
          <w:szCs w:val="24"/>
        </w:rPr>
        <w:t>247. st. 5. i 6. SZ-a).</w:t>
      </w:r>
    </w:p>
    <w:p w:rsidRDefault="00CD72E4" w:rsidP="00CD72E4" w:rsidR="00CD72E4" w:rsidRPr="00B909EF">
      <w:pPr>
        <w:ind w:left="1134"/>
        <w:contextualSpacing/>
        <w:jc w:val="both"/>
        <w:rPr>
          <w:rFonts w:hAnsi="Times New Roman" w:ascii="Times New Roman"/>
          <w:szCs w:val="24"/>
        </w:rPr>
      </w:pPr>
    </w:p>
    <w:p w:rsidRDefault="00CD72E4" w:rsidP="00CD72E4" w:rsidR="00CD72E4" w:rsidRPr="00B909EF">
      <w:pPr>
        <w:pStyle w:val="Odlomakpopisa"/>
        <w:numPr>
          <w:ilvl w:val="0"/>
          <w:numId w:val="12"/>
        </w:numPr>
        <w:jc w:val="both"/>
        <w:rPr>
          <w:rFonts w:hAnsi="Times New Roman" w:ascii="Times New Roman"/>
          <w:sz w:val="24"/>
          <w:szCs w:val="24"/>
        </w:rPr>
      </w:pPr>
      <w:r w:rsidRPr="00B909EF">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B909EF">
      <w:pPr>
        <w:ind w:left="1134"/>
        <w:contextualSpacing/>
        <w:rPr>
          <w:rFonts w:hAnsi="Times New Roman" w:ascii="Times New Roman"/>
          <w:szCs w:val="24"/>
        </w:rPr>
      </w:pPr>
    </w:p>
    <w:p w:rsidRDefault="00CD72E4" w:rsidP="00CD72E4" w:rsidR="00CD72E4" w:rsidRPr="00B909EF">
      <w:pPr>
        <w:numPr>
          <w:ilvl w:val="0"/>
          <w:numId w:val="12"/>
        </w:numPr>
        <w:contextualSpacing/>
        <w:jc w:val="both"/>
        <w:rPr>
          <w:rFonts w:hAnsi="Times New Roman" w:ascii="Times New Roman"/>
          <w:szCs w:val="24"/>
        </w:rPr>
      </w:pPr>
      <w:r w:rsidRPr="00B909EF">
        <w:rPr>
          <w:rFonts w:hAnsi="Times New Roman" w:ascii="Times New Roman"/>
          <w:szCs w:val="24"/>
        </w:rPr>
        <w:lastRenderedPageBreak/>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B909EF">
      <w:pPr>
        <w:ind w:firstLine="708"/>
        <w:jc w:val="both"/>
        <w:rPr>
          <w:rFonts w:hAnsi="Times New Roman" w:ascii="Times New Roman"/>
          <w:szCs w:val="24"/>
        </w:rPr>
      </w:pPr>
    </w:p>
    <w:p w:rsidRDefault="00CD72E4" w:rsidP="00CD72E4" w:rsidR="00CD72E4" w:rsidRPr="00B909EF">
      <w:pPr>
        <w:numPr>
          <w:ilvl w:val="0"/>
          <w:numId w:val="12"/>
        </w:numPr>
        <w:contextualSpacing/>
        <w:jc w:val="both"/>
        <w:rPr>
          <w:rFonts w:hAnsi="Times New Roman" w:ascii="Times New Roman"/>
          <w:szCs w:val="24"/>
        </w:rPr>
      </w:pPr>
      <w:r w:rsidRPr="00B909EF">
        <w:rPr>
          <w:rFonts w:hAnsi="Times New Roman" w:ascii="Times New Roman"/>
          <w:szCs w:val="24"/>
        </w:rPr>
        <w:t xml:space="preserve">Kupac je dužan položiti kupovninu u roku od </w:t>
      </w:r>
      <w:r w:rsidR="00CA50AE" w:rsidRPr="00B909EF">
        <w:rPr>
          <w:rFonts w:hAnsi="Times New Roman" w:ascii="Times New Roman"/>
          <w:szCs w:val="24"/>
        </w:rPr>
        <w:t>3</w:t>
      </w:r>
      <w:r w:rsidRPr="00B909EF">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B909EF">
      <w:pPr>
        <w:ind w:left="720"/>
        <w:contextualSpacing/>
        <w:rPr>
          <w:rFonts w:hAnsi="Times New Roman" w:ascii="Times New Roman"/>
          <w:szCs w:val="24"/>
        </w:rPr>
      </w:pPr>
    </w:p>
    <w:p w:rsidRDefault="00CD72E4" w:rsidP="00CD72E4" w:rsidR="00CD72E4" w:rsidRPr="00B909EF">
      <w:pPr>
        <w:numPr>
          <w:ilvl w:val="0"/>
          <w:numId w:val="12"/>
        </w:numPr>
        <w:contextualSpacing/>
        <w:jc w:val="both"/>
        <w:rPr>
          <w:rFonts w:hAnsi="Times New Roman" w:ascii="Times New Roman"/>
          <w:szCs w:val="24"/>
        </w:rPr>
      </w:pPr>
      <w:r w:rsidRPr="00B909EF">
        <w:rPr>
          <w:rFonts w:hAnsi="Times New Roman" w:ascii="Times New Roman"/>
          <w:szCs w:val="24"/>
        </w:rPr>
        <w:t>Ako kupac u tom roku ne položi kupovninu, sud će rješenjem prodaju proglasiti nevažećom i odrediti novu prodaju</w:t>
      </w:r>
      <w:r w:rsidR="006636CC" w:rsidRPr="00B909EF">
        <w:rPr>
          <w:rFonts w:hAnsi="Times New Roman" w:ascii="Times New Roman"/>
          <w:szCs w:val="24"/>
        </w:rPr>
        <w:t>, uz uvjete određene za prodaju koja je oglašena nevažećom</w:t>
      </w:r>
      <w:r w:rsidRPr="00B909EF">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B909EF">
        <w:rPr>
          <w:rFonts w:hAnsi="Times New Roman" w:ascii="Times New Roman"/>
          <w:szCs w:val="24"/>
        </w:rPr>
        <w:t xml:space="preserve">i 3. </w:t>
      </w:r>
      <w:r w:rsidRPr="00B909EF">
        <w:rPr>
          <w:rFonts w:hAnsi="Times New Roman" w:ascii="Times New Roman"/>
          <w:szCs w:val="24"/>
        </w:rPr>
        <w:t>OZ-a).</w:t>
      </w:r>
    </w:p>
    <w:p w:rsidRDefault="00CD72E4" w:rsidP="00CD72E4" w:rsidR="00CD72E4" w:rsidRPr="00B909EF">
      <w:pPr>
        <w:ind w:firstLine="708"/>
        <w:jc w:val="both"/>
        <w:rPr>
          <w:rFonts w:hAnsi="Times New Roman" w:ascii="Times New Roman"/>
          <w:szCs w:val="24"/>
        </w:rPr>
      </w:pPr>
    </w:p>
    <w:p w:rsidRDefault="00CD72E4" w:rsidP="00CD72E4" w:rsidR="00CD72E4" w:rsidRPr="00B909EF">
      <w:pPr>
        <w:numPr>
          <w:ilvl w:val="0"/>
          <w:numId w:val="12"/>
        </w:numPr>
        <w:contextualSpacing/>
        <w:jc w:val="both"/>
        <w:rPr>
          <w:rFonts w:hAnsi="Times New Roman" w:ascii="Times New Roman"/>
          <w:szCs w:val="24"/>
        </w:rPr>
      </w:pPr>
      <w:r w:rsidRPr="00B909EF">
        <w:rPr>
          <w:rFonts w:hAnsi="Times New Roman" w:ascii="Times New Roman"/>
          <w:szCs w:val="24"/>
        </w:rPr>
        <w:t xml:space="preserve"> Kao kupci mogu sudjelovati samo osobe koje su prethodno dale jamčevinu u visini od 10% utvrđene vrijednosti nekretnine iz točke </w:t>
      </w:r>
      <w:r w:rsidR="00AB7170" w:rsidRPr="00B909EF">
        <w:rPr>
          <w:rFonts w:hAnsi="Times New Roman" w:ascii="Times New Roman"/>
          <w:szCs w:val="24"/>
        </w:rPr>
        <w:t>I</w:t>
      </w:r>
      <w:r w:rsidRPr="00B909EF">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B909EF">
        <w:rPr>
          <w:rFonts w:hAnsi="Times New Roman" w:ascii="Times New Roman"/>
          <w:szCs w:val="24"/>
        </w:rPr>
        <w:t xml:space="preserve"> u tekstu</w:t>
      </w:r>
      <w:r w:rsidRPr="00B909EF">
        <w:rPr>
          <w:rFonts w:hAnsi="Times New Roman" w:ascii="Times New Roman"/>
          <w:szCs w:val="24"/>
        </w:rPr>
        <w:t>:</w:t>
      </w:r>
      <w:r w:rsidR="008A1C30" w:rsidRPr="00B909EF">
        <w:rPr>
          <w:rFonts w:hAnsi="Times New Roman" w:ascii="Times New Roman"/>
          <w:szCs w:val="24"/>
        </w:rPr>
        <w:t xml:space="preserve"> </w:t>
      </w:r>
      <w:r w:rsidRPr="00B909EF">
        <w:rPr>
          <w:rFonts w:hAnsi="Times New Roman" w:ascii="Times New Roman"/>
          <w:szCs w:val="24"/>
        </w:rPr>
        <w:t>Pravilnik).</w:t>
      </w:r>
    </w:p>
    <w:p w:rsidRDefault="00CD72E4" w:rsidP="00CD72E4" w:rsidR="00CD72E4" w:rsidRPr="00B909EF">
      <w:pPr>
        <w:ind w:left="720"/>
        <w:contextualSpacing/>
        <w:rPr>
          <w:rFonts w:hAnsi="Times New Roman" w:ascii="Times New Roman"/>
          <w:szCs w:val="24"/>
        </w:rPr>
      </w:pPr>
    </w:p>
    <w:p w:rsidRDefault="00CD72E4" w:rsidP="00CD72E4" w:rsidR="00CD72E4" w:rsidRPr="00B909EF">
      <w:pPr>
        <w:numPr>
          <w:ilvl w:val="0"/>
          <w:numId w:val="12"/>
        </w:numPr>
        <w:contextualSpacing/>
        <w:jc w:val="both"/>
        <w:rPr>
          <w:rFonts w:hAnsi="Times New Roman" w:ascii="Times New Roman"/>
          <w:szCs w:val="24"/>
        </w:rPr>
      </w:pPr>
      <w:r w:rsidRPr="00B909EF">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B909EF">
      <w:pPr>
        <w:ind w:left="720"/>
        <w:contextualSpacing/>
        <w:jc w:val="both"/>
        <w:rPr>
          <w:rFonts w:hAnsi="Times New Roman" w:ascii="Times New Roman"/>
          <w:szCs w:val="24"/>
        </w:rPr>
      </w:pPr>
    </w:p>
    <w:p w:rsidRDefault="00CD72E4" w:rsidP="00CD72E4" w:rsidR="00CD72E4" w:rsidRPr="00B909EF">
      <w:pPr>
        <w:numPr>
          <w:ilvl w:val="0"/>
          <w:numId w:val="12"/>
        </w:numPr>
        <w:contextualSpacing/>
        <w:jc w:val="both"/>
        <w:rPr>
          <w:rFonts w:hAnsi="Times New Roman" w:ascii="Times New Roman"/>
          <w:szCs w:val="24"/>
        </w:rPr>
      </w:pPr>
      <w:r w:rsidRPr="00B909EF">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B909EF">
      <w:pPr>
        <w:ind w:left="720"/>
        <w:contextualSpacing/>
        <w:rPr>
          <w:rFonts w:hAnsi="Times New Roman" w:ascii="Times New Roman"/>
          <w:szCs w:val="24"/>
        </w:rPr>
      </w:pPr>
    </w:p>
    <w:p w:rsidRDefault="00CD72E4" w:rsidP="00CD72E4" w:rsidR="00CD72E4" w:rsidRPr="00B909EF">
      <w:pPr>
        <w:numPr>
          <w:ilvl w:val="0"/>
          <w:numId w:val="12"/>
        </w:numPr>
        <w:contextualSpacing/>
        <w:jc w:val="both"/>
        <w:rPr>
          <w:rFonts w:hAnsi="Times New Roman" w:ascii="Times New Roman"/>
          <w:szCs w:val="24"/>
        </w:rPr>
      </w:pPr>
      <w:r w:rsidRPr="00B909EF">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B909EF">
      <w:pPr>
        <w:ind w:firstLine="708"/>
        <w:jc w:val="both"/>
        <w:rPr>
          <w:rFonts w:hAnsi="Times New Roman" w:ascii="Times New Roman"/>
          <w:szCs w:val="24"/>
        </w:rPr>
      </w:pPr>
    </w:p>
    <w:p w:rsidRDefault="00CD72E4" w:rsidP="00CD72E4" w:rsidR="00CD72E4" w:rsidRPr="00B909EF">
      <w:pPr>
        <w:numPr>
          <w:ilvl w:val="0"/>
          <w:numId w:val="12"/>
        </w:numPr>
        <w:contextualSpacing/>
        <w:jc w:val="both"/>
        <w:rPr>
          <w:rFonts w:hAnsi="Times New Roman" w:ascii="Times New Roman"/>
          <w:szCs w:val="24"/>
        </w:rPr>
      </w:pPr>
      <w:r w:rsidRPr="00B909EF">
        <w:rPr>
          <w:rFonts w:hAnsi="Times New Roman" w:ascii="Times New Roman"/>
          <w:szCs w:val="24"/>
        </w:rPr>
        <w:t>Nekretnina koja je predmetom prodaje može se razgledati uz prethodni dogovor sa stečajnim upraviteljem</w:t>
      </w:r>
      <w:r w:rsidR="008A1C30" w:rsidRPr="00B909EF">
        <w:rPr>
          <w:rFonts w:hAnsi="Times New Roman" w:ascii="Times New Roman"/>
          <w:szCs w:val="24"/>
        </w:rPr>
        <w:t xml:space="preserve"> </w:t>
      </w:r>
      <w:r w:rsidR="00B909EF">
        <w:rPr>
          <w:rFonts w:hAnsi="Times New Roman" w:ascii="Times New Roman"/>
          <w:szCs w:val="24"/>
        </w:rPr>
        <w:t>Biserkom Jakić</w:t>
      </w:r>
      <w:r w:rsidRPr="00B909EF">
        <w:rPr>
          <w:rFonts w:hAnsi="Times New Roman" w:ascii="Times New Roman"/>
          <w:szCs w:val="24"/>
        </w:rPr>
        <w:t xml:space="preserve"> na broj telefona </w:t>
      </w:r>
      <w:r w:rsidR="00B909EF">
        <w:rPr>
          <w:rFonts w:hAnsi="Times New Roman" w:ascii="Times New Roman"/>
          <w:szCs w:val="24"/>
        </w:rPr>
        <w:t>098/279-279</w:t>
      </w:r>
      <w:r w:rsidRPr="00B909EF">
        <w:rPr>
          <w:rFonts w:hAnsi="Times New Roman" w:ascii="Times New Roman"/>
          <w:szCs w:val="24"/>
        </w:rPr>
        <w:t>.</w:t>
      </w:r>
    </w:p>
    <w:p w:rsidRDefault="00CD72E4" w:rsidP="00CD72E4" w:rsidR="00CD72E4" w:rsidRPr="00B909EF">
      <w:pPr>
        <w:ind w:left="720"/>
        <w:contextualSpacing/>
        <w:rPr>
          <w:rFonts w:hAnsi="Times New Roman" w:ascii="Times New Roman"/>
          <w:szCs w:val="24"/>
        </w:rPr>
      </w:pPr>
    </w:p>
    <w:p w:rsidRDefault="00CD72E4" w:rsidP="00CD72E4" w:rsidR="00CD72E4" w:rsidRPr="00B909EF">
      <w:pPr>
        <w:numPr>
          <w:ilvl w:val="0"/>
          <w:numId w:val="12"/>
        </w:numPr>
        <w:contextualSpacing/>
        <w:jc w:val="both"/>
        <w:rPr>
          <w:rFonts w:hAnsi="Times New Roman" w:ascii="Times New Roman"/>
          <w:szCs w:val="24"/>
        </w:rPr>
      </w:pPr>
      <w:r w:rsidRPr="00B909EF">
        <w:rPr>
          <w:rFonts w:hAnsi="Times New Roman" w:ascii="Times New Roman"/>
          <w:szCs w:val="24"/>
        </w:rPr>
        <w:t xml:space="preserve"> Sve poreze i pristojbe u svezi s prodajom snosi kupac.</w:t>
      </w:r>
    </w:p>
    <w:p w:rsidRDefault="00CD72E4" w:rsidP="00CD72E4" w:rsidR="00CD72E4" w:rsidRPr="00B909EF">
      <w:pPr>
        <w:ind w:firstLine="708"/>
        <w:jc w:val="both"/>
        <w:rPr>
          <w:rFonts w:hAnsi="Times New Roman" w:ascii="Times New Roman"/>
          <w:szCs w:val="24"/>
        </w:rPr>
      </w:pPr>
    </w:p>
    <w:p w:rsidRDefault="00CD72E4" w:rsidP="00CD72E4" w:rsidR="00CD72E4" w:rsidRPr="00B909EF">
      <w:pPr>
        <w:numPr>
          <w:ilvl w:val="0"/>
          <w:numId w:val="12"/>
        </w:numPr>
        <w:contextualSpacing/>
        <w:jc w:val="both"/>
        <w:rPr>
          <w:rFonts w:hAnsi="Times New Roman" w:ascii="Times New Roman"/>
          <w:szCs w:val="24"/>
        </w:rPr>
      </w:pPr>
      <w:r w:rsidRPr="00B909EF">
        <w:rPr>
          <w:rFonts w:hAnsi="Times New Roman" w:ascii="Times New Roman"/>
          <w:szCs w:val="24"/>
        </w:rPr>
        <w:t xml:space="preserve"> Prodaja se obavlja po načelu „viđeno-kupljeno“ što isključuje sve naknad</w:t>
      </w:r>
      <w:r w:rsidR="009D5222" w:rsidRPr="00B909EF">
        <w:rPr>
          <w:rFonts w:hAnsi="Times New Roman" w:ascii="Times New Roman"/>
          <w:szCs w:val="24"/>
        </w:rPr>
        <w:t>n</w:t>
      </w:r>
      <w:r w:rsidRPr="00B909EF">
        <w:rPr>
          <w:rFonts w:hAnsi="Times New Roman" w:ascii="Times New Roman"/>
          <w:szCs w:val="24"/>
        </w:rPr>
        <w:t xml:space="preserve">e prigovore      </w:t>
      </w:r>
    </w:p>
    <w:p w:rsidRDefault="00CD72E4" w:rsidP="00CD72E4" w:rsidR="00CD72E4" w:rsidRPr="00B909EF">
      <w:pPr>
        <w:ind w:left="720"/>
        <w:contextualSpacing/>
        <w:jc w:val="both"/>
        <w:rPr>
          <w:rFonts w:hAnsi="Times New Roman" w:ascii="Times New Roman"/>
          <w:szCs w:val="24"/>
        </w:rPr>
      </w:pPr>
      <w:r w:rsidRPr="00B909EF">
        <w:rPr>
          <w:rFonts w:hAnsi="Times New Roman" w:ascii="Times New Roman"/>
          <w:szCs w:val="24"/>
        </w:rPr>
        <w:t xml:space="preserve"> kupca.</w:t>
      </w:r>
    </w:p>
    <w:p w:rsidRDefault="00CD72E4" w:rsidP="00CD72E4" w:rsidR="00CD72E4" w:rsidRPr="00B909EF">
      <w:pPr>
        <w:ind w:left="720"/>
        <w:contextualSpacing/>
        <w:jc w:val="both"/>
        <w:rPr>
          <w:rFonts w:hAnsi="Times New Roman" w:ascii="Times New Roman"/>
          <w:szCs w:val="24"/>
        </w:rPr>
      </w:pPr>
    </w:p>
    <w:p w:rsidRDefault="00955EFE" w:rsidP="00B909EF" w:rsidR="00955EFE" w:rsidRPr="00B909EF">
      <w:pPr>
        <w:jc w:val="center"/>
        <w:rPr>
          <w:rFonts w:hAnsi="Times New Roman" w:ascii="Times New Roman"/>
          <w:szCs w:val="24"/>
        </w:rPr>
      </w:pPr>
      <w:r w:rsidRPr="00B909EF">
        <w:rPr>
          <w:rFonts w:hAnsi="Times New Roman" w:ascii="Times New Roman"/>
          <w:szCs w:val="24"/>
        </w:rPr>
        <w:t xml:space="preserve">U </w:t>
      </w:r>
      <w:r w:rsidR="007D750D" w:rsidRPr="00B909EF">
        <w:rPr>
          <w:rFonts w:hAnsi="Times New Roman" w:ascii="Times New Roman"/>
          <w:szCs w:val="24"/>
        </w:rPr>
        <w:t>Karlovcu</w:t>
      </w:r>
      <w:r w:rsidRPr="00B909EF">
        <w:rPr>
          <w:rFonts w:hAnsi="Times New Roman" w:ascii="Times New Roman"/>
          <w:szCs w:val="24"/>
        </w:rPr>
        <w:t xml:space="preserve">, </w:t>
      </w:r>
      <w:r w:rsidR="00396359" w:rsidRPr="00B909EF">
        <w:rPr>
          <w:rFonts w:hAnsi="Times New Roman" w:ascii="Times New Roman"/>
          <w:szCs w:val="24"/>
        </w:rPr>
        <w:t>4. svibnja 2018.</w:t>
      </w:r>
      <w:r w:rsidRPr="00B909EF">
        <w:rPr>
          <w:rFonts w:hAnsi="Times New Roman" w:ascii="Times New Roman"/>
          <w:szCs w:val="24"/>
        </w:rPr>
        <w:tab/>
      </w:r>
    </w:p>
    <w:p w:rsidRDefault="007D750D" w:rsidP="007D750D" w:rsidR="00955EFE" w:rsidRPr="00B909EF">
      <w:pPr>
        <w:ind w:firstLine="708" w:left="5664"/>
        <w:jc w:val="both"/>
        <w:rPr>
          <w:rFonts w:hAnsi="Times New Roman" w:ascii="Times New Roman"/>
          <w:szCs w:val="24"/>
        </w:rPr>
      </w:pPr>
      <w:r w:rsidRPr="00B909EF">
        <w:rPr>
          <w:rFonts w:hAnsi="Times New Roman" w:ascii="Times New Roman"/>
          <w:szCs w:val="24"/>
        </w:rPr>
        <w:t xml:space="preserve"> </w:t>
      </w:r>
      <w:r w:rsidR="007A18DC" w:rsidRPr="00B909EF">
        <w:rPr>
          <w:rFonts w:hAnsi="Times New Roman" w:ascii="Times New Roman"/>
          <w:szCs w:val="24"/>
        </w:rPr>
        <w:t xml:space="preserve">   </w:t>
      </w:r>
      <w:r w:rsidRPr="00B909EF">
        <w:rPr>
          <w:rFonts w:hAnsi="Times New Roman" w:ascii="Times New Roman"/>
          <w:szCs w:val="24"/>
        </w:rPr>
        <w:t xml:space="preserve"> </w:t>
      </w:r>
      <w:r w:rsidR="00100F7E" w:rsidRPr="00B909EF">
        <w:rPr>
          <w:rFonts w:hAnsi="Times New Roman" w:ascii="Times New Roman"/>
          <w:szCs w:val="24"/>
        </w:rPr>
        <w:t xml:space="preserve">           </w:t>
      </w:r>
      <w:r w:rsidRPr="00B909EF">
        <w:rPr>
          <w:rFonts w:hAnsi="Times New Roman" w:ascii="Times New Roman"/>
          <w:szCs w:val="24"/>
        </w:rPr>
        <w:t>S</w:t>
      </w:r>
      <w:r w:rsidR="00955EFE" w:rsidRPr="00B909EF">
        <w:rPr>
          <w:rFonts w:hAnsi="Times New Roman" w:ascii="Times New Roman"/>
          <w:szCs w:val="24"/>
        </w:rPr>
        <w:t>udac:</w:t>
      </w:r>
    </w:p>
    <w:p w:rsidRDefault="00955EFE" w:rsidP="00955EFE" w:rsidR="00955EFE" w:rsidRPr="00B909EF">
      <w:pPr>
        <w:jc w:val="both"/>
        <w:rPr>
          <w:rFonts w:hAnsi="Times New Roman" w:ascii="Times New Roman"/>
          <w:szCs w:val="24"/>
        </w:rPr>
      </w:pPr>
      <w:r w:rsidRPr="00B909EF">
        <w:rPr>
          <w:rFonts w:hAnsi="Times New Roman" w:ascii="Times New Roman"/>
          <w:szCs w:val="24"/>
        </w:rPr>
        <w:tab/>
      </w:r>
      <w:r w:rsidRPr="00B909EF">
        <w:rPr>
          <w:rFonts w:hAnsi="Times New Roman" w:ascii="Times New Roman"/>
          <w:szCs w:val="24"/>
        </w:rPr>
        <w:tab/>
      </w:r>
      <w:r w:rsidRPr="00B909EF">
        <w:rPr>
          <w:rFonts w:hAnsi="Times New Roman" w:ascii="Times New Roman"/>
          <w:szCs w:val="24"/>
        </w:rPr>
        <w:tab/>
      </w:r>
      <w:r w:rsidRPr="00B909EF">
        <w:rPr>
          <w:rFonts w:hAnsi="Times New Roman" w:ascii="Times New Roman"/>
          <w:szCs w:val="24"/>
        </w:rPr>
        <w:tab/>
      </w:r>
      <w:r w:rsidRPr="00B909EF">
        <w:rPr>
          <w:rFonts w:hAnsi="Times New Roman" w:ascii="Times New Roman"/>
          <w:szCs w:val="24"/>
        </w:rPr>
        <w:tab/>
      </w:r>
      <w:r w:rsidRPr="00B909EF">
        <w:rPr>
          <w:rFonts w:hAnsi="Times New Roman" w:ascii="Times New Roman"/>
          <w:szCs w:val="24"/>
        </w:rPr>
        <w:tab/>
      </w:r>
      <w:r w:rsidRPr="00B909EF">
        <w:rPr>
          <w:rFonts w:hAnsi="Times New Roman" w:ascii="Times New Roman"/>
          <w:szCs w:val="24"/>
        </w:rPr>
        <w:tab/>
      </w:r>
      <w:r w:rsidRPr="00B909EF">
        <w:rPr>
          <w:rFonts w:hAnsi="Times New Roman" w:ascii="Times New Roman"/>
          <w:szCs w:val="24"/>
        </w:rPr>
        <w:tab/>
      </w:r>
      <w:r w:rsidRPr="00B909EF">
        <w:rPr>
          <w:rFonts w:hAnsi="Times New Roman" w:ascii="Times New Roman"/>
          <w:szCs w:val="24"/>
        </w:rPr>
        <w:tab/>
      </w:r>
      <w:r w:rsidR="007A18DC" w:rsidRPr="00B909EF">
        <w:rPr>
          <w:rFonts w:hAnsi="Times New Roman" w:ascii="Times New Roman"/>
          <w:szCs w:val="24"/>
        </w:rPr>
        <w:t xml:space="preserve">   </w:t>
      </w:r>
      <w:r w:rsidR="007D750D" w:rsidRPr="00B909EF">
        <w:rPr>
          <w:rFonts w:hAnsi="Times New Roman" w:ascii="Times New Roman"/>
          <w:szCs w:val="24"/>
        </w:rPr>
        <w:t>Goranka Boljkovac</w:t>
      </w:r>
      <w:r w:rsidR="007A18DC" w:rsidRPr="00B909EF">
        <w:rPr>
          <w:rFonts w:hAnsi="Times New Roman" w:ascii="Times New Roman"/>
          <w:szCs w:val="24"/>
        </w:rPr>
        <w:t>, v.r.</w:t>
      </w:r>
      <w:r w:rsidRPr="00B909EF">
        <w:rPr>
          <w:rFonts w:hAnsi="Times New Roman" w:ascii="Times New Roman"/>
          <w:szCs w:val="24"/>
        </w:rPr>
        <w:t xml:space="preserve"> </w:t>
      </w:r>
    </w:p>
    <w:p w:rsidRDefault="00955EFE" w:rsidP="00955EFE" w:rsidR="00955EFE" w:rsidRPr="00B909EF">
      <w:pPr>
        <w:jc w:val="both"/>
        <w:rPr>
          <w:rFonts w:hAnsi="Times New Roman" w:ascii="Times New Roman"/>
          <w:szCs w:val="24"/>
        </w:rPr>
      </w:pPr>
    </w:p>
    <w:p w:rsidRDefault="007A18DC" w:rsidP="007A18DC" w:rsidR="007A18DC" w:rsidRPr="00B909EF">
      <w:pPr>
        <w:tabs>
          <w:tab w:pos="6900" w:val="left"/>
        </w:tabs>
        <w:jc w:val="both"/>
        <w:rPr>
          <w:rFonts w:hAnsi="Times New Roman" w:ascii="Times New Roman"/>
          <w:szCs w:val="24"/>
        </w:rPr>
      </w:pPr>
      <w:r w:rsidRPr="00B909EF">
        <w:rPr>
          <w:rFonts w:hAnsi="Times New Roman" w:ascii="Times New Roman"/>
          <w:szCs w:val="24"/>
        </w:rPr>
        <w:tab/>
        <w:t>Za točnost otpravka-</w:t>
      </w:r>
    </w:p>
    <w:p w:rsidRDefault="007A18DC" w:rsidP="007A18DC" w:rsidR="007A18DC" w:rsidRPr="00B909EF">
      <w:pPr>
        <w:pStyle w:val="Tijeloteksta"/>
        <w:tabs>
          <w:tab w:pos="6900" w:val="left"/>
        </w:tabs>
        <w:rPr>
          <w:rFonts w:hAnsi="Times New Roman" w:ascii="Times New Roman"/>
          <w:szCs w:val="24"/>
        </w:rPr>
      </w:pPr>
      <w:r w:rsidRPr="00B909EF">
        <w:rPr>
          <w:rFonts w:hAnsi="Times New Roman" w:ascii="Times New Roman"/>
          <w:szCs w:val="24"/>
        </w:rPr>
        <w:t xml:space="preserve"> </w:t>
      </w:r>
      <w:r w:rsidRPr="00B909EF">
        <w:rPr>
          <w:rFonts w:hAnsi="Times New Roman" w:ascii="Times New Roman"/>
          <w:szCs w:val="24"/>
        </w:rPr>
        <w:tab/>
        <w:t>ovlašteni službenik:</w:t>
      </w:r>
    </w:p>
    <w:p w:rsidRDefault="007A18DC" w:rsidP="007A18DC" w:rsidR="00955EFE" w:rsidRPr="00B909EF">
      <w:pPr>
        <w:tabs>
          <w:tab w:pos="6531" w:val="left"/>
        </w:tabs>
        <w:jc w:val="both"/>
        <w:rPr>
          <w:rFonts w:hAnsi="Times New Roman" w:ascii="Times New Roman"/>
          <w:szCs w:val="24"/>
        </w:rPr>
      </w:pPr>
      <w:r w:rsidRPr="00B909EF">
        <w:rPr>
          <w:rFonts w:hAnsi="Times New Roman" w:ascii="Times New Roman"/>
          <w:szCs w:val="24"/>
        </w:rPr>
        <w:t xml:space="preserve">                                                 </w:t>
      </w:r>
      <w:r w:rsidRPr="00B909EF">
        <w:rPr>
          <w:rFonts w:hAnsi="Times New Roman" w:ascii="Times New Roman"/>
          <w:szCs w:val="24"/>
        </w:rPr>
        <w:tab/>
        <w:t xml:space="preserve">        Renata Klokočki</w:t>
      </w:r>
    </w:p>
    <w:p w:rsidRDefault="00955EFE" w:rsidP="00955EFE" w:rsidR="00955EFE" w:rsidRPr="00B909EF">
      <w:pPr>
        <w:jc w:val="both"/>
        <w:rPr>
          <w:rFonts w:hAnsi="Times New Roman" w:ascii="Times New Roman"/>
          <w:szCs w:val="24"/>
        </w:rPr>
      </w:pPr>
    </w:p>
    <w:p w:rsidRDefault="00955EFE" w:rsidP="00955EFE" w:rsidR="00955EFE" w:rsidRPr="00B909EF">
      <w:pPr>
        <w:jc w:val="both"/>
        <w:rPr>
          <w:rFonts w:hAnsi="Times New Roman" w:ascii="Times New Roman"/>
          <w:szCs w:val="24"/>
        </w:rPr>
      </w:pPr>
      <w:r w:rsidRPr="00B909EF">
        <w:rPr>
          <w:rFonts w:hAnsi="Times New Roman" w:ascii="Times New Roman"/>
          <w:szCs w:val="24"/>
        </w:rPr>
        <w:t>POUKA O PRAVNOM LIJEKU</w:t>
      </w:r>
    </w:p>
    <w:p w:rsidRDefault="00955EFE" w:rsidP="00955EFE" w:rsidR="007D750D" w:rsidRPr="00B909EF">
      <w:pPr>
        <w:jc w:val="both"/>
        <w:rPr>
          <w:rFonts w:hAnsi="Times New Roman" w:ascii="Times New Roman"/>
          <w:szCs w:val="24"/>
        </w:rPr>
      </w:pPr>
      <w:r w:rsidRPr="00B909EF">
        <w:rPr>
          <w:rFonts w:hAnsi="Times New Roman" w:ascii="Times New Roman"/>
          <w:szCs w:val="24"/>
        </w:rPr>
        <w:t>Proti</w:t>
      </w:r>
      <w:r w:rsidR="007D750D" w:rsidRPr="00B909EF">
        <w:rPr>
          <w:rFonts w:hAnsi="Times New Roman" w:ascii="Times New Roman"/>
          <w:szCs w:val="24"/>
        </w:rPr>
        <w:t>v ovog zaključka nije dopušten pravni lijek</w:t>
      </w:r>
    </w:p>
    <w:p w:rsidRDefault="00955EFE" w:rsidP="00955EFE" w:rsidR="00DE6300" w:rsidRPr="00B909EF">
      <w:pPr>
        <w:jc w:val="both"/>
        <w:rPr>
          <w:rFonts w:hAnsi="Times New Roman" w:ascii="Times New Roman"/>
          <w:szCs w:val="24"/>
        </w:rPr>
      </w:pPr>
      <w:r w:rsidRPr="00B909EF">
        <w:rPr>
          <w:rFonts w:hAnsi="Times New Roman" w:ascii="Times New Roman"/>
          <w:szCs w:val="24"/>
        </w:rPr>
        <w:t>(čl. 11.</w:t>
      </w:r>
      <w:r w:rsidR="007D750D" w:rsidRPr="00B909EF">
        <w:rPr>
          <w:rFonts w:hAnsi="Times New Roman" w:ascii="Times New Roman"/>
          <w:szCs w:val="24"/>
        </w:rPr>
        <w:t xml:space="preserve"> st. 5.</w:t>
      </w:r>
      <w:r w:rsidRPr="00B909EF">
        <w:rPr>
          <w:rFonts w:hAnsi="Times New Roman" w:ascii="Times New Roman"/>
          <w:szCs w:val="24"/>
        </w:rPr>
        <w:t xml:space="preserve"> OZ</w:t>
      </w:r>
      <w:r w:rsidR="007D750D" w:rsidRPr="00B909EF">
        <w:rPr>
          <w:rFonts w:hAnsi="Times New Roman" w:ascii="Times New Roman"/>
          <w:szCs w:val="24"/>
        </w:rPr>
        <w:t>-a</w:t>
      </w:r>
      <w:r w:rsidRPr="00B909EF">
        <w:rPr>
          <w:rFonts w:hAnsi="Times New Roman" w:ascii="Times New Roman"/>
          <w:szCs w:val="24"/>
        </w:rPr>
        <w:t>).</w:t>
      </w:r>
    </w:p>
    <w:sectPr w:rsidSect="00396359" w:rsidR="00DE6300" w:rsidRPr="00B909EF">
      <w:headerReference w:type="even" r:id="rId10"/>
      <w:headerReference w:type="default" r:id="rId11"/>
      <w:pgSz w:h="16838" w:w="11906"/>
      <w:pgMar w:gutter="0" w:footer="720" w:header="720" w:left="1418" w:bottom="1560"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533E">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E84C98">
      <w:rPr>
        <w:rFonts w:hAnsi="Times New Roman" w:ascii="Times New Roman"/>
      </w:rPr>
      <w:t>6156/16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1718D"/>
    <w:rsid w:val="00027D0E"/>
    <w:rsid w:val="0003533E"/>
    <w:rsid w:val="000407B1"/>
    <w:rsid w:val="00072954"/>
    <w:rsid w:val="000A020C"/>
    <w:rsid w:val="000A2EA1"/>
    <w:rsid w:val="000B4044"/>
    <w:rsid w:val="000D4F31"/>
    <w:rsid w:val="000D7274"/>
    <w:rsid w:val="000E26B5"/>
    <w:rsid w:val="000E2C58"/>
    <w:rsid w:val="000F0435"/>
    <w:rsid w:val="00100F7E"/>
    <w:rsid w:val="001117F8"/>
    <w:rsid w:val="00127AEB"/>
    <w:rsid w:val="00135E75"/>
    <w:rsid w:val="001454B1"/>
    <w:rsid w:val="00164987"/>
    <w:rsid w:val="00197744"/>
    <w:rsid w:val="001F6C77"/>
    <w:rsid w:val="00206DA3"/>
    <w:rsid w:val="00221E2B"/>
    <w:rsid w:val="00237199"/>
    <w:rsid w:val="00245E30"/>
    <w:rsid w:val="002D5B99"/>
    <w:rsid w:val="00311D29"/>
    <w:rsid w:val="0032271E"/>
    <w:rsid w:val="00326CC7"/>
    <w:rsid w:val="00341D81"/>
    <w:rsid w:val="00354874"/>
    <w:rsid w:val="00362D40"/>
    <w:rsid w:val="0037105C"/>
    <w:rsid w:val="00381043"/>
    <w:rsid w:val="0039023B"/>
    <w:rsid w:val="00393171"/>
    <w:rsid w:val="00396359"/>
    <w:rsid w:val="003B7EB5"/>
    <w:rsid w:val="003D357F"/>
    <w:rsid w:val="004321E4"/>
    <w:rsid w:val="00467623"/>
    <w:rsid w:val="00473DCE"/>
    <w:rsid w:val="00475446"/>
    <w:rsid w:val="00480933"/>
    <w:rsid w:val="004846DD"/>
    <w:rsid w:val="004A141B"/>
    <w:rsid w:val="004A2424"/>
    <w:rsid w:val="004C34D6"/>
    <w:rsid w:val="00501E2C"/>
    <w:rsid w:val="0051047D"/>
    <w:rsid w:val="0051183F"/>
    <w:rsid w:val="00514886"/>
    <w:rsid w:val="0052001A"/>
    <w:rsid w:val="00520899"/>
    <w:rsid w:val="005360E3"/>
    <w:rsid w:val="00566675"/>
    <w:rsid w:val="00566B1D"/>
    <w:rsid w:val="00577F43"/>
    <w:rsid w:val="00594221"/>
    <w:rsid w:val="005A0E12"/>
    <w:rsid w:val="005E53AC"/>
    <w:rsid w:val="006275C1"/>
    <w:rsid w:val="0063170F"/>
    <w:rsid w:val="006521A5"/>
    <w:rsid w:val="006636CC"/>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43B1C"/>
    <w:rsid w:val="00855310"/>
    <w:rsid w:val="008A1C30"/>
    <w:rsid w:val="008A1EAD"/>
    <w:rsid w:val="008D212B"/>
    <w:rsid w:val="008D31EA"/>
    <w:rsid w:val="008F12BE"/>
    <w:rsid w:val="009067E1"/>
    <w:rsid w:val="0091485F"/>
    <w:rsid w:val="009338DF"/>
    <w:rsid w:val="00937ECE"/>
    <w:rsid w:val="009432E4"/>
    <w:rsid w:val="00955EFE"/>
    <w:rsid w:val="00991E8E"/>
    <w:rsid w:val="00992055"/>
    <w:rsid w:val="009A4E8F"/>
    <w:rsid w:val="009B56B4"/>
    <w:rsid w:val="009B7F20"/>
    <w:rsid w:val="009D5222"/>
    <w:rsid w:val="009E4927"/>
    <w:rsid w:val="009F3B1B"/>
    <w:rsid w:val="00A036F0"/>
    <w:rsid w:val="00A1012A"/>
    <w:rsid w:val="00A5563D"/>
    <w:rsid w:val="00A56DA3"/>
    <w:rsid w:val="00A91D89"/>
    <w:rsid w:val="00A960BB"/>
    <w:rsid w:val="00AB7170"/>
    <w:rsid w:val="00AC14E9"/>
    <w:rsid w:val="00AD105D"/>
    <w:rsid w:val="00AD306C"/>
    <w:rsid w:val="00B314E8"/>
    <w:rsid w:val="00B31901"/>
    <w:rsid w:val="00B50BDC"/>
    <w:rsid w:val="00B909EF"/>
    <w:rsid w:val="00BB5EB8"/>
    <w:rsid w:val="00C1283B"/>
    <w:rsid w:val="00C2061F"/>
    <w:rsid w:val="00C20895"/>
    <w:rsid w:val="00C3364F"/>
    <w:rsid w:val="00C4751B"/>
    <w:rsid w:val="00C639BF"/>
    <w:rsid w:val="00C902C9"/>
    <w:rsid w:val="00C91624"/>
    <w:rsid w:val="00CA50AE"/>
    <w:rsid w:val="00CA539C"/>
    <w:rsid w:val="00CC5157"/>
    <w:rsid w:val="00CD72E4"/>
    <w:rsid w:val="00CE0A00"/>
    <w:rsid w:val="00CF4808"/>
    <w:rsid w:val="00CF4C16"/>
    <w:rsid w:val="00D214D8"/>
    <w:rsid w:val="00D47A43"/>
    <w:rsid w:val="00D92440"/>
    <w:rsid w:val="00DB1F37"/>
    <w:rsid w:val="00DB4CD4"/>
    <w:rsid w:val="00DC4C5B"/>
    <w:rsid w:val="00DE6300"/>
    <w:rsid w:val="00E207D3"/>
    <w:rsid w:val="00E345F5"/>
    <w:rsid w:val="00E347E2"/>
    <w:rsid w:val="00E7063B"/>
    <w:rsid w:val="00E84C98"/>
    <w:rsid w:val="00EB121D"/>
    <w:rsid w:val="00ED1913"/>
    <w:rsid w:val="00ED5211"/>
    <w:rsid w:val="00F24D30"/>
    <w:rsid w:val="00F5464F"/>
    <w:rsid w:val="00F555AE"/>
    <w:rsid w:val="00F6123A"/>
    <w:rsid w:val="00F80552"/>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03533E"/>
    <w:rPr>
      <w:color w:val="808080"/>
      <w:bdr w:space="0" w:sz="0" w:color="auto" w:val="none"/>
      <w:shd w:fill="auto" w:color="auto" w:val="clear"/>
    </w:rPr>
  </w:style>
  <w:style w:customStyle="true" w:styleId="eSPISCCParagraphDefaultFont" w:type="character">
    <w:name w:val="eSPIS_CC_Paragraph Default Font"/>
    <w:basedOn w:val="Zadanifontodlomka"/>
    <w:rsid w:val="0003533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3533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3533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3533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03533E"/>
    <w:rPr>
      <w:color w:val="808080"/>
      <w:bdr w:color="auto" w:space="0" w:sz="0" w:val="none"/>
      <w:shd w:color="auto" w:fill="auto" w:val="clear"/>
    </w:rPr>
  </w:style>
  <w:style w:customStyle="1" w:styleId="eSPISCCParagraphDefaultFont" w:type="character">
    <w:name w:val="eSPIS_CC_Paragraph Default Font"/>
    <w:basedOn w:val="Zadanifontodlomka"/>
    <w:rsid w:val="0003533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3533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3533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533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6156</izvorni_sadrzaj>
    <derivirana_varijabla naziv="DomainObject.Predmet.Broj_1">6156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rujna 2016.</izvorni_sadrzaj>
    <derivirana_varijabla naziv="DomainObject.Predmet.DatumOsnivanja_1">29.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St-6156/2016</izvorni_sadrzaj>
    <derivirana_varijabla naziv="DomainObject.Predmet.OznakaBroj_1">St-6156/2016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BERTA PROJEKT-AQUA VIVA d.o.o.</izvorni_sadrzaj>
    <derivirana_varijabla naziv="DomainObject.Predmet.ProtustrankaFormated_1">  BERTA PROJEKT-AQUA VIVA d.o.o.</derivirana_varijabla>
  </DomainObject.Predmet.ProtustrankaFormated>
  <DomainObject.Predmet.ProtustrankaFormatedOIB>
    <izvorni_sadrzaj>  BERTA PROJEKT-AQUA VIVA d.o.o., OIB 68940024360</izvorni_sadrzaj>
    <derivirana_varijabla naziv="DomainObject.Predmet.ProtustrankaFormatedOIB_1">  BERTA PROJEKT-AQUA VIVA d.o.o., OIB 68940024360</derivirana_varijabla>
  </DomainObject.Predmet.ProtustrankaFormatedOIB>
  <DomainObject.Predmet.ProtustrankaFormatedWithAdress>
    <izvorni_sadrzaj> BERTA PROJEKT-AQUA VIVA d.o.o., Zagrebačka 32/a, 10430 Samobor</izvorni_sadrzaj>
    <derivirana_varijabla naziv="DomainObject.Predmet.ProtustrankaFormatedWithAdress_1"> BERTA PROJEKT-AQUA VIVA d.o.o., Zagrebačka 32/a, 10430 Samobor</derivirana_varijabla>
  </DomainObject.Predmet.ProtustrankaFormatedWithAdress>
  <DomainObject.Predmet.ProtustrankaFormatedWithAdressOIB>
    <izvorni_sadrzaj> BERTA PROJEKT-AQUA VIVA d.o.o., OIB 68940024360, Zagrebačka 32/a, 10430 Samobor</izvorni_sadrzaj>
    <derivirana_varijabla naziv="DomainObject.Predmet.ProtustrankaFormatedWithAdressOIB_1"> BERTA PROJEKT-AQUA VIVA d.o.o., OIB 68940024360, Zagrebačka 32/a, 10430 Samobor</derivirana_varijabla>
  </DomainObject.Predmet.ProtustrankaFormatedWithAdressOIB>
  <DomainObject.Predmet.ProtustrankaWithAdress>
    <izvorni_sadrzaj>BERTA PROJEKT-AQUA VIVA d.o.o. Zagrebačka 32/a, 10430 Samobor</izvorni_sadrzaj>
    <derivirana_varijabla naziv="DomainObject.Predmet.ProtustrankaWithAdress_1">BERTA PROJEKT-AQUA VIVA d.o.o. Zagrebačka 32/a, 10430 Samobor</derivirana_varijabla>
  </DomainObject.Predmet.ProtustrankaWithAdress>
  <DomainObject.Predmet.ProtustrankaWithAdressOIB>
    <izvorni_sadrzaj>BERTA PROJEKT-AQUA VIVA d.o.o., OIB 68940024360, Zagrebačka 32/a, 10430 Samobor</izvorni_sadrzaj>
    <derivirana_varijabla naziv="DomainObject.Predmet.ProtustrankaWithAdressOIB_1">BERTA PROJEKT-AQUA VIVA d.o.o., OIB 68940024360, Zagrebačka 32/a, 10430 Samobor</derivirana_varijabla>
  </DomainObject.Predmet.ProtustrankaWithAdressOIB>
  <DomainObject.Predmet.ProtustrankaNazivFormated>
    <izvorni_sadrzaj>BERTA PROJEKT-AQUA VIVA d.o.o.</izvorni_sadrzaj>
    <derivirana_varijabla naziv="DomainObject.Predmet.ProtustrankaNazivFormated_1">BERTA PROJEKT-AQUA VIVA d.o.o.</derivirana_varijabla>
  </DomainObject.Predmet.ProtustrankaNazivFormated>
  <DomainObject.Predmet.ProtustrankaNazivFormatedOIB>
    <izvorni_sadrzaj>BERTA PROJEKT-AQUA VIVA d.o.o., OIB 68940024360</izvorni_sadrzaj>
    <derivirana_varijabla naziv="DomainObject.Predmet.ProtustrankaNazivFormatedOIB_1">BERTA PROJEKT-AQUA VIVA d.o.o., OIB 68940024360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Goran Malić zastupanog po punomoćniku Tomislav Šunjić</izvorni_sadrzaj>
    <derivirana_varijabla naziv="DomainObject.Predmet.StrankaFormated_1">  FINA Regionalni centar Zagreb; Goran Malić zastupanog po punomoćniku Tomislav Šunjić</derivirana_varijabla>
  </DomainObject.Predmet.StrankaFormated>
  <DomainObject.Predmet.StrankaFormatedOIB>
    <izvorni_sadrzaj>  FINA Regionalni centar Zagreb, OIB 85821130368; Goran Malić, OIB 81856554944 zastupanog po punomoćniku Tomislav Šunjić</izvorni_sadrzaj>
    <derivirana_varijabla naziv="DomainObject.Predmet.StrankaFormatedOIB_1">  FINA Regionalni centar Zagreb, OIB 85821130368; Goran Malić, OIB 81856554944 zastupanog po punomoćniku Tomislav Šunjić</derivirana_varijabla>
  </DomainObject.Predmet.StrankaFormatedOIB>
  <DomainObject.Predmet.StrankaFormatedWithAdress>
    <izvorni_sadrzaj> FINA Regionalni centar Zagreb, Trg svibanjskih žrtava 1995. 1, 10000 Zagreb; Goran Malić, Ulica Ivane Brlić-Mažuranić 60, 10000 Zagreb zastupanog po punomoćniku Tomislav Šunjić</izvorni_sadrzaj>
    <derivirana_varijabla naziv="DomainObject.Predmet.StrankaFormatedWithAdress_1"> FINA Regionalni centar Zagreb, Trg svibanjskih žrtava 1995. 1, 10000 Zagreb; Goran Malić, Ulica Ivane Brlić-Mažuranić 60, 10000 Zagreb zastupanog po punomoćniku Tomislav Šunjić</derivirana_varijabla>
  </DomainObject.Predmet.StrankaFormatedWithAdress>
  <DomainObject.Predmet.StrankaFormatedWithAdressOIB>
    <izvorni_sadrzaj> FINA Regionalni centar Zagreb, OIB 85821130368, Trg svibanjskih žrtava 1995. 1, 10000 Zagreb; Goran Malić, OIB 81856554944, Ulica Ivane Brlić-Mažuranić 60, 10000 Zagreb zastupanog po punomoćniku Tomislav Šunjić</izvorni_sadrzaj>
    <derivirana_varijabla naziv="DomainObject.Predmet.StrankaFormatedWithAdressOIB_1"> FINA Regionalni centar Zagreb, OIB 85821130368, Trg svibanjskih žrtava 1995. 1, 10000 Zagreb; Goran Malić, OIB 81856554944, Ulica Ivane Brlić-Mažuranić 60, 10000 Zagreb zastupanog po punomoćniku Tomislav Šunjić</derivirana_varijabla>
  </DomainObject.Predmet.StrankaFormatedWithAdressOIB>
  <DomainObject.Predmet.StrankaWithAdress>
    <izvorni_sadrzaj>FINA Regionalni centar Zagreb Trg svibanjskih žrtava 1995. 1,10000 Zagreb,Goran Malić Ulica Ivane Brlić-Mažuranić 60,10000 Zagreb</izvorni_sadrzaj>
    <derivirana_varijabla naziv="DomainObject.Predmet.StrankaWithAdress_1">FINA Regionalni centar Zagreb Trg svibanjskih žrtava 1995. 1,10000 Zagreb,Goran Malić Ulica Ivane Brlić-Mažuranić 60,10000 Zagreb</derivirana_varijabla>
  </DomainObject.Predmet.StrankaWithAdress>
  <DomainObject.Predmet.StrankaWithAdressOIB>
    <izvorni_sadrzaj>FINA Regionalni centar Zagreb, OIB 85821130368, Trg svibanjskih žrtava 1995. 1,10000 Zagreb,Goran Malić, OIB 81856554944, Ulica Ivane Brlić-Mažuranić 60,10000 Zagreb</izvorni_sadrzaj>
    <derivirana_varijabla naziv="DomainObject.Predmet.StrankaWithAdressOIB_1">FINA Regionalni centar Zagreb, OIB 85821130368, Trg svibanjskih žrtava 1995. 1,10000 Zagreb,Goran Malić, OIB 81856554944, Ulica Ivane Brlić-Mažuranić 60,10000 Zagreb</derivirana_varijabla>
  </DomainObject.Predmet.StrankaWithAdressOIB>
  <DomainObject.Predmet.StrankaNazivFormated>
    <izvorni_sadrzaj>FINA Regionalni centar Zagreb,Goran Malić</izvorni_sadrzaj>
    <derivirana_varijabla naziv="DomainObject.Predmet.StrankaNazivFormated_1">FINA Regionalni centar Zagreb,Goran Malić</derivirana_varijabla>
  </DomainObject.Predmet.StrankaNazivFormated>
  <DomainObject.Predmet.StrankaNazivFormatedOIB>
    <izvorni_sadrzaj>FINA Regionalni centar Zagreb, OIB 85821130368,Goran Malić, OIB 81856554944</izvorni_sadrzaj>
    <derivirana_varijabla naziv="DomainObject.Predmet.StrankaNazivFormatedOIB_1">FINA Regionalni centar Zagreb, OIB 85821130368,Goran Malić, OIB 81856554944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Goran Malić zastupanog po punomoćniku Tomislav Šunjić</item>
    </izvorni_sadrzaj>
    <derivirana_varijabla naziv="DomainObject.Predmet.StrankaListFormated_1">
      <item>FINA Regionalni centar Zagreb</item>
      <item>Goran Malić zastupanog po punomoćniku Tomislav Šunjić</item>
    </derivirana_varijabla>
  </DomainObject.Predmet.StrankaListFormated>
  <DomainObject.Predmet.StrankaListFormatedOIB>
    <izvorni_sadrzaj>
      <item>FINA Regionalni centar Zagreb, OIB 85821130368</item>
      <item>Goran Malić, OIB 81856554944 zastupanog po punomoćniku Tomislav Šunjić</item>
    </izvorni_sadrzaj>
    <derivirana_varijabla naziv="DomainObject.Predmet.StrankaListFormatedOIB_1">
      <item>FINA Regionalni centar Zagreb, OIB 85821130368</item>
      <item>Goran Malić, OIB 81856554944 zastupanog po punomoćniku Tomislav Šunjić</item>
    </derivirana_varijabla>
  </DomainObject.Predmet.StrankaListFormatedOIB>
  <DomainObject.Predmet.StrankaListFormatedWithAdress>
    <izvorni_sadrzaj>
      <item>FINA Regionalni centar Zagreb, Trg svibanjskih žrtava 1995. 1, 10000 Zagreb</item>
      <item>Goran Malić, Ulica Ivane Brlić-Mažuranić 60, 10000 Zagreb zastupanog po punomoćniku Tomislav Šunjić</item>
    </izvorni_sadrzaj>
    <derivirana_varijabla naziv="DomainObject.Predmet.StrankaListFormatedWithAdress_1">
      <item>FINA Regionalni centar Zagreb, Trg svibanjskih žrtava 1995. 1, 10000 Zagreb</item>
      <item>Goran Malić, Ulica Ivane Brlić-Mažuranić 60, 10000 Zagreb zastupanog po punomoćniku Tomislav Šunjić</item>
    </derivirana_varijabla>
  </DomainObject.Predmet.StrankaListFormatedWithAdress>
  <DomainObject.Predmet.StrankaListFormatedWithAdressOIB>
    <izvorni_sadrzaj>
      <item>FINA Regionalni centar Zagreb, OIB 85821130368, Trg svibanjskih žrtava 1995. 1, 10000 Zagreb</item>
      <item>Goran Malić, OIB 81856554944, Ulica Ivane Brlić-Mažuranić 60, 10000 Zagreb zastupanog po punomoćniku Tomislav Šunjić</item>
    </izvorni_sadrzaj>
    <derivirana_varijabla naziv="DomainObject.Predmet.StrankaListFormatedWithAdressOIB_1">
      <item>FINA Regionalni centar Zagreb, OIB 85821130368, Trg svibanjskih žrtava 1995. 1, 10000 Zagreb</item>
      <item>Goran Malić, OIB 81856554944, Ulica Ivane Brlić-Mažuranić 60, 10000 Zagreb zastupanog po punomoćniku Tomislav Šunjić</item>
    </derivirana_varijabla>
  </DomainObject.Predmet.StrankaListFormatedWithAdressOIB>
  <DomainObject.Predmet.StrankaListNazivFormated>
    <izvorni_sadrzaj>
      <item>FINA Regionalni centar Zagreb</item>
      <item>Goran Malić</item>
    </izvorni_sadrzaj>
    <derivirana_varijabla naziv="DomainObject.Predmet.StrankaListNazivFormated_1">
      <item>FINA Regionalni centar Zagreb</item>
      <item>Goran Malić</item>
    </derivirana_varijabla>
  </DomainObject.Predmet.StrankaListNazivFormated>
  <DomainObject.Predmet.StrankaListNazivFormatedOIB>
    <izvorni_sadrzaj>
      <item>FINA Regionalni centar Zagreb, OIB 85821130368</item>
      <item>Goran Malić, OIB 81856554944</item>
    </izvorni_sadrzaj>
    <derivirana_varijabla naziv="DomainObject.Predmet.StrankaListNazivFormatedOIB_1">
      <item>FINA Regionalni centar Zagreb, OIB 85821130368</item>
      <item>Goran Malić, OIB 81856554944</item>
    </derivirana_varijabla>
  </DomainObject.Predmet.StrankaListNazivFormatedOIB>
  <DomainObject.Predmet.ProtuStrankaListFormated>
    <izvorni_sadrzaj>
      <item>BERTA PROJEKT-AQUA VIVA d.o.o.</item>
    </izvorni_sadrzaj>
    <derivirana_varijabla naziv="DomainObject.Predmet.ProtuStrankaListFormated_1">
      <item>BERTA PROJEKT-AQUA VIVA d.o.o.</item>
    </derivirana_varijabla>
  </DomainObject.Predmet.ProtuStrankaListFormated>
  <DomainObject.Predmet.ProtuStrankaListFormatedOIB>
    <izvorni_sadrzaj>
      <item>BERTA PROJEKT-AQUA VIVA d.o.o., OIB 68940024360</item>
    </izvorni_sadrzaj>
    <derivirana_varijabla naziv="DomainObject.Predmet.ProtuStrankaListFormatedOIB_1">
      <item>BERTA PROJEKT-AQUA VIVA d.o.o., OIB 68940024360</item>
    </derivirana_varijabla>
  </DomainObject.Predmet.ProtuStrankaListFormatedOIB>
  <DomainObject.Predmet.ProtuStrankaListFormatedWithAdress>
    <izvorni_sadrzaj>
      <item>BERTA PROJEKT-AQUA VIVA d.o.o., Zagrebačka 32/a, 10430 Samobor</item>
    </izvorni_sadrzaj>
    <derivirana_varijabla naziv="DomainObject.Predmet.ProtuStrankaListFormatedWithAdress_1">
      <item>BERTA PROJEKT-AQUA VIVA d.o.o., Zagrebačka 32/a, 10430 Samobor</item>
    </derivirana_varijabla>
  </DomainObject.Predmet.ProtuStrankaListFormatedWithAdress>
  <DomainObject.Predmet.ProtuStrankaListFormatedWithAdressOIB>
    <izvorni_sadrzaj>
      <item>BERTA PROJEKT-AQUA VIVA d.o.o., OIB 68940024360, Zagrebačka 32/a, 10430 Samobor</item>
    </izvorni_sadrzaj>
    <derivirana_varijabla naziv="DomainObject.Predmet.ProtuStrankaListFormatedWithAdressOIB_1">
      <item>BERTA PROJEKT-AQUA VIVA d.o.o., OIB 68940024360, Zagrebačka 32/a, 10430 Samobor</item>
    </derivirana_varijabla>
  </DomainObject.Predmet.ProtuStrankaListFormatedWithAdressOIB>
  <DomainObject.Predmet.ProtuStrankaListNazivFormated>
    <izvorni_sadrzaj>
      <item>BERTA PROJEKT-AQUA VIVA d.o.o.</item>
    </izvorni_sadrzaj>
    <derivirana_varijabla naziv="DomainObject.Predmet.ProtuStrankaListNazivFormated_1">
      <item>BERTA PROJEKT-AQUA VIVA d.o.o.</item>
    </derivirana_varijabla>
  </DomainObject.Predmet.ProtuStrankaListNazivFormated>
  <DomainObject.Predmet.ProtuStrankaListNazivFormatedOIB>
    <izvorni_sadrzaj>
      <item>BERTA PROJEKT-AQUA VIVA d.o.o., OIB 68940024360</item>
    </izvorni_sadrzaj>
    <derivirana_varijabla naziv="DomainObject.Predmet.ProtuStrankaListNazivFormatedOIB_1">
      <item>BERTA PROJEKT-AQUA VIVA d.o.o., OIB 68940024360</item>
    </derivirana_varijabla>
  </DomainObject.Predmet.ProtuStrankaListNazivFormatedOIB>
  <DomainObject.Predmet.OstaliListFormated>
    <izvorni_sadrzaj>
      <item>Sanja Levak</item>
      <item>Biserka Jakić</item>
      <item>Tomislav Šunjić punomoćnik sudionika u postupku Goran Malić</item>
      <item>Irena Radić Repač</item>
    </izvorni_sadrzaj>
    <derivirana_varijabla naziv="DomainObject.Predmet.OstaliListFormated_1">
      <item>Sanja Levak</item>
      <item>Biserka Jakić</item>
      <item>Tomislav Šunjić punomoćnik sudionika u postupku Goran Malić</item>
      <item>Irena Radić Repač</item>
    </derivirana_varijabla>
  </DomainObject.Predmet.OstaliListFormated>
  <DomainObject.Predmet.OstaliListFormatedOIB>
    <izvorni_sadrzaj>
      <item>Sanja Levak, OIB 12684804036</item>
      <item>Biserka Jakić, OIB 24564164619</item>
      <item>Tomislav Šunjić punomoćnik sudionika u postupku Goran Malić</item>
      <item>Irena Radić Repač</item>
    </izvorni_sadrzaj>
    <derivirana_varijabla naziv="DomainObject.Predmet.OstaliListFormatedOIB_1">
      <item>Sanja Levak, OIB 12684804036</item>
      <item>Biserka Jakić, OIB 24564164619</item>
      <item>Tomislav Šunjić punomoćnik sudionika u postupku Goran Malić</item>
      <item>Irena Radić Repač</item>
    </derivirana_varijabla>
  </DomainObject.Predmet.OstaliListFormatedOIB>
  <DomainObject.Predmet.OstaliListFormatedWithAdress>
    <izvorni_sadrzaj>
      <item>Sanja Levak, Ulica Grge Tuškana 39, 10000 Zagreb</item>
      <item>Biserka Jakić, M. Haberlea 10, 10000 Zagreb</item>
      <item>Tomislav Šunjić, Prilaz Gj. Deželića 52, 10000 Zagreb punomoćnik sudionika u postupku Goran Malić</item>
      <item>Irena Radić Repač, Đorđićeva 24, 10000 Zagreb</item>
    </izvorni_sadrzaj>
    <derivirana_varijabla naziv="DomainObject.Predmet.OstaliListFormatedWithAdress_1">
      <item>Sanja Levak, Ulica Grge Tuškana 39, 10000 Zagreb</item>
      <item>Biserka Jakić, M. Haberlea 10, 10000 Zagreb</item>
      <item>Tomislav Šunjić, Prilaz Gj. Deželića 52, 10000 Zagreb punomoćnik sudionika u postupku Goran Malić</item>
      <item>Irena Radić Repač, Đorđićeva 24, 10000 Zagreb</item>
    </derivirana_varijabla>
  </DomainObject.Predmet.OstaliListFormatedWithAdress>
  <DomainObject.Predmet.OstaliListFormatedWithAdressOIB>
    <izvorni_sadrzaj>
      <item>Sanja Levak, OIB 12684804036, Ulica Grge Tuškana 39, 10000 Zagreb</item>
      <item>Biserka Jakić, OIB 24564164619, M. Haberlea 10, 10000 Zagreb</item>
      <item>Tomislav Šunjić, Prilaz Gj. Deželića 52, 10000 Zagreb punomoćnik sudionika u postupku Goran Malić</item>
      <item>Irena Radić Repač, Đorđićeva 24, 10000 Zagreb</item>
    </izvorni_sadrzaj>
    <derivirana_varijabla naziv="DomainObject.Predmet.OstaliListFormatedWithAdressOIB_1">
      <item>Sanja Levak, OIB 12684804036, Ulica Grge Tuškana 39, 10000 Zagreb</item>
      <item>Biserka Jakić, OIB 24564164619, M. Haberlea 10, 10000 Zagreb</item>
      <item>Tomislav Šunjić, Prilaz Gj. Deželića 52, 10000 Zagreb punomoćnik sudionika u postupku Goran Malić</item>
      <item>Irena Radić Repač, Đorđićeva 24, 10000 Zagreb</item>
    </derivirana_varijabla>
  </DomainObject.Predmet.OstaliListFormatedWithAdressOIB>
  <DomainObject.Predmet.OstaliListNazivFormated>
    <izvorni_sadrzaj>
      <item>Sanja Levak</item>
      <item>Biserka Jakić</item>
      <item>Tomislav Šunjić</item>
      <item>Irena Radić Repač</item>
    </izvorni_sadrzaj>
    <derivirana_varijabla naziv="DomainObject.Predmet.OstaliListNazivFormated_1">
      <item>Sanja Levak</item>
      <item>Biserka Jakić</item>
      <item>Tomislav Šunjić</item>
      <item>Irena Radić Repač</item>
    </derivirana_varijabla>
  </DomainObject.Predmet.OstaliListNazivFormated>
  <DomainObject.Predmet.OstaliListNazivFormatedOIB>
    <izvorni_sadrzaj>
      <item>Sanja Levak, OIB 12684804036</item>
      <item>Biserka Jakić, OIB 24564164619</item>
      <item>Tomislav Šunjić</item>
      <item>Irena Radić Repač</item>
    </izvorni_sadrzaj>
    <derivirana_varijabla naziv="DomainObject.Predmet.OstaliListNazivFormatedOIB_1">
      <item>Sanja Levak, OIB 12684804036</item>
      <item>Biserka Jakić, OIB 24564164619</item>
      <item>Tomislav Šunjić</item>
      <item>Irena Radić Repač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BERTA PROJEKT-AQUA VIVA d.o.o.</izvorni_sadrzaj>
    <derivirana_varijabla naziv="DomainObject.Predmet.ProtustrankaIDrugi_1">BERTA PROJEKT-AQUA VIVA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BERTA PROJEKT-AQUA VIVA d.o.o., OIB 68940024360, Zagrebačka 32/a, 10430 Samobor</izvorni_sadrzaj>
    <derivirana_varijabla naziv="DomainObject.Predmet.ProtustrankaIDrugiAdressOIB_1">BERTA PROJEKT-AQUA VIVA d.o.o., OIB 68940024360, Zagrebačka 32/a,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BERTA PROJEKT-AQUA VIVA d.o.o.</item>
      <item>Goran Malić</item>
      <item>Sanja Levak</item>
      <item>Biserka Jakić</item>
      <item>Tomislav Šunjić</item>
      <item>Irena Radić Repač</item>
    </izvorni_sadrzaj>
    <derivirana_varijabla naziv="DomainObject.Predmet.SudioniciListNaziv_1">
      <item>FINA Regionalni centar Zagreb</item>
      <item>BERTA PROJEKT-AQUA VIVA d.o.o.</item>
      <item>Goran Malić</item>
      <item>Sanja Levak</item>
      <item>Biserka Jakić</item>
      <item>Tomislav Šunjić</item>
      <item>Irena Radić Repač</item>
    </derivirana_varijabla>
  </DomainObject.Predmet.SudioniciListNaziv>
  <DomainObject.Predmet.SudioniciListAdressOIB>
    <izvorni_sadrzaj>
      <item>FINA Regionalni centar Zagreb, OIB 85821130368, Trg svibanjskih žrtava 1995. 1,10000 Zagreb</item>
      <item>BERTA PROJEKT-AQUA VIVA d.o.o., OIB 68940024360, Zagrebačka 32/a,10430 Samobor</item>
      <item>Goran Malić, OIB 81856554944, Ulica Ivane Brlić-Mažuranić 60,10000 Zagreb</item>
      <item>Sanja Levak, OIB 12684804036, Ulica Grge Tuškana 39,10000 Zagreb</item>
      <item>Biserka Jakić, OIB 24564164619, M. Haberlea 10,10000 Zagreb</item>
      <item>Tomislav Šunjić, Prilaz Gj. Deželića 52,10000 Zagreb</item>
      <item>Irena Radić Repač, Đorđićeva 24,10000 Zagreb</item>
    </izvorni_sadrzaj>
    <derivirana_varijabla naziv="DomainObject.Predmet.SudioniciListAdressOIB_1">
      <item>FINA Regionalni centar Zagreb, OIB 85821130368, Trg svibanjskih žrtava 1995. 1,10000 Zagreb</item>
      <item>BERTA PROJEKT-AQUA VIVA d.o.o., OIB 68940024360, Zagrebačka 32/a,10430 Samobor</item>
      <item>Goran Malić, OIB 81856554944, Ulica Ivane Brlić-Mažuranić 60,10000 Zagreb</item>
      <item>Sanja Levak, OIB 12684804036, Ulica Grge Tuškana 39,10000 Zagreb</item>
      <item>Biserka Jakić, OIB 24564164619, M. Haberlea 10,10000 Zagreb</item>
      <item>Tomislav Šunjić, Prilaz Gj. Deželića 52,10000 Zagreb</item>
      <item>Irena Radić Repač, Đorđićeva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68940024360</item>
      <item>, OIB 81856554944</item>
      <item>, OIB 12684804036</item>
      <item>, OIB 24564164619</item>
      <item>, OIB null</item>
      <item>, OIB null</item>
    </izvorni_sadrzaj>
    <derivirana_varijabla naziv="DomainObject.Predmet.SudioniciListNazivOIB_1">
      <item>, OIB 85821130368</item>
      <item>, OIB 68940024360</item>
      <item>, OIB 81856554944</item>
      <item>, OIB 12684804036</item>
      <item>, OIB 24564164619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Jakić, OIB 24564164619, M. Haberlea 10 Zagreb</item>
    </izvorni_sadrzaj>
    <derivirana_varijabla naziv="DomainObject.Predmet.StecajniUpraviteljiListAddressOIB_1">
      <item>Biserka Jakić, OIB 24564164619, M. Haberlea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1105</properties:Words>
  <properties:Characters>5713</properties:Characters>
  <properties:Lines>324</properties:Lines>
  <properties:Paragraphs>191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2018-05-04T10:40:00Z</dcterms:created>
  <dc:creator>x</dc:creator>
  <cp:lastModifiedBy>Renata Klokočki</cp:lastModifiedBy>
  <cp:lastPrinted>2018-05-04T10:49:00Z</cp:lastPrinted>
  <dcterms:modified xmlns:xsi="http://www.w3.org/2001/XMLSchema-instance" xsi:type="dcterms:W3CDTF">2018-05-04T10:57:00Z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-BERTA PROJEKT.docx)</vt:lpwstr>
  </prop:property>
  <prop:property name="CC_coloring" pid="4" fmtid="{D5CDD505-2E9C-101B-9397-08002B2CF9AE}">
    <vt:bool>false</vt:bool>
  </prop:property>
  <prop:property name="BrojStranica" pid="5" fmtid="{D5CDD505-2E9C-101B-9397-08002B2CF9AE}">
    <vt:i4>3</vt:i4>
  </prop:property>
</prop:Properties>
</file>