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0482" w14:paraId="8300482" w:rsidRDefault="002E0FCA" w:rsidP="00910611" w:rsidR="002E0F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FCA" w:rsidP="00910611" w:rsidR="002E0FCA">
      <w:r>
        <w:rPr>
          <w:rFonts w:eastAsia="MS Mincho"/>
          <w:szCs w:val="24"/>
        </w:rPr>
        <w:t>REPUBLIKA HRVATSKA</w:t>
      </w:r>
    </w:p>
    <w:p w:rsidRDefault="002E0FCA" w:rsidP="00910611" w:rsidR="002E0FCA">
      <w:r>
        <w:rPr>
          <w:rFonts w:eastAsia="MS Mincho"/>
          <w:szCs w:val="24"/>
        </w:rPr>
        <w:t>TRGOVAČKI SUD U RIJECI</w:t>
      </w:r>
    </w:p>
    <w:p w:rsidRDefault="002E0FCA" w:rsidR="002E0FC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331F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331F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31FAC" w:rsidRPr="00331FAC">
        <w:rPr>
          <w:rFonts w:cs="Times New Roman" w:hAnsi="Times New Roman" w:ascii="Times New Roman"/>
          <w:sz w:val="24"/>
          <w:szCs w:val="24"/>
        </w:rPr>
        <w:t xml:space="preserve">MERLINA društvo s ograničenom odgovornošću za građevinarstvo i turizam Rijeka (Grad Rijeka), Verdieva 17, </w:t>
      </w:r>
      <w:r w:rsidR="00331FAC" w:rsidRPr="00331FA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31FAC" w:rsidRPr="00331FAC">
        <w:rPr>
          <w:rFonts w:cs="Times New Roman" w:hAnsi="Times New Roman" w:ascii="Times New Roman"/>
          <w:sz w:val="24"/>
          <w:szCs w:val="24"/>
        </w:rPr>
        <w:t>040234239, OIB: 21378279129</w:t>
      </w:r>
      <w:r w:rsidRPr="00331FAC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331FAC">
        <w:rPr>
          <w:rFonts w:cs="Times New Roman" w:hAnsi="Times New Roman" w:ascii="Times New Roman"/>
          <w:sz w:val="24"/>
          <w:szCs w:val="24"/>
        </w:rPr>
        <w:t>2</w:t>
      </w:r>
      <w:r w:rsidR="00331FAC" w:rsidRPr="00331FAC">
        <w:rPr>
          <w:rFonts w:cs="Times New Roman" w:hAnsi="Times New Roman" w:ascii="Times New Roman"/>
          <w:sz w:val="24"/>
          <w:szCs w:val="24"/>
        </w:rPr>
        <w:t>4</w:t>
      </w:r>
      <w:r w:rsidRPr="00331FAC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331F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I.</w:t>
      </w:r>
      <w:r w:rsidRPr="00331FAC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331FAC">
        <w:rPr>
          <w:rFonts w:cs="Times New Roman" w:hAnsi="Times New Roman" w:ascii="Times New Roman"/>
          <w:sz w:val="24"/>
          <w:szCs w:val="24"/>
        </w:rPr>
        <w:t xml:space="preserve"> </w:t>
      </w:r>
      <w:r w:rsidR="00331FAC" w:rsidRPr="00331FAC">
        <w:rPr>
          <w:rFonts w:cs="Times New Roman" w:hAnsi="Times New Roman" w:ascii="Times New Roman"/>
          <w:sz w:val="24"/>
          <w:szCs w:val="24"/>
        </w:rPr>
        <w:t xml:space="preserve">MERLINA društvo s ograničenom odgovornošću za građevinarstvo i turizam Rijeka (Grad Rijeka), Verdieva 17, </w:t>
      </w:r>
      <w:r w:rsidR="00331FAC" w:rsidRPr="00331FA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31FAC" w:rsidRPr="00331FAC">
        <w:rPr>
          <w:rFonts w:cs="Times New Roman" w:hAnsi="Times New Roman" w:ascii="Times New Roman"/>
          <w:sz w:val="24"/>
          <w:szCs w:val="24"/>
        </w:rPr>
        <w:t>040234239, OIB: 21378279129</w:t>
      </w:r>
      <w:r w:rsidRPr="00331FAC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331FAC">
        <w:rPr>
          <w:rFonts w:cs="Times New Roman" w:hAnsi="Times New Roman" w:ascii="Times New Roman"/>
          <w:sz w:val="24"/>
          <w:szCs w:val="24"/>
        </w:rPr>
        <w:t>2</w:t>
      </w:r>
      <w:r w:rsidR="00331FAC" w:rsidRPr="00331FAC">
        <w:rPr>
          <w:rFonts w:cs="Times New Roman" w:hAnsi="Times New Roman" w:ascii="Times New Roman"/>
          <w:sz w:val="24"/>
          <w:szCs w:val="24"/>
        </w:rPr>
        <w:t>4</w:t>
      </w:r>
      <w:r w:rsidRPr="00331FAC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331FA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331FAC">
        <w:rPr>
          <w:rFonts w:cs="Times New Roman" w:hAnsi="Times New Roman" w:ascii="Times New Roman"/>
          <w:sz w:val="24"/>
          <w:szCs w:val="24"/>
        </w:rPr>
        <w:t>2016. u 1</w:t>
      </w:r>
      <w:r w:rsidR="008E15D5">
        <w:rPr>
          <w:rFonts w:cs="Times New Roman" w:hAnsi="Times New Roman" w:ascii="Times New Roman"/>
          <w:sz w:val="24"/>
          <w:szCs w:val="24"/>
        </w:rPr>
        <w:t>4</w:t>
      </w:r>
      <w:r w:rsidRPr="00331FAC">
        <w:rPr>
          <w:rFonts w:cs="Times New Roman" w:hAnsi="Times New Roman" w:ascii="Times New Roman"/>
          <w:sz w:val="24"/>
          <w:szCs w:val="24"/>
        </w:rPr>
        <w:t>,</w:t>
      </w:r>
      <w:r w:rsidR="008E15D5">
        <w:rPr>
          <w:rFonts w:cs="Times New Roman" w:hAnsi="Times New Roman" w:ascii="Times New Roman"/>
          <w:sz w:val="24"/>
          <w:szCs w:val="24"/>
        </w:rPr>
        <w:t>0</w:t>
      </w:r>
      <w:r w:rsidRPr="00331FAC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331FAC">
        <w:rPr>
          <w:rFonts w:cs="Times New Roman" w:hAnsi="Times New Roman" w:ascii="Times New Roman"/>
          <w:sz w:val="24"/>
          <w:szCs w:val="24"/>
        </w:rPr>
        <w:t>s</w:t>
      </w:r>
      <w:r w:rsidRPr="00331FAC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331FAC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331FAC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331F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II.</w:t>
      </w:r>
      <w:r w:rsidRPr="00331FAC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4233B" w:rsidRPr="00331FAC">
        <w:rPr>
          <w:rFonts w:cs="Times New Roman" w:hAnsi="Times New Roman" w:ascii="Times New Roman"/>
          <w:sz w:val="24"/>
          <w:szCs w:val="24"/>
        </w:rPr>
        <w:t xml:space="preserve"> </w:t>
      </w:r>
      <w:r w:rsidR="00331FAC" w:rsidRPr="00331FAC">
        <w:rPr>
          <w:rFonts w:cs="Times New Roman" w:hAnsi="Times New Roman" w:ascii="Times New Roman"/>
          <w:sz w:val="24"/>
          <w:szCs w:val="24"/>
        </w:rPr>
        <w:t>Stjepan Lović</w:t>
      </w:r>
      <w:r w:rsidR="00B4233B" w:rsidRPr="00331FAC">
        <w:rPr>
          <w:rFonts w:cs="Times New Roman" w:hAnsi="Times New Roman" w:ascii="Times New Roman"/>
          <w:sz w:val="24"/>
          <w:szCs w:val="24"/>
        </w:rPr>
        <w:t xml:space="preserve">, OIB: </w:t>
      </w:r>
      <w:r w:rsidR="00331FAC" w:rsidRPr="00331FAC">
        <w:rPr>
          <w:rFonts w:cs="Times New Roman" w:hAnsi="Times New Roman" w:ascii="Times New Roman"/>
          <w:sz w:val="24"/>
          <w:szCs w:val="24"/>
        </w:rPr>
        <w:t>25964288839</w:t>
      </w:r>
      <w:r w:rsidR="00B4233B" w:rsidRPr="00331FAC">
        <w:rPr>
          <w:rFonts w:cs="Times New Roman" w:hAnsi="Times New Roman" w:ascii="Times New Roman"/>
          <w:sz w:val="24"/>
          <w:szCs w:val="24"/>
        </w:rPr>
        <w:t xml:space="preserve">, </w:t>
      </w:r>
      <w:r w:rsidR="00331FAC" w:rsidRPr="00331FAC">
        <w:rPr>
          <w:rFonts w:cs="Times New Roman" w:hAnsi="Times New Roman" w:ascii="Times New Roman"/>
          <w:sz w:val="24"/>
          <w:szCs w:val="24"/>
        </w:rPr>
        <w:t>Preradovićeva 13, Zagreb</w:t>
      </w:r>
      <w:r w:rsidR="00C82AF7" w:rsidRPr="00331FA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31FAC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III.</w:t>
      </w:r>
      <w:r w:rsidRPr="00331FAC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331FAC">
        <w:rPr>
          <w:rFonts w:cs="Times New Roman" w:hAnsi="Times New Roman" w:ascii="Times New Roman"/>
          <w:sz w:val="24"/>
          <w:szCs w:val="24"/>
        </w:rPr>
        <w:t xml:space="preserve"> </w:t>
      </w:r>
      <w:r w:rsidR="00331FAC" w:rsidRPr="00331FAC">
        <w:rPr>
          <w:rFonts w:cs="Times New Roman" w:hAnsi="Times New Roman" w:ascii="Times New Roman"/>
          <w:sz w:val="24"/>
          <w:szCs w:val="24"/>
        </w:rPr>
        <w:t xml:space="preserve">MERLINA društvo s ograničenom odgovornošću za građevinarstvo i turizam Rijeka (Grad Rijeka), Verdieva 17, </w:t>
      </w:r>
      <w:r w:rsidR="00331FAC" w:rsidRPr="00331FA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31FAC" w:rsidRPr="00331FAC">
        <w:rPr>
          <w:rFonts w:cs="Times New Roman" w:hAnsi="Times New Roman" w:ascii="Times New Roman"/>
          <w:sz w:val="24"/>
          <w:szCs w:val="24"/>
        </w:rPr>
        <w:t>040234239, OIB: 21378279129</w:t>
      </w:r>
      <w:r w:rsidRPr="00331FA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I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331FAC">
        <w:rPr>
          <w:rFonts w:cs="Times New Roman" w:hAnsi="Times New Roman" w:ascii="Times New Roman"/>
          <w:sz w:val="24"/>
          <w:szCs w:val="24"/>
        </w:rPr>
        <w:tab/>
      </w:r>
      <w:r w:rsidRPr="00331FAC">
        <w:rPr>
          <w:rFonts w:cs="Times New Roman" w:hAnsi="Times New Roman" w:ascii="Times New Roman"/>
          <w:sz w:val="24"/>
          <w:szCs w:val="24"/>
        </w:rPr>
        <w:t>Nakon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331FAC">
        <w:rPr>
          <w:rFonts w:cs="Times New Roman" w:hAnsi="Times New Roman" w:ascii="Times New Roman"/>
          <w:sz w:val="24"/>
          <w:szCs w:val="24"/>
        </w:rPr>
        <w:t>,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331FA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331FA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331F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331FAC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331FAC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331FAC">
        <w:rPr>
          <w:rFonts w:cs="Times New Roman" w:hAnsi="Times New Roman" w:ascii="Times New Roman"/>
          <w:sz w:val="24"/>
          <w:szCs w:val="24"/>
        </w:rPr>
        <w:t>dalje</w:t>
      </w:r>
      <w:r w:rsidRPr="00331FAC">
        <w:rPr>
          <w:rFonts w:cs="Times New Roman" w:hAnsi="Times New Roman" w:ascii="Times New Roman"/>
          <w:sz w:val="24"/>
          <w:szCs w:val="24"/>
        </w:rPr>
        <w:t>: SZ )</w:t>
      </w:r>
      <w:r w:rsidR="005679F2" w:rsidRPr="00331FAC">
        <w:rPr>
          <w:rFonts w:cs="Times New Roman" w:hAnsi="Times New Roman" w:ascii="Times New Roman"/>
          <w:sz w:val="24"/>
          <w:szCs w:val="24"/>
        </w:rPr>
        <w:t>,</w:t>
      </w:r>
      <w:r w:rsidRPr="00331FAC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71B88" w:rsidRPr="00331FAC">
        <w:rPr>
          <w:rFonts w:cs="Times New Roman" w:hAnsi="Times New Roman" w:ascii="Times New Roman"/>
          <w:sz w:val="24"/>
          <w:szCs w:val="24"/>
        </w:rPr>
        <w:t xml:space="preserve"> </w:t>
      </w:r>
      <w:r w:rsidR="00331FAC" w:rsidRPr="00331FAC">
        <w:rPr>
          <w:rFonts w:cs="Times New Roman" w:hAnsi="Times New Roman" w:ascii="Times New Roman"/>
          <w:sz w:val="24"/>
          <w:szCs w:val="24"/>
        </w:rPr>
        <w:t xml:space="preserve">MERLINA društvo s ograničenom odgovornošću za građevinarstvo i turizam Rijeka (Grad Rijeka), Verdieva 17, </w:t>
      </w:r>
      <w:r w:rsidR="00331FAC" w:rsidRPr="00331FA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31FAC" w:rsidRPr="00331FAC">
        <w:rPr>
          <w:rFonts w:cs="Times New Roman" w:hAnsi="Times New Roman" w:ascii="Times New Roman"/>
          <w:sz w:val="24"/>
          <w:szCs w:val="24"/>
        </w:rPr>
        <w:t>040234239, OIB: 21378279129</w:t>
      </w:r>
      <w:r w:rsidR="005679F2" w:rsidRPr="00331FAC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331FAC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331FAC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31FAC">
        <w:rPr>
          <w:rFonts w:cs="Times New Roman" w:hAnsi="Times New Roman" w:ascii="Times New Roman"/>
          <w:sz w:val="24"/>
          <w:szCs w:val="24"/>
        </w:rPr>
        <w:t>506</w:t>
      </w:r>
      <w:r w:rsidR="00E313BC" w:rsidRPr="00331FAC">
        <w:rPr>
          <w:rFonts w:cs="Times New Roman" w:hAnsi="Times New Roman" w:ascii="Times New Roman"/>
          <w:sz w:val="24"/>
          <w:szCs w:val="24"/>
        </w:rPr>
        <w:t xml:space="preserve"> </w:t>
      </w:r>
      <w:r w:rsidRPr="00331FAC">
        <w:rPr>
          <w:rFonts w:cs="Times New Roman" w:hAnsi="Times New Roman" w:ascii="Times New Roman"/>
          <w:sz w:val="24"/>
          <w:szCs w:val="24"/>
        </w:rPr>
        <w:t xml:space="preserve">dana,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191.587,43</w:t>
      </w:r>
      <w:r w:rsidR="008D76A5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331F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331FAC">
        <w:rPr>
          <w:rFonts w:cs="Times New Roman" w:hAnsi="Times New Roman" w:ascii="Times New Roman"/>
          <w:sz w:val="24"/>
          <w:szCs w:val="24"/>
        </w:rPr>
        <w:t>-a</w:t>
      </w:r>
      <w:r w:rsidRPr="00331FAC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331FAC">
        <w:rPr>
          <w:rFonts w:cs="Times New Roman" w:hAnsi="Times New Roman" w:ascii="Times New Roman"/>
          <w:sz w:val="24"/>
          <w:szCs w:val="24"/>
        </w:rPr>
        <w:t xml:space="preserve">te </w:t>
      </w:r>
      <w:r w:rsidRPr="00331FA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331F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331FAC">
        <w:rPr>
          <w:rFonts w:cs="Times New Roman" w:hAnsi="Times New Roman" w:ascii="Times New Roman"/>
          <w:sz w:val="24"/>
          <w:szCs w:val="24"/>
        </w:rPr>
        <w:t>sudskog registra</w:t>
      </w:r>
      <w:r w:rsidRPr="00331FAC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331FAC">
        <w:rPr>
          <w:rFonts w:cs="Times New Roman" w:hAnsi="Times New Roman" w:ascii="Times New Roman"/>
          <w:sz w:val="24"/>
          <w:szCs w:val="24"/>
        </w:rPr>
        <w:t>2-3</w:t>
      </w:r>
      <w:r w:rsidR="00264D1A" w:rsidRPr="00331FAC">
        <w:rPr>
          <w:rFonts w:cs="Times New Roman" w:hAnsi="Times New Roman" w:ascii="Times New Roman"/>
          <w:sz w:val="24"/>
          <w:szCs w:val="24"/>
        </w:rPr>
        <w:t xml:space="preserve"> </w:t>
      </w:r>
      <w:r w:rsidRPr="00331FAC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331FAC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331FAC">
        <w:rPr>
          <w:rFonts w:cs="Times New Roman" w:hAnsi="Times New Roman" w:ascii="Times New Roman"/>
          <w:sz w:val="24"/>
          <w:szCs w:val="24"/>
        </w:rPr>
        <w:t xml:space="preserve"> </w:t>
      </w:r>
      <w:r w:rsidR="00331FAC">
        <w:rPr>
          <w:rFonts w:cs="Times New Roman" w:hAnsi="Times New Roman" w:ascii="Times New Roman"/>
          <w:sz w:val="24"/>
          <w:szCs w:val="24"/>
        </w:rPr>
        <w:t>5</w:t>
      </w:r>
      <w:r w:rsidR="00B8085E" w:rsidRPr="00331FAC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331FA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dana </w:t>
      </w:r>
      <w:r w:rsidR="00331FAC">
        <w:rPr>
          <w:rFonts w:cs="Times New Roman" w:hAnsi="Times New Roman" w:ascii="Times New Roman"/>
          <w:sz w:val="24"/>
          <w:szCs w:val="24"/>
        </w:rPr>
        <w:t>1. veljače</w:t>
      </w:r>
      <w:r w:rsidRPr="00331FAC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331F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ab/>
      </w:r>
      <w:r w:rsidR="00B8085E" w:rsidRPr="00331FAC">
        <w:rPr>
          <w:rFonts w:cs="Times New Roman" w:hAnsi="Times New Roman" w:ascii="Times New Roman"/>
          <w:sz w:val="24"/>
          <w:szCs w:val="24"/>
        </w:rPr>
        <w:t>O</w:t>
      </w:r>
      <w:r w:rsidRPr="00331FAC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331FAC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331FAC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331FAC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331FAC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331FAC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331FAC">
        <w:rPr>
          <w:rFonts w:cs="Times New Roman" w:hAnsi="Times New Roman" w:ascii="Times New Roman"/>
          <w:sz w:val="24"/>
          <w:szCs w:val="24"/>
        </w:rPr>
        <w:t>vjerovnik</w:t>
      </w:r>
      <w:r w:rsidR="00B8085E" w:rsidRPr="00331FAC">
        <w:rPr>
          <w:rFonts w:cs="Times New Roman" w:hAnsi="Times New Roman" w:ascii="Times New Roman"/>
          <w:sz w:val="24"/>
          <w:szCs w:val="24"/>
        </w:rPr>
        <w:t xml:space="preserve"> nije </w:t>
      </w:r>
      <w:r w:rsidRPr="00331FAC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331FAC">
        <w:rPr>
          <w:rFonts w:cs="Times New Roman" w:hAnsi="Times New Roman" w:ascii="Times New Roman"/>
          <w:sz w:val="24"/>
          <w:szCs w:val="24"/>
        </w:rPr>
        <w:t>O</w:t>
      </w:r>
      <w:r w:rsidRPr="00331FAC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331F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331FAC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331FAC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331FAC">
        <w:rPr>
          <w:rFonts w:cs="Times New Roman" w:hAnsi="Times New Roman" w:ascii="Times New Roman"/>
          <w:sz w:val="24"/>
          <w:szCs w:val="24"/>
        </w:rPr>
        <w:t>2</w:t>
      </w:r>
      <w:r w:rsidRPr="00331FAC">
        <w:rPr>
          <w:rFonts w:cs="Times New Roman" w:hAnsi="Times New Roman" w:ascii="Times New Roman"/>
          <w:sz w:val="24"/>
          <w:szCs w:val="24"/>
        </w:rPr>
        <w:t>. SZ</w:t>
      </w:r>
      <w:r w:rsidR="00B8085E" w:rsidRPr="00331FAC">
        <w:rPr>
          <w:rFonts w:cs="Times New Roman" w:hAnsi="Times New Roman" w:ascii="Times New Roman"/>
          <w:sz w:val="24"/>
          <w:szCs w:val="24"/>
        </w:rPr>
        <w:t>-a</w:t>
      </w:r>
      <w:r w:rsidRPr="00331FAC">
        <w:rPr>
          <w:rFonts w:cs="Times New Roman" w:hAnsi="Times New Roman" w:ascii="Times New Roman"/>
          <w:sz w:val="24"/>
          <w:szCs w:val="24"/>
        </w:rPr>
        <w:t xml:space="preserve">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331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331FAC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331FAC">
        <w:rPr>
          <w:rFonts w:cs="Times New Roman" w:hAnsi="Times New Roman" w:ascii="Times New Roman"/>
          <w:sz w:val="24"/>
          <w:szCs w:val="24"/>
        </w:rPr>
        <w:t xml:space="preserve">i 286, </w:t>
      </w:r>
      <w:r w:rsidRPr="00331FAC">
        <w:rPr>
          <w:rFonts w:cs="Times New Roman" w:hAnsi="Times New Roman" w:ascii="Times New Roman"/>
          <w:sz w:val="24"/>
          <w:szCs w:val="24"/>
        </w:rPr>
        <w:t>SZ</w:t>
      </w:r>
      <w:r w:rsidR="00640CC6" w:rsidRPr="00331FAC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331FAC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331F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Rijeka</w:t>
      </w:r>
      <w:r w:rsidR="00152283" w:rsidRPr="00331FAC">
        <w:rPr>
          <w:rFonts w:cs="Times New Roman" w:hAnsi="Times New Roman" w:ascii="Times New Roman"/>
          <w:sz w:val="24"/>
          <w:szCs w:val="24"/>
        </w:rPr>
        <w:t>,</w:t>
      </w:r>
      <w:r w:rsidRPr="00331FAC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331FAC">
        <w:rPr>
          <w:rFonts w:cs="Times New Roman" w:hAnsi="Times New Roman" w:ascii="Times New Roman"/>
          <w:sz w:val="24"/>
          <w:szCs w:val="24"/>
        </w:rPr>
        <w:t>2</w:t>
      </w:r>
      <w:r w:rsidR="00331FAC" w:rsidRPr="00331FAC">
        <w:rPr>
          <w:rFonts w:cs="Times New Roman" w:hAnsi="Times New Roman" w:ascii="Times New Roman"/>
          <w:sz w:val="24"/>
          <w:szCs w:val="24"/>
        </w:rPr>
        <w:t>4</w:t>
      </w:r>
      <w:r w:rsidRPr="00331FAC">
        <w:rPr>
          <w:rFonts w:cs="Times New Roman" w:hAnsi="Times New Roman" w:ascii="Times New Roman"/>
          <w:sz w:val="24"/>
          <w:szCs w:val="24"/>
        </w:rPr>
        <w:t>. ožujka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 2016.</w:t>
      </w:r>
      <w:r w:rsidRPr="00331F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331F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331F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331F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331F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UPUTA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331F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331FAC">
        <w:rPr>
          <w:rFonts w:cs="Times New Roman" w:hAnsi="Times New Roman" w:ascii="Times New Roman"/>
          <w:sz w:val="24"/>
          <w:szCs w:val="24"/>
        </w:rPr>
        <w:t>dostave ovog rješenja</w:t>
      </w:r>
      <w:r w:rsidRPr="00331FAC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331FAC">
        <w:rPr>
          <w:rFonts w:cs="Times New Roman" w:hAnsi="Times New Roman" w:ascii="Times New Roman"/>
          <w:sz w:val="24"/>
          <w:szCs w:val="24"/>
        </w:rPr>
        <w:t>, a o</w:t>
      </w:r>
      <w:r w:rsidRPr="00331FAC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331FAC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331FAC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-</w:t>
      </w:r>
      <w:r w:rsidRPr="00331FAC">
        <w:rPr>
          <w:rFonts w:cs="Times New Roman" w:hAnsi="Times New Roman" w:ascii="Times New Roman"/>
          <w:sz w:val="24"/>
          <w:szCs w:val="24"/>
        </w:rPr>
        <w:tab/>
      </w:r>
      <w:r w:rsidR="009C3BCB" w:rsidRPr="00331FAC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-</w:t>
      </w:r>
      <w:r w:rsidRPr="00331FAC">
        <w:rPr>
          <w:rFonts w:cs="Times New Roman" w:hAnsi="Times New Roman" w:ascii="Times New Roman"/>
          <w:sz w:val="24"/>
          <w:szCs w:val="24"/>
        </w:rPr>
        <w:tab/>
      </w:r>
      <w:r w:rsidR="00640CC6" w:rsidRPr="00331FAC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-</w:t>
      </w:r>
      <w:r w:rsidRPr="00331FAC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-</w:t>
      </w:r>
      <w:r w:rsidRPr="00331FAC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331FAC">
        <w:rPr>
          <w:rFonts w:cs="Times New Roman" w:hAnsi="Times New Roman" w:ascii="Times New Roman"/>
          <w:sz w:val="24"/>
          <w:szCs w:val="24"/>
        </w:rPr>
        <w:t xml:space="preserve">u </w:t>
      </w:r>
      <w:r w:rsidRPr="00331FAC">
        <w:rPr>
          <w:rFonts w:cs="Times New Roman" w:hAnsi="Times New Roman" w:ascii="Times New Roman"/>
          <w:sz w:val="24"/>
          <w:szCs w:val="24"/>
        </w:rPr>
        <w:t>Rije</w:t>
      </w:r>
      <w:r w:rsidR="00640CC6" w:rsidRPr="00331FAC">
        <w:rPr>
          <w:rFonts w:cs="Times New Roman" w:hAnsi="Times New Roman" w:ascii="Times New Roman"/>
          <w:sz w:val="24"/>
          <w:szCs w:val="24"/>
        </w:rPr>
        <w:t>ci</w:t>
      </w:r>
      <w:r w:rsidRPr="00331F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-</w:t>
      </w:r>
      <w:r w:rsidRPr="00331FAC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331F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331FAC">
        <w:rPr>
          <w:rFonts w:cs="Times New Roman" w:hAnsi="Times New Roman" w:ascii="Times New Roman"/>
          <w:sz w:val="24"/>
          <w:szCs w:val="24"/>
        </w:rPr>
        <w:tab/>
      </w:r>
      <w:r w:rsidR="00C330AC" w:rsidRPr="00331FA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331FAC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331FAC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331F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>Rijeka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331FAC">
        <w:rPr>
          <w:rFonts w:cs="Times New Roman" w:hAnsi="Times New Roman" w:ascii="Times New Roman"/>
          <w:sz w:val="24"/>
          <w:szCs w:val="24"/>
        </w:rPr>
        <w:t>2</w:t>
      </w:r>
      <w:r w:rsidR="00331FAC" w:rsidRPr="00331FAC">
        <w:rPr>
          <w:rFonts w:cs="Times New Roman" w:hAnsi="Times New Roman" w:ascii="Times New Roman"/>
          <w:sz w:val="24"/>
          <w:szCs w:val="24"/>
        </w:rPr>
        <w:t>4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. </w:t>
      </w:r>
      <w:r w:rsidRPr="00331FAC">
        <w:rPr>
          <w:rFonts w:cs="Times New Roman" w:hAnsi="Times New Roman" w:ascii="Times New Roman"/>
          <w:sz w:val="24"/>
          <w:szCs w:val="24"/>
        </w:rPr>
        <w:t>ožujka</w:t>
      </w:r>
      <w:r w:rsidR="00152283" w:rsidRPr="00331FAC">
        <w:rPr>
          <w:rFonts w:cs="Times New Roman" w:hAnsi="Times New Roman" w:ascii="Times New Roman"/>
          <w:sz w:val="24"/>
          <w:szCs w:val="24"/>
        </w:rPr>
        <w:t xml:space="preserve"> 2016.</w:t>
      </w:r>
      <w:r w:rsidRPr="00331F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331F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331F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31F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331FA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DEB" w:rsidP="00C2277B" w:rsidR="00C53DEB">
      <w:pPr>
        <w:spacing w:lineRule="auto" w:line="240" w:after="0"/>
      </w:pPr>
      <w:r>
        <w:separator/>
      </w:r>
    </w:p>
  </w:endnote>
  <w:endnote w:id="0" w:type="continuationSeparator">
    <w:p w:rsidRDefault="00C53DEB" w:rsidP="00C2277B" w:rsidR="00C53D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FC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DEB" w:rsidP="00C2277B" w:rsidR="00C53DEB">
      <w:pPr>
        <w:spacing w:lineRule="auto" w:line="240" w:after="0"/>
      </w:pPr>
      <w:r>
        <w:separator/>
      </w:r>
    </w:p>
  </w:footnote>
  <w:footnote w:id="0" w:type="continuationSeparator">
    <w:p w:rsidRDefault="00C53DEB" w:rsidP="00C2277B" w:rsidR="00C53D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31FAC">
      <w:rPr>
        <w:rFonts w:cs="Times New Roman" w:hAnsi="Times New Roman" w:ascii="Times New Roman"/>
        <w:sz w:val="24"/>
        <w:szCs w:val="24"/>
      </w:rPr>
      <w:t>941</w:t>
    </w:r>
    <w:r>
      <w:rPr>
        <w:rFonts w:cs="Times New Roman" w:hAnsi="Times New Roman" w:ascii="Times New Roman"/>
        <w:sz w:val="24"/>
        <w:szCs w:val="24"/>
      </w:rPr>
      <w:t>/2015-</w:t>
    </w:r>
    <w:r w:rsidR="00B4233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95CC6"/>
    <w:rsid w:val="000E2E95"/>
    <w:rsid w:val="000F6091"/>
    <w:rsid w:val="001027C9"/>
    <w:rsid w:val="0011004A"/>
    <w:rsid w:val="001315DB"/>
    <w:rsid w:val="00152283"/>
    <w:rsid w:val="00171B88"/>
    <w:rsid w:val="00190154"/>
    <w:rsid w:val="001B0BDA"/>
    <w:rsid w:val="0023774F"/>
    <w:rsid w:val="00256AEF"/>
    <w:rsid w:val="00264D1A"/>
    <w:rsid w:val="002836DE"/>
    <w:rsid w:val="00283B4D"/>
    <w:rsid w:val="002A12E8"/>
    <w:rsid w:val="002B4E75"/>
    <w:rsid w:val="002E0FCA"/>
    <w:rsid w:val="00331FAC"/>
    <w:rsid w:val="003D2774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D4316"/>
    <w:rsid w:val="007D787F"/>
    <w:rsid w:val="007E3AEC"/>
    <w:rsid w:val="007E5181"/>
    <w:rsid w:val="00820E39"/>
    <w:rsid w:val="00833948"/>
    <w:rsid w:val="00892BD7"/>
    <w:rsid w:val="008D0DB9"/>
    <w:rsid w:val="008D3931"/>
    <w:rsid w:val="008D76A5"/>
    <w:rsid w:val="008E15D5"/>
    <w:rsid w:val="0094298D"/>
    <w:rsid w:val="00942A0F"/>
    <w:rsid w:val="009577C5"/>
    <w:rsid w:val="009639B4"/>
    <w:rsid w:val="00991C4E"/>
    <w:rsid w:val="00995772"/>
    <w:rsid w:val="009C3BCB"/>
    <w:rsid w:val="009D6B15"/>
    <w:rsid w:val="00B4233B"/>
    <w:rsid w:val="00B5435C"/>
    <w:rsid w:val="00B55F5F"/>
    <w:rsid w:val="00B8085E"/>
    <w:rsid w:val="00BA3EB5"/>
    <w:rsid w:val="00BE59A7"/>
    <w:rsid w:val="00C02C00"/>
    <w:rsid w:val="00C2277B"/>
    <w:rsid w:val="00C330AC"/>
    <w:rsid w:val="00C37B7D"/>
    <w:rsid w:val="00C53DEB"/>
    <w:rsid w:val="00C5460A"/>
    <w:rsid w:val="00C82AF7"/>
    <w:rsid w:val="00CC2C8A"/>
    <w:rsid w:val="00CE1D97"/>
    <w:rsid w:val="00CE67FF"/>
    <w:rsid w:val="00D45F02"/>
    <w:rsid w:val="00D602AF"/>
    <w:rsid w:val="00D65F57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13BC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E0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F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F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F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F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E0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F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F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F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F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St-941/2015</izvorni_sadrzaj>
    <derivirana_varijabla naziv="DomainObject.Predmet.OznakaBroj_1">St-941/2015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MERLINA d.o.o.  Rijeka</izvorni_sadrzaj>
    <derivirana_varijabla naziv="DomainObject.Predmet.ProtustrankaFormated_1">  MERLINA d.o.o.  Rijeka</derivirana_varijabla>
  </DomainObject.Predmet.ProtustrankaFormated>
  <DomainObject.Predmet.ProtustrankaFormatedOIB>
    <izvorni_sadrzaj>  MERLINA d.o.o.  Rijeka, OIB 21378279129</izvorni_sadrzaj>
    <derivirana_varijabla naziv="DomainObject.Predmet.ProtustrankaFormatedOIB_1">  MERLINA d.o.o.  Rijeka, OIB 21378279129</derivirana_varijabla>
  </DomainObject.Predmet.ProtustrankaFormatedOIB>
  <DomainObject.Predmet.ProtustrankaFormatedWithAdress>
    <izvorni_sadrzaj> MERLINA d.o.o.  Rijeka, Verdieva 17, 51000 Rijeka</izvorni_sadrzaj>
    <derivirana_varijabla naziv="DomainObject.Predmet.ProtustrankaFormatedWithAdress_1"> MERLINA d.o.o.  Rijeka, Verdieva 17, 51000 Rijeka</derivirana_varijabla>
  </DomainObject.Predmet.ProtustrankaFormatedWithAdress>
  <DomainObject.Predmet.ProtustrankaFormatedWithAdressOIB>
    <izvorni_sadrzaj> MERLINA d.o.o.  Rijeka, OIB 21378279129, Verdieva 17, 51000 Rijeka</izvorni_sadrzaj>
    <derivirana_varijabla naziv="DomainObject.Predmet.ProtustrankaFormatedWithAdressOIB_1"> MERLINA d.o.o.  Rijeka, OIB 21378279129, Verdieva 17, 51000 Rijeka</derivirana_varijabla>
  </DomainObject.Predmet.ProtustrankaFormatedWithAdressOIB>
  <DomainObject.Predmet.ProtustrankaWithAdress>
    <izvorni_sadrzaj>MERLINA d.o.o.  Rijeka Verdieva 17, 51000 Rijeka</izvorni_sadrzaj>
    <derivirana_varijabla naziv="DomainObject.Predmet.ProtustrankaWithAdress_1">MERLINA d.o.o.  Rijeka Verdieva 17, 51000 Rijeka</derivirana_varijabla>
  </DomainObject.Predmet.ProtustrankaWithAdress>
  <DomainObject.Predmet.ProtustrankaWithAdressOIB>
    <izvorni_sadrzaj>MERLINA d.o.o.  Rijeka, OIB 21378279129, Verdieva 17, 51000 Rijeka</izvorni_sadrzaj>
    <derivirana_varijabla naziv="DomainObject.Predmet.ProtustrankaWithAdressOIB_1">MERLINA d.o.o.  Rijeka, OIB 21378279129, Verdieva 17, 51000 Rijeka</derivirana_varijabla>
  </DomainObject.Predmet.ProtustrankaWithAdressOIB>
  <DomainObject.Predmet.ProtustrankaNazivFormated>
    <izvorni_sadrzaj>MERLINA d.o.o.  Rijeka</izvorni_sadrzaj>
    <derivirana_varijabla naziv="DomainObject.Predmet.ProtustrankaNazivFormated_1">MERLINA d.o.o.  Rijeka</derivirana_varijabla>
  </DomainObject.Predmet.ProtustrankaNazivFormated>
  <DomainObject.Predmet.ProtustrankaNazivFormatedOIB>
    <izvorni_sadrzaj>MERLINA d.o.o.  Rijeka, OIB 21378279129</izvorni_sadrzaj>
    <derivirana_varijabla naziv="DomainObject.Predmet.ProtustrankaNazivFormatedOIB_1">MERLINA d.o.o.  Rijeka, OIB 21378279129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MERLINA d.o.o.  Rijeka</item>
    </izvorni_sadrzaj>
    <derivirana_varijabla naziv="DomainObject.Predmet.ProtuStrankaListFormated_1">
      <item>MERLINA d.o.o.  Rijeka</item>
    </derivirana_varijabla>
  </DomainObject.Predmet.ProtuStrankaListFormated>
  <DomainObject.Predmet.ProtuStrankaListFormatedOIB>
    <izvorni_sadrzaj>
      <item>MERLINA d.o.o.  Rijeka, OIB 21378279129</item>
    </izvorni_sadrzaj>
    <derivirana_varijabla naziv="DomainObject.Predmet.ProtuStrankaListFormatedOIB_1">
      <item>MERLINA d.o.o.  Rijeka, OIB 21378279129</item>
    </derivirana_varijabla>
  </DomainObject.Predmet.ProtuStrankaListFormatedOIB>
  <DomainObject.Predmet.ProtuStrankaListFormatedWithAdress>
    <izvorni_sadrzaj>
      <item>MERLINA d.o.o.  Rijeka, Verdieva 17, 51000 Rijeka</item>
    </izvorni_sadrzaj>
    <derivirana_varijabla naziv="DomainObject.Predmet.ProtuStrankaListFormatedWithAdress_1">
      <item>MERLINA d.o.o.  Rijeka, Verdieva 17, 51000 Rijeka</item>
    </derivirana_varijabla>
  </DomainObject.Predmet.ProtuStrankaListFormatedWithAdress>
  <DomainObject.Predmet.ProtuStrankaListFormatedWithAdressOIB>
    <izvorni_sadrzaj>
      <item>MERLINA d.o.o.  Rijeka, OIB 21378279129, Verdieva 17, 51000 Rijeka</item>
    </izvorni_sadrzaj>
    <derivirana_varijabla naziv="DomainObject.Predmet.ProtuStrankaListFormatedWithAdressOIB_1">
      <item>MERLINA d.o.o.  Rijeka, OIB 21378279129, Verdieva 17, 51000 Rijeka</item>
    </derivirana_varijabla>
  </DomainObject.Predmet.ProtuStrankaListFormatedWithAdressOIB>
  <DomainObject.Predmet.ProtuStrankaListNazivFormated>
    <izvorni_sadrzaj>
      <item>MERLINA d.o.o.  Rijeka</item>
    </izvorni_sadrzaj>
    <derivirana_varijabla naziv="DomainObject.Predmet.ProtuStrankaListNazivFormated_1">
      <item>MERLINA d.o.o.  Rijeka</item>
    </derivirana_varijabla>
  </DomainObject.Predmet.ProtuStrankaListNazivFormated>
  <DomainObject.Predmet.ProtuStrankaListNazivFormatedOIB>
    <izvorni_sadrzaj>
      <item>MERLINA d.o.o.  Rijeka, OIB 21378279129</item>
    </izvorni_sadrzaj>
    <derivirana_varijabla naziv="DomainObject.Predmet.ProtuStrankaListNazivFormatedOIB_1">
      <item>MERLINA d.o.o.  Rijeka, OIB 21378279129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MERLINA d.o.o.  Rijeka</izvorni_sadrzaj>
    <derivirana_varijabla naziv="DomainObject.Predmet.ProtustrankaIDrugi_1">MERLINA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MERLINA d.o.o.  Rijeka, OIB 21378279129, Verdieva 17, 51000 Rijeka</izvorni_sadrzaj>
    <derivirana_varijabla naziv="DomainObject.Predmet.ProtustrankaIDrugiAdressOIB_1">MERLINA d.o.o.  Rijeka, OIB 21378279129,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MERLINA d.o.o.  Rijeka</item>
    </izvorni_sadrzaj>
    <derivirana_varijabla naziv="DomainObject.Predmet.SudioniciListNaziv_1">
      <item>FINA Rijeka</item>
      <item>MERLINA d.o.o.  Rijeka</item>
    </derivirana_varijabla>
  </DomainObject.Predmet.SudioniciListNaziv>
  <DomainObject.Predmet.SudioniciListAdressOIB>
    <izvorni_sadrzaj>
      <item>FINA Rijeka, OIB 85821130368, Frana Kurelca 8,51000 Rijeka</item>
      <item>MERLINA d.o.o.  Rijeka, OIB 21378279129, Verdieva 17,51000 Rijeka</item>
    </izvorni_sadrzaj>
    <derivirana_varijabla naziv="DomainObject.Predmet.SudioniciListAdressOIB_1">
      <item>FINA Rijeka, OIB 85821130368, Frana Kurelca 8,51000 Rijeka</item>
      <item>MERLINA d.o.o.  Rijeka, OIB 21378279129,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21378279129</item>
    </izvorni_sadrzaj>
    <derivirana_varijabla naziv="DomainObject.Predmet.SudioniciListNazivOIB_1">
      <item>, OIB 85821130368</item>
      <item>, OIB 21378279129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3859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2016-03-23T14:04:00Z</dcterms:created>
  <dc:creator>Vera Jelenović</dc:creator>
  <cp:lastModifiedBy>Danijela Fumić</cp:lastModifiedBy>
  <cp:lastPrinted>2016-03-23T14:04:00Z</cp:lastPrinted>
  <dcterms:modified xmlns:xsi="http://www.w3.org/2001/XMLSchema-instance" xsi:type="dcterms:W3CDTF">2016-03-24T07:04:00Z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